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8523" w14:textId="77777777" w:rsidR="00215C32" w:rsidRDefault="00215C32" w:rsidP="00215C32">
      <w:pPr>
        <w:spacing w:beforeAutospacing="1" w:afterAutospacing="1" w:line="360" w:lineRule="auto"/>
        <w:jc w:val="both"/>
        <w:rPr>
          <w:rFonts w:ascii="Times New Roman" w:hAnsi="Times New Roman" w:cs="Times New Roman"/>
          <w:sz w:val="24"/>
          <w:szCs w:val="24"/>
        </w:rPr>
      </w:pPr>
      <w:bookmarkStart w:id="0" w:name="_Toc50829459"/>
      <w:bookmarkStart w:id="1" w:name="_GoBack"/>
      <w:bookmarkEnd w:id="1"/>
      <w:r>
        <w:rPr>
          <w:rFonts w:ascii="Times New Roman" w:hAnsi="Times New Roman" w:cs="Times New Roman"/>
          <w:sz w:val="24"/>
          <w:szCs w:val="24"/>
        </w:rPr>
        <w:t>УДК 338.5; 338.012; 614.2</w:t>
      </w:r>
    </w:p>
    <w:p w14:paraId="004873F9" w14:textId="77777777" w:rsidR="00215C32" w:rsidRDefault="00215C32" w:rsidP="00215C32">
      <w:pPr>
        <w:spacing w:before="280" w:after="280" w:line="360" w:lineRule="auto"/>
        <w:rPr>
          <w:rFonts w:ascii="Times New Roman" w:hAnsi="Times New Roman"/>
          <w:sz w:val="28"/>
          <w:szCs w:val="28"/>
          <w:lang w:val="en-US"/>
        </w:rPr>
      </w:pPr>
      <w:r>
        <w:rPr>
          <w:rFonts w:ascii="Times New Roman" w:hAnsi="Times New Roman"/>
          <w:b/>
          <w:sz w:val="28"/>
          <w:szCs w:val="28"/>
        </w:rPr>
        <w:t>КОСТЫРИН Евгений Вячеславович</w:t>
      </w:r>
      <w:r>
        <w:rPr>
          <w:rFonts w:ascii="Times New Roman" w:hAnsi="Times New Roman"/>
          <w:sz w:val="28"/>
          <w:szCs w:val="28"/>
        </w:rPr>
        <w:t xml:space="preserve"> – профессор кафедры финансов МГТУ им. Н</w:t>
      </w:r>
      <w:r>
        <w:rPr>
          <w:rFonts w:ascii="Times New Roman" w:hAnsi="Times New Roman"/>
          <w:sz w:val="28"/>
          <w:szCs w:val="28"/>
          <w:lang w:val="en-US"/>
        </w:rPr>
        <w:t>.</w:t>
      </w:r>
      <w:r>
        <w:rPr>
          <w:rFonts w:ascii="Times New Roman" w:hAnsi="Times New Roman"/>
          <w:sz w:val="28"/>
          <w:szCs w:val="28"/>
        </w:rPr>
        <w:t>Э</w:t>
      </w:r>
      <w:r>
        <w:rPr>
          <w:rFonts w:ascii="Times New Roman" w:hAnsi="Times New Roman"/>
          <w:sz w:val="28"/>
          <w:szCs w:val="28"/>
          <w:lang w:val="en-US"/>
        </w:rPr>
        <w:t xml:space="preserve">. </w:t>
      </w:r>
      <w:r>
        <w:rPr>
          <w:rFonts w:ascii="Times New Roman" w:hAnsi="Times New Roman"/>
          <w:sz w:val="28"/>
          <w:szCs w:val="28"/>
        </w:rPr>
        <w:t>Баумана</w:t>
      </w:r>
      <w:r>
        <w:rPr>
          <w:rFonts w:ascii="Times New Roman" w:hAnsi="Times New Roman"/>
          <w:sz w:val="28"/>
          <w:szCs w:val="28"/>
          <w:lang w:val="en-US"/>
        </w:rPr>
        <w:t xml:space="preserve">, </w:t>
      </w:r>
      <w:r>
        <w:rPr>
          <w:rFonts w:ascii="Times New Roman" w:hAnsi="Times New Roman"/>
          <w:sz w:val="28"/>
          <w:szCs w:val="28"/>
        </w:rPr>
        <w:t>д</w:t>
      </w:r>
      <w:r>
        <w:rPr>
          <w:rFonts w:ascii="Times New Roman" w:hAnsi="Times New Roman"/>
          <w:sz w:val="28"/>
          <w:szCs w:val="28"/>
          <w:lang w:val="en-US"/>
        </w:rPr>
        <w:t>.</w:t>
      </w:r>
      <w:r>
        <w:rPr>
          <w:rFonts w:ascii="Times New Roman" w:hAnsi="Times New Roman"/>
          <w:sz w:val="28"/>
          <w:szCs w:val="28"/>
        </w:rPr>
        <w:t>э</w:t>
      </w:r>
      <w:r>
        <w:rPr>
          <w:rFonts w:ascii="Times New Roman" w:hAnsi="Times New Roman"/>
          <w:sz w:val="28"/>
          <w:szCs w:val="28"/>
          <w:lang w:val="en-US"/>
        </w:rPr>
        <w:t>.</w:t>
      </w:r>
      <w:r>
        <w:rPr>
          <w:rFonts w:ascii="Times New Roman" w:hAnsi="Times New Roman"/>
          <w:sz w:val="28"/>
          <w:szCs w:val="28"/>
        </w:rPr>
        <w:t>н</w:t>
      </w:r>
      <w:r>
        <w:rPr>
          <w:rFonts w:ascii="Times New Roman" w:hAnsi="Times New Roman"/>
          <w:sz w:val="28"/>
          <w:szCs w:val="28"/>
          <w:lang w:val="en-US"/>
        </w:rPr>
        <w:t>.</w:t>
      </w:r>
    </w:p>
    <w:p w14:paraId="7695CC6E" w14:textId="77777777" w:rsidR="00215C32" w:rsidRDefault="00215C32" w:rsidP="00215C32">
      <w:pPr>
        <w:spacing w:before="280" w:after="280" w:line="360" w:lineRule="auto"/>
        <w:rPr>
          <w:lang w:val="en-US"/>
        </w:rPr>
      </w:pPr>
      <w:proofErr w:type="spellStart"/>
      <w:r>
        <w:rPr>
          <w:rFonts w:ascii="Times New Roman" w:hAnsi="Times New Roman" w:cs="Times New Roman"/>
          <w:b/>
          <w:sz w:val="28"/>
          <w:szCs w:val="28"/>
          <w:lang w:val="en-US"/>
        </w:rPr>
        <w:t>Kostyrin</w:t>
      </w:r>
      <w:proofErr w:type="spellEnd"/>
      <w:r>
        <w:rPr>
          <w:rFonts w:ascii="Times New Roman" w:hAnsi="Times New Roman" w:cs="Times New Roman"/>
          <w:b/>
          <w:sz w:val="28"/>
          <w:szCs w:val="28"/>
          <w:lang w:val="en-US"/>
        </w:rPr>
        <w:t xml:space="preserve"> E.V.</w:t>
      </w:r>
      <w:r>
        <w:rPr>
          <w:rFonts w:ascii="Times New Roman" w:hAnsi="Times New Roman" w:cs="Times New Roman"/>
          <w:sz w:val="28"/>
          <w:szCs w:val="28"/>
          <w:lang w:val="en-US"/>
        </w:rPr>
        <w:t xml:space="preserve"> – Professor of Sub-faculty of Finance of Engineering Business and Management faculty (EBM5), Bauman Moscow State Technical University (BMSTU), Doctor of Economical Sciences.</w:t>
      </w:r>
    </w:p>
    <w:p w14:paraId="6BD081E9" w14:textId="77777777" w:rsidR="00215C32" w:rsidRDefault="00215C32" w:rsidP="00215C32">
      <w:pPr>
        <w:spacing w:beforeAutospacing="1" w:afterAutospacing="1" w:line="360" w:lineRule="auto"/>
        <w:jc w:val="both"/>
        <w:rPr>
          <w:rFonts w:ascii="Times New Roman" w:hAnsi="Times New Roman" w:cs="Times New Roman"/>
          <w:color w:val="333333"/>
          <w:sz w:val="28"/>
          <w:szCs w:val="28"/>
          <w:shd w:val="clear" w:color="auto" w:fill="FFFFFF"/>
          <w:lang w:val="en-US"/>
        </w:rPr>
      </w:pPr>
      <w:r>
        <w:rPr>
          <w:rFonts w:ascii="Times New Roman" w:hAnsi="Times New Roman" w:cs="Times New Roman"/>
          <w:b/>
          <w:color w:val="333333"/>
          <w:sz w:val="28"/>
          <w:szCs w:val="28"/>
          <w:shd w:val="clear" w:color="auto" w:fill="FFFFFF"/>
        </w:rPr>
        <w:t xml:space="preserve">БАГДАСАРЯН Григорий </w:t>
      </w:r>
      <w:proofErr w:type="spellStart"/>
      <w:r>
        <w:rPr>
          <w:rFonts w:ascii="Times New Roman" w:hAnsi="Times New Roman" w:cs="Times New Roman"/>
          <w:b/>
          <w:color w:val="333333"/>
          <w:sz w:val="28"/>
          <w:szCs w:val="28"/>
          <w:shd w:val="clear" w:color="auto" w:fill="FFFFFF"/>
        </w:rPr>
        <w:t>Гарсеванович</w:t>
      </w:r>
      <w:proofErr w:type="spellEnd"/>
      <w:r>
        <w:rPr>
          <w:rFonts w:ascii="Times New Roman" w:hAnsi="Times New Roman" w:cs="Times New Roman"/>
          <w:color w:val="333333"/>
          <w:sz w:val="28"/>
          <w:szCs w:val="28"/>
          <w:shd w:val="clear" w:color="auto" w:fill="FFFFFF"/>
        </w:rPr>
        <w:t xml:space="preserve"> – магистрант кафедры финансов МГТУ им. Н</w:t>
      </w:r>
      <w:r>
        <w:rPr>
          <w:rFonts w:ascii="Times New Roman" w:hAnsi="Times New Roman" w:cs="Times New Roman"/>
          <w:color w:val="333333"/>
          <w:sz w:val="28"/>
          <w:szCs w:val="28"/>
          <w:shd w:val="clear" w:color="auto" w:fill="FFFFFF"/>
          <w:lang w:val="en-US"/>
        </w:rPr>
        <w:t>.</w:t>
      </w:r>
      <w:r>
        <w:rPr>
          <w:rFonts w:ascii="Times New Roman" w:hAnsi="Times New Roman" w:cs="Times New Roman"/>
          <w:color w:val="333333"/>
          <w:sz w:val="28"/>
          <w:szCs w:val="28"/>
          <w:shd w:val="clear" w:color="auto" w:fill="FFFFFF"/>
        </w:rPr>
        <w:t>Э</w:t>
      </w:r>
      <w:r>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rPr>
        <w:t>Баумана</w:t>
      </w:r>
      <w:r>
        <w:rPr>
          <w:rFonts w:ascii="Times New Roman" w:hAnsi="Times New Roman" w:cs="Times New Roman"/>
          <w:color w:val="333333"/>
          <w:sz w:val="28"/>
          <w:szCs w:val="28"/>
          <w:shd w:val="clear" w:color="auto" w:fill="FFFFFF"/>
          <w:lang w:val="en-US"/>
        </w:rPr>
        <w:t>.</w:t>
      </w:r>
    </w:p>
    <w:p w14:paraId="3914A9BA" w14:textId="77777777" w:rsidR="00215C32" w:rsidRPr="00A32247" w:rsidRDefault="00215C32" w:rsidP="00215C32">
      <w:pPr>
        <w:spacing w:beforeAutospacing="1" w:afterAutospacing="1" w:line="360" w:lineRule="auto"/>
        <w:jc w:val="both"/>
        <w:rPr>
          <w:rFonts w:ascii="Times New Roman" w:hAnsi="Times New Roman" w:cs="Times New Roman"/>
          <w:b/>
          <w:sz w:val="28"/>
          <w:szCs w:val="28"/>
          <w:shd w:val="clear" w:color="auto" w:fill="FFFFFF"/>
          <w:lang w:val="en-US"/>
        </w:rPr>
      </w:pPr>
      <w:proofErr w:type="spellStart"/>
      <w:r>
        <w:rPr>
          <w:rFonts w:ascii="Times New Roman" w:hAnsi="Times New Roman" w:cs="Times New Roman"/>
          <w:b/>
          <w:color w:val="333333"/>
          <w:sz w:val="28"/>
          <w:szCs w:val="28"/>
          <w:shd w:val="clear" w:color="auto" w:fill="FFFFFF"/>
          <w:lang w:val="en-US"/>
        </w:rPr>
        <w:t>Bagdasaryan</w:t>
      </w:r>
      <w:proofErr w:type="spellEnd"/>
      <w:r>
        <w:rPr>
          <w:rFonts w:ascii="Times New Roman" w:hAnsi="Times New Roman" w:cs="Times New Roman"/>
          <w:b/>
          <w:color w:val="333333"/>
          <w:sz w:val="28"/>
          <w:szCs w:val="28"/>
          <w:shd w:val="clear" w:color="auto" w:fill="FFFFFF"/>
          <w:lang w:val="en-US"/>
        </w:rPr>
        <w:t xml:space="preserve"> G.G.</w:t>
      </w:r>
      <w:r>
        <w:rPr>
          <w:rFonts w:ascii="Times New Roman" w:hAnsi="Times New Roman" w:cs="Times New Roman"/>
          <w:color w:val="333333"/>
          <w:sz w:val="28"/>
          <w:szCs w:val="28"/>
          <w:shd w:val="clear" w:color="auto" w:fill="FFFFFF"/>
          <w:lang w:val="en-US"/>
        </w:rPr>
        <w:t xml:space="preserve"> – </w:t>
      </w:r>
      <w:r w:rsidRPr="00A32247">
        <w:rPr>
          <w:rFonts w:ascii="Times New Roman" w:hAnsi="Times New Roman" w:cs="Times New Roman"/>
          <w:sz w:val="28"/>
          <w:szCs w:val="28"/>
          <w:shd w:val="clear" w:color="auto" w:fill="FFFFFF"/>
          <w:lang w:val="en-US"/>
        </w:rPr>
        <w:t>Master’s student of the Finance Department of Bauman Moscow State Technical University.</w:t>
      </w:r>
    </w:p>
    <w:p w14:paraId="68C01591" w14:textId="77777777" w:rsidR="00215C32" w:rsidRDefault="00215C32" w:rsidP="00215C32">
      <w:pPr>
        <w:pStyle w:val="1"/>
        <w:numPr>
          <w:ilvl w:val="0"/>
          <w:numId w:val="0"/>
        </w:numPr>
        <w:spacing w:before="480" w:after="48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ИННОВАЦИОННАЯ МОДЕЛЬ РАЗВИТИЯ КОММЕРЧЕСКОЙ СТОМАТОЛОГИЧЕСКОЙ КЛИНИКИ</w:t>
      </w:r>
    </w:p>
    <w:p w14:paraId="2C084314" w14:textId="77777777" w:rsidR="00215C32" w:rsidRDefault="00215C32" w:rsidP="00215C32">
      <w:pPr>
        <w:spacing w:beforeAutospacing="1" w:afterAutospacing="1" w:line="360" w:lineRule="auto"/>
        <w:jc w:val="center"/>
        <w:rPr>
          <w:rFonts w:ascii="Times New Roman" w:hAnsi="Times New Roman" w:cs="Times New Roman"/>
          <w:b/>
          <w:sz w:val="28"/>
          <w:szCs w:val="28"/>
          <w:lang w:val="en-US" w:eastAsia="zh-CN"/>
        </w:rPr>
      </w:pPr>
      <w:r>
        <w:rPr>
          <w:rFonts w:ascii="Times New Roman" w:hAnsi="Times New Roman" w:cs="Times New Roman"/>
          <w:b/>
          <w:sz w:val="28"/>
          <w:szCs w:val="28"/>
          <w:lang w:val="en-US" w:eastAsia="zh-CN"/>
        </w:rPr>
        <w:t>INNOVATIVE MODEL OF DEVELOPMENT OF A COMMERCIAL DENTAL CLINIC</w:t>
      </w:r>
      <w:bookmarkEnd w:id="0"/>
    </w:p>
    <w:p w14:paraId="54022337" w14:textId="77777777" w:rsidR="00215C32" w:rsidRPr="00BE0DDD" w:rsidRDefault="00215C32" w:rsidP="00215C32">
      <w:pPr>
        <w:pStyle w:val="a3"/>
        <w:tabs>
          <w:tab w:val="left" w:pos="709"/>
          <w:tab w:val="left" w:pos="1134"/>
        </w:tabs>
        <w:spacing w:after="0" w:line="360" w:lineRule="auto"/>
        <w:ind w:left="0"/>
        <w:jc w:val="both"/>
        <w:rPr>
          <w:rFonts w:ascii="Times New Roman" w:eastAsia="+mn-ea" w:hAnsi="Times New Roman" w:cs="Times New Roman"/>
          <w:kern w:val="2"/>
          <w:sz w:val="28"/>
          <w:szCs w:val="28"/>
        </w:rPr>
      </w:pPr>
      <w:r>
        <w:rPr>
          <w:rFonts w:ascii="Times New Roman" w:hAnsi="Times New Roman" w:cs="Times New Roman"/>
          <w:b/>
          <w:sz w:val="28"/>
          <w:szCs w:val="28"/>
        </w:rPr>
        <w:t>Аннотация.</w:t>
      </w:r>
      <w:r>
        <w:rPr>
          <w:rFonts w:ascii="Times New Roman" w:hAnsi="Times New Roman" w:cs="Times New Roman"/>
          <w:sz w:val="28"/>
          <w:szCs w:val="28"/>
        </w:rPr>
        <w:t xml:space="preserve"> В статье разработана инновационная модель, информационное и программное обеспечение, а также прогрессивная система стимулирования труда врачей-стоматологов одной из коммерческих стоматологических клиник г. Москвы при оказании стоматологических услуг, позволяющие за счёт роста объёмов оказываемых стоматологических услуг существенно снизить себестоимость и тарифы, значительно увеличить размер прибыли, доступной к распределению среди собственников и инвесторов, материально и морально заинтересовать весь трудовой коллектив в эффективной работе, накопить средства на приобретение высокотехнологичного медицинского оборудования, в том числе универсальной стоматологической установки (оснащение рабочего места врача-стоматолога), современных стоматологических расходных материалов, высокоэффективных </w:t>
      </w:r>
      <w:r>
        <w:rPr>
          <w:rFonts w:ascii="Times New Roman" w:hAnsi="Times New Roman" w:cs="Times New Roman"/>
          <w:sz w:val="28"/>
          <w:szCs w:val="28"/>
        </w:rPr>
        <w:lastRenderedPageBreak/>
        <w:t>лекарственных препаратов, повышение квалификации врачей-стоматологов.</w:t>
      </w:r>
      <w:r w:rsidRPr="00282C48">
        <w:rPr>
          <w:rFonts w:ascii="Times New Roman" w:hAnsi="Times New Roman" w:cs="Times New Roman"/>
          <w:sz w:val="28"/>
          <w:szCs w:val="28"/>
        </w:rPr>
        <w:t xml:space="preserve"> </w:t>
      </w:r>
      <w:r>
        <w:rPr>
          <w:rFonts w:ascii="Times New Roman" w:eastAsia="+mn-ea" w:hAnsi="Times New Roman" w:cs="Times New Roman"/>
          <w:color w:val="000000"/>
          <w:kern w:val="2"/>
          <w:sz w:val="28"/>
          <w:szCs w:val="28"/>
        </w:rPr>
        <w:t>Смоделированный в статье рост объёмов платных стоматологических услуг в 1,5 раза до 905 услуг в год, что соответствует нормативной нагрузке врача-стоматолога-терапевта на одну ставку с учётом пропускной способности рабочего места врача-стоматолога (универсальной стоматологической установки) коммерческой стоматологической клиники, даёт возможность увеличить доход от предоставления населению платных стоматологических услуг в 1,6</w:t>
      </w:r>
      <w:r w:rsidRPr="001B76F7">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 xml:space="preserve"> раза; увеличить оплату труда врача-стоматолога-терапевта в 2,24 раза; увеличить, только от одного врача-стоматолога, отчисления на стимулирование труда немедицинского персонала коммерческой стоматологической клиники в 1,6</w:t>
      </w:r>
      <w:r w:rsidRPr="001B76F7">
        <w:rPr>
          <w:rFonts w:ascii="Times New Roman" w:eastAsia="+mn-ea" w:hAnsi="Times New Roman" w:cs="Times New Roman"/>
          <w:color w:val="000000"/>
          <w:kern w:val="2"/>
          <w:sz w:val="28"/>
          <w:szCs w:val="28"/>
        </w:rPr>
        <w:t>6</w:t>
      </w:r>
      <w:r>
        <w:rPr>
          <w:rFonts w:ascii="Times New Roman" w:eastAsia="+mn-ea" w:hAnsi="Times New Roman" w:cs="Times New Roman"/>
          <w:color w:val="000000"/>
          <w:kern w:val="2"/>
          <w:sz w:val="28"/>
          <w:szCs w:val="28"/>
        </w:rPr>
        <w:t xml:space="preserve"> раза; </w:t>
      </w:r>
      <w:r>
        <w:rPr>
          <w:rFonts w:ascii="Times New Roman" w:eastAsia="+mn-ea" w:hAnsi="Times New Roman" w:cs="Times New Roman"/>
          <w:kern w:val="2"/>
          <w:sz w:val="28"/>
          <w:szCs w:val="28"/>
        </w:rPr>
        <w:t xml:space="preserve">увеличить, только от одного врача, </w:t>
      </w:r>
      <w:r>
        <w:rPr>
          <w:rFonts w:ascii="Times New Roman" w:eastAsia="Times New Roman" w:hAnsi="Times New Roman" w:cs="Times New Roman"/>
          <w:sz w:val="28"/>
          <w:szCs w:val="28"/>
        </w:rPr>
        <w:t>суммарную прибыль коммерческой стоматологической клиники, доступную к распределению среди собственников и инвесторов,</w:t>
      </w:r>
      <w:r>
        <w:rPr>
          <w:rFonts w:ascii="Times New Roman" w:eastAsia="+mn-ea" w:hAnsi="Times New Roman" w:cs="Times New Roman"/>
          <w:kern w:val="2"/>
          <w:sz w:val="28"/>
          <w:szCs w:val="28"/>
        </w:rPr>
        <w:t xml:space="preserve"> в 1,75 раза; о</w:t>
      </w:r>
      <w:r w:rsidRPr="00BE0DDD">
        <w:rPr>
          <w:rFonts w:ascii="Times New Roman" w:eastAsia="+mn-ea" w:hAnsi="Times New Roman" w:cs="Times New Roman"/>
          <w:kern w:val="2"/>
          <w:sz w:val="28"/>
          <w:szCs w:val="28"/>
        </w:rPr>
        <w:t xml:space="preserve">беспечить своевременное погашение задолженности при использовании кредитных средств для организации и развития </w:t>
      </w:r>
      <w:r>
        <w:rPr>
          <w:rFonts w:ascii="Times New Roman" w:eastAsia="+mn-ea" w:hAnsi="Times New Roman" w:cs="Times New Roman"/>
          <w:kern w:val="2"/>
          <w:sz w:val="28"/>
          <w:szCs w:val="28"/>
        </w:rPr>
        <w:t>коммерческой стоматологической клиники; д</w:t>
      </w:r>
      <w:r w:rsidRPr="00BE0DDD">
        <w:rPr>
          <w:rFonts w:ascii="Times New Roman" w:eastAsia="+mn-ea" w:hAnsi="Times New Roman" w:cs="Times New Roman"/>
          <w:kern w:val="2"/>
          <w:sz w:val="28"/>
          <w:szCs w:val="28"/>
        </w:rPr>
        <w:t xml:space="preserve">обиться досрочного погашения кредита за </w:t>
      </w:r>
      <w:r>
        <w:rPr>
          <w:rFonts w:ascii="Times New Roman" w:eastAsia="+mn-ea" w:hAnsi="Times New Roman" w:cs="Times New Roman"/>
          <w:kern w:val="2"/>
          <w:sz w:val="28"/>
          <w:szCs w:val="28"/>
        </w:rPr>
        <w:t>21</w:t>
      </w:r>
      <w:r w:rsidRPr="00BE0DDD">
        <w:rPr>
          <w:rFonts w:ascii="Times New Roman" w:eastAsia="+mn-ea" w:hAnsi="Times New Roman" w:cs="Times New Roman"/>
          <w:kern w:val="2"/>
          <w:sz w:val="28"/>
          <w:szCs w:val="28"/>
        </w:rPr>
        <w:t xml:space="preserve"> месяц при условии, что все средства, поступающие от всех врачей-стоматологов в месяц на развитие </w:t>
      </w:r>
      <w:r>
        <w:rPr>
          <w:rFonts w:ascii="Times New Roman" w:eastAsia="+mn-ea" w:hAnsi="Times New Roman" w:cs="Times New Roman"/>
          <w:kern w:val="2"/>
          <w:sz w:val="28"/>
          <w:szCs w:val="28"/>
        </w:rPr>
        <w:t>коммерческой стоматологической клиники</w:t>
      </w:r>
      <w:r w:rsidRPr="00BE0DDD">
        <w:rPr>
          <w:rFonts w:ascii="Times New Roman" w:eastAsia="+mn-ea" w:hAnsi="Times New Roman" w:cs="Times New Roman"/>
          <w:kern w:val="2"/>
          <w:sz w:val="28"/>
          <w:szCs w:val="28"/>
        </w:rPr>
        <w:t>, будут направлены в качестве ежемесячного платежа по кредиту.</w:t>
      </w:r>
    </w:p>
    <w:p w14:paraId="710DE3B9" w14:textId="77777777" w:rsidR="00215C32" w:rsidRDefault="00215C32" w:rsidP="00215C32">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Summary.</w:t>
      </w:r>
      <w:r>
        <w:rPr>
          <w:rFonts w:ascii="Times New Roman" w:hAnsi="Times New Roman" w:cs="Times New Roman"/>
          <w:sz w:val="28"/>
          <w:szCs w:val="28"/>
          <w:lang w:val="en-US"/>
        </w:rPr>
        <w:t xml:space="preserve"> The article develops an innovative model, information and software, as well as a progressive system for stimulating the work of dentists at one of the commercial dental clinics in Moscow. In the provision of dental services, which, due to the growth in the volume of dental services provided, significantly reduce the cost and tariffs, significantly increase the amount of profit available for distribution among owners and investors, materially and morally interest the entire workforce in effective work, accumulate funds for the purchase of high-tech medical equipment, including a universal dental unit (equipment dentist’s workplace), modern dental consumables, highly effective medicines, advanced training of dentists. </w:t>
      </w:r>
      <w:r w:rsidRPr="00D24C09">
        <w:rPr>
          <w:rFonts w:ascii="Times New Roman" w:hAnsi="Times New Roman" w:cs="Times New Roman"/>
          <w:sz w:val="28"/>
          <w:szCs w:val="28"/>
          <w:lang w:val="en-US"/>
        </w:rPr>
        <w:t xml:space="preserve">The growth in the volume of paid dental services modeled in the article by 1.5 times to 905 services per year, which corresponds to the standard load of a dentist-therapist at one rate, taking into account the throughput of a dentist's workplace (universal dental unit) of a commercial dental clinic, makes it possible </w:t>
      </w:r>
      <w:r w:rsidRPr="00D24C09">
        <w:rPr>
          <w:rFonts w:ascii="Times New Roman" w:hAnsi="Times New Roman" w:cs="Times New Roman"/>
          <w:sz w:val="28"/>
          <w:szCs w:val="28"/>
          <w:lang w:val="en-US"/>
        </w:rPr>
        <w:lastRenderedPageBreak/>
        <w:t>to increase income from providing paid dental services to the population by 1.6</w:t>
      </w:r>
      <w:r>
        <w:rPr>
          <w:rFonts w:ascii="Times New Roman" w:hAnsi="Times New Roman" w:cs="Times New Roman"/>
          <w:sz w:val="28"/>
          <w:szCs w:val="28"/>
          <w:lang w:val="en-US"/>
        </w:rPr>
        <w:t>6</w:t>
      </w:r>
      <w:r w:rsidRPr="00D24C09">
        <w:rPr>
          <w:rFonts w:ascii="Times New Roman" w:hAnsi="Times New Roman" w:cs="Times New Roman"/>
          <w:sz w:val="28"/>
          <w:szCs w:val="28"/>
          <w:lang w:val="en-US"/>
        </w:rPr>
        <w:t xml:space="preserve"> times; to increase the remuneration of a dentist-therapist by 2.24 times; increase, only from one dentist, deductions for stimulating the work of non-medical personnel of a commercial dental clinic by 1.6</w:t>
      </w:r>
      <w:r>
        <w:rPr>
          <w:rFonts w:ascii="Times New Roman" w:hAnsi="Times New Roman" w:cs="Times New Roman"/>
          <w:sz w:val="28"/>
          <w:szCs w:val="28"/>
          <w:lang w:val="en-US"/>
        </w:rPr>
        <w:t>6</w:t>
      </w:r>
      <w:r w:rsidRPr="00D24C09">
        <w:rPr>
          <w:rFonts w:ascii="Times New Roman" w:hAnsi="Times New Roman" w:cs="Times New Roman"/>
          <w:sz w:val="28"/>
          <w:szCs w:val="28"/>
          <w:lang w:val="en-US"/>
        </w:rPr>
        <w:t xml:space="preserve"> times; increase, only from one doctor, the total profit of a commercial dental clinic available for distribution among owners and investors by 1.75 times; ensure timely repayment of debt when using credit funds for the organization and development of a commercial dental clinic dental clinic; to achieve</w:t>
      </w:r>
      <w:r>
        <w:rPr>
          <w:rFonts w:ascii="Times New Roman" w:hAnsi="Times New Roman" w:cs="Times New Roman"/>
          <w:sz w:val="28"/>
          <w:szCs w:val="28"/>
          <w:lang w:val="en-US"/>
        </w:rPr>
        <w:t xml:space="preserve"> early repayment of the loan in</w:t>
      </w:r>
      <w:r>
        <w:rPr>
          <w:rFonts w:ascii="Times New Roman" w:hAnsi="Times New Roman" w:cs="Times New Roman"/>
          <w:sz w:val="28"/>
          <w:szCs w:val="28"/>
          <w:lang w:val="en-US"/>
        </w:rPr>
        <w:br/>
      </w:r>
      <w:r w:rsidRPr="00D24C09">
        <w:rPr>
          <w:rFonts w:ascii="Times New Roman" w:hAnsi="Times New Roman" w:cs="Times New Roman"/>
          <w:sz w:val="28"/>
          <w:szCs w:val="28"/>
          <w:lang w:val="en-US"/>
        </w:rPr>
        <w:t>21 months, provided that all funds received from all dentists per month for the development of a commercial dental clinic will be directed as a monthly payment on the loan.</w:t>
      </w:r>
    </w:p>
    <w:p w14:paraId="3CE61BE1" w14:textId="77777777" w:rsidR="00215C32" w:rsidRDefault="00215C32" w:rsidP="00215C32">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xml:space="preserve"> коммерческая стоматология, экономико-математическая модель, стимулирование труда, себестоимость, прибыль, заработная плата, врач-стоматолог, работающие граждане, стоматологические услуги, модель управления, финансовый план, инновационная модель.</w:t>
      </w:r>
    </w:p>
    <w:p w14:paraId="62C86153" w14:textId="77777777" w:rsidR="00215C32" w:rsidRDefault="00215C32" w:rsidP="00215C32">
      <w:pPr>
        <w:spacing w:beforeAutospacing="1" w:afterAutospacing="1"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commercial dentistry, economic and mathematical model, labor stimulation, cost, profit, salary, dentist, working citizens, dental services, management model, financial plan, innovative model.</w:t>
      </w:r>
    </w:p>
    <w:p w14:paraId="3C4A9E25" w14:textId="77777777" w:rsidR="00215C32" w:rsidRDefault="00215C32" w:rsidP="00215C3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Введение.</w:t>
      </w:r>
      <w:r>
        <w:rPr>
          <w:rFonts w:ascii="Times New Roman" w:hAnsi="Times New Roman" w:cs="Times New Roman"/>
          <w:sz w:val="28"/>
          <w:szCs w:val="28"/>
        </w:rPr>
        <w:t xml:space="preserve"> Существующая в настоящее время система организации и финансирования стоматологической помощи Российской Федерации мотивирует граждан РФ к росту объёмов платных стоматологических услуг, оказываемых населению в государственных и коммерческих медицинских организациях стоматологического профиля, которые для простоты и без потери смысла здесь и далее по тексту будем называть коммерческими стоматологическими клиниками (КСК). Так, корреспондент раздела «Врач и общество» специализированного портала для медицинских специалистов и организаторов здравоохранения «</w:t>
      </w:r>
      <w:proofErr w:type="spellStart"/>
      <w:r w:rsidRPr="00703948">
        <w:rPr>
          <w:rFonts w:ascii="Times New Roman" w:hAnsi="Times New Roman" w:cs="Times New Roman"/>
          <w:sz w:val="28"/>
          <w:szCs w:val="28"/>
        </w:rPr>
        <w:t>Медвестник</w:t>
      </w:r>
      <w:proofErr w:type="spellEnd"/>
      <w:r w:rsidRPr="00703948">
        <w:rPr>
          <w:rFonts w:ascii="Times New Roman" w:hAnsi="Times New Roman" w:cs="Times New Roman"/>
          <w:sz w:val="28"/>
          <w:szCs w:val="28"/>
        </w:rPr>
        <w:t xml:space="preserve">» [1] Т. </w:t>
      </w:r>
      <w:proofErr w:type="spellStart"/>
      <w:r w:rsidRPr="00703948">
        <w:rPr>
          <w:rFonts w:ascii="Times New Roman" w:hAnsi="Times New Roman" w:cs="Times New Roman"/>
          <w:sz w:val="28"/>
          <w:szCs w:val="28"/>
        </w:rPr>
        <w:t>Бескаравайная</w:t>
      </w:r>
      <w:proofErr w:type="spellEnd"/>
      <w:r w:rsidRPr="00703948">
        <w:rPr>
          <w:rFonts w:ascii="Times New Roman" w:hAnsi="Times New Roman" w:cs="Times New Roman"/>
          <w:sz w:val="28"/>
          <w:szCs w:val="28"/>
        </w:rPr>
        <w:t xml:space="preserve"> </w:t>
      </w:r>
      <w:r>
        <w:rPr>
          <w:rFonts w:ascii="Times New Roman" w:hAnsi="Times New Roman" w:cs="Times New Roman"/>
          <w:sz w:val="28"/>
          <w:szCs w:val="28"/>
        </w:rPr>
        <w:t>в своём эксклюзивном материале от</w:t>
      </w:r>
      <w:r>
        <w:rPr>
          <w:rFonts w:ascii="Times New Roman" w:hAnsi="Times New Roman" w:cs="Times New Roman"/>
          <w:sz w:val="28"/>
          <w:szCs w:val="28"/>
        </w:rPr>
        <w:br/>
        <w:t xml:space="preserve">08.02.2023 г. «Пациенты стоматологий выбирали частные клиники за отсутствие очередей и качество услуг» отмечает, что отсутствие очередей и возможность </w:t>
      </w:r>
      <w:r>
        <w:rPr>
          <w:rFonts w:ascii="Times New Roman" w:hAnsi="Times New Roman" w:cs="Times New Roman"/>
          <w:sz w:val="28"/>
          <w:szCs w:val="28"/>
        </w:rPr>
        <w:lastRenderedPageBreak/>
        <w:t xml:space="preserve">быстро попасть на приём в сочетании с качеством лечения стали главными причинами, по которым 70% пациентов предпочли частные стоматологии государственным. Такой результат, на наш взгляд, вполне закономерен, если обратить внимание на невысокую доступность стоматологической помощи, оказываемой в системе обязательного медицинского страхования (ОМС), для населения РФ. В частности, в Программе государственных гарантий бесплатного оказания гражданам медицинской помощи на 2023 год и на плановый период 2024 и 2025 </w:t>
      </w:r>
      <w:r w:rsidRPr="004A513D">
        <w:rPr>
          <w:rFonts w:ascii="Times New Roman" w:hAnsi="Times New Roman" w:cs="Times New Roman"/>
          <w:sz w:val="28"/>
          <w:szCs w:val="28"/>
        </w:rPr>
        <w:t xml:space="preserve">годов [2] в части </w:t>
      </w:r>
      <w:r>
        <w:rPr>
          <w:rFonts w:ascii="Times New Roman" w:hAnsi="Times New Roman" w:cs="Times New Roman"/>
          <w:sz w:val="28"/>
          <w:szCs w:val="28"/>
        </w:rPr>
        <w:t>определения порядка, условий предоставления медицинской помощи, критериев доступности и качества медицинской помощи отмечено, что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такой ситуации пациенты предпочитают обращаться за платными стоматологическими услугами в государственные медицинские организации стоматологического профиля либо в КСК с целью получения стоматологической помощи в день обращения, а не ждать установленные Программой государственных гарантий нормативные сроки (14 дней) для получения стоматологической помощи в системе ОМС.</w:t>
      </w:r>
    </w:p>
    <w:p w14:paraId="15A1C7FD" w14:textId="77777777" w:rsidR="00215C32" w:rsidRDefault="00215C32" w:rsidP="00215C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A513D">
        <w:rPr>
          <w:rFonts w:ascii="Times New Roman" w:hAnsi="Times New Roman" w:cs="Times New Roman"/>
          <w:sz w:val="28"/>
          <w:szCs w:val="28"/>
        </w:rPr>
        <w:t xml:space="preserve">исследовании [3] авторы </w:t>
      </w:r>
      <w:r>
        <w:rPr>
          <w:rFonts w:ascii="Times New Roman" w:hAnsi="Times New Roman" w:cs="Times New Roman"/>
          <w:sz w:val="28"/>
          <w:szCs w:val="28"/>
        </w:rPr>
        <w:t>также отмечают низкую доступность для населения РФ стоматологических услуг, оказываемых за счёт средств Федерального фонда ОМС, а именно: доля тарифа на оплату обращений по поводу заболевания по профилю «стоматология» для взрослого населения в среднегодовых расходах Федерального фонда ОМС на медицинское обслуживание одного застрахованного лица составляет в среднем по стране 4,13%, что свидетельствует о крайне низкой финансовой обеспеченности стоматологической помощи населения РФ за счёт средств ОМС.</w:t>
      </w:r>
    </w:p>
    <w:p w14:paraId="7A81E084" w14:textId="77777777" w:rsidR="00215C32" w:rsidRPr="005157A9"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w:t>
      </w:r>
      <w:r w:rsidRPr="005157A9">
        <w:rPr>
          <w:rFonts w:ascii="Times New Roman" w:hAnsi="Times New Roman" w:cs="Times New Roman"/>
          <w:sz w:val="28"/>
          <w:szCs w:val="28"/>
        </w:rPr>
        <w:t>, согласно многочислен</w:t>
      </w:r>
      <w:r>
        <w:rPr>
          <w:rFonts w:ascii="Times New Roman" w:hAnsi="Times New Roman" w:cs="Times New Roman"/>
          <w:sz w:val="28"/>
          <w:szCs w:val="28"/>
        </w:rPr>
        <w:t>ным проведённым исследованиям [4</w:t>
      </w:r>
      <w:r w:rsidRPr="005157A9">
        <w:rPr>
          <w:rFonts w:ascii="Times New Roman" w:hAnsi="Times New Roman" w:cs="Times New Roman"/>
          <w:sz w:val="28"/>
          <w:szCs w:val="28"/>
        </w:rPr>
        <w:t>-1</w:t>
      </w:r>
      <w:r>
        <w:rPr>
          <w:rFonts w:ascii="Times New Roman" w:hAnsi="Times New Roman" w:cs="Times New Roman"/>
          <w:sz w:val="28"/>
          <w:szCs w:val="28"/>
        </w:rPr>
        <w:t>2</w:t>
      </w:r>
      <w:r w:rsidRPr="005157A9">
        <w:rPr>
          <w:rFonts w:ascii="Times New Roman" w:hAnsi="Times New Roman" w:cs="Times New Roman"/>
          <w:sz w:val="28"/>
          <w:szCs w:val="28"/>
        </w:rPr>
        <w:t xml:space="preserve">] большинство специалистов врачей-стоматологов, организаторов здравоохранения и учёных-эпидемиологов сходятся во мнении, что по меньшей мере 99% населения </w:t>
      </w:r>
      <w:r w:rsidRPr="005157A9">
        <w:rPr>
          <w:rFonts w:ascii="Times New Roman" w:hAnsi="Times New Roman" w:cs="Times New Roman"/>
          <w:sz w:val="28"/>
          <w:szCs w:val="28"/>
        </w:rPr>
        <w:lastRenderedPageBreak/>
        <w:t>РФ нуждаются в регулярных стоматологических услугах. Причём по регионам Российской Федерации и половозрастным группам потребность в стоматологической помощи распределена крайне нер</w:t>
      </w:r>
      <w:r>
        <w:rPr>
          <w:rFonts w:ascii="Times New Roman" w:hAnsi="Times New Roman" w:cs="Times New Roman"/>
          <w:sz w:val="28"/>
          <w:szCs w:val="28"/>
        </w:rPr>
        <w:t>авномерно. Например, согласно [7</w:t>
      </w:r>
      <w:r w:rsidRPr="005157A9">
        <w:rPr>
          <w:rFonts w:ascii="Times New Roman" w:hAnsi="Times New Roman" w:cs="Times New Roman"/>
          <w:sz w:val="28"/>
          <w:szCs w:val="28"/>
        </w:rPr>
        <w:t>] в Республике Ингушетия в возрасте 35-44 лет распространённость кариеса достигает 100%. И.В. Кузнецова [</w:t>
      </w:r>
      <w:r>
        <w:rPr>
          <w:rFonts w:ascii="Times New Roman" w:hAnsi="Times New Roman" w:cs="Times New Roman"/>
          <w:sz w:val="28"/>
          <w:szCs w:val="28"/>
        </w:rPr>
        <w:t>8</w:t>
      </w:r>
      <w:r w:rsidRPr="005157A9">
        <w:rPr>
          <w:rFonts w:ascii="Times New Roman" w:hAnsi="Times New Roman" w:cs="Times New Roman"/>
          <w:sz w:val="28"/>
          <w:szCs w:val="28"/>
        </w:rPr>
        <w:t>] также выявила распространённость кариеса в возрастной группе 35-44 года, которая составила 100% во всех обследованных ею местностях. Полученные данные свидетельствуют об отсутствии профилактики стоматологических заболеваний и низкой, несвоевременной обращаемости за стоматологической помощью, распространённым среди сельских жителей мнением, что разрушенные зубы проще и легче удалить, чем лечить. Так, распространённое и бытующее в регионах РФ и особенно сельской местности представление о стоматологическом обслуживании схематично можно представить следующим образом</w:t>
      </w:r>
      <w:r>
        <w:rPr>
          <w:rFonts w:ascii="Times New Roman" w:hAnsi="Times New Roman" w:cs="Times New Roman"/>
          <w:sz w:val="28"/>
          <w:szCs w:val="28"/>
        </w:rPr>
        <w:t xml:space="preserve"> (см. рис. 1</w:t>
      </w:r>
      <w:r w:rsidRPr="005157A9">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br/>
      </w:r>
      <w:r w:rsidRPr="005157A9">
        <w:rPr>
          <w:rFonts w:ascii="Times New Roman" w:hAnsi="Times New Roman" w:cs="Times New Roman"/>
          <w:sz w:val="28"/>
          <w:szCs w:val="28"/>
        </w:rPr>
        <w:t>1) удаление больных или разрушенных зубов; 2) протезирование; 3) лечение кариеса и его осложнений. Это означает, что лечение кариеса и его последствий в иерархии потребностей сельских жителей РФ занимает последнее место, так как в общераспространённом представлении не заслуживает тех расходов, мучений и волокиты, которая сопутствует длительному и порой недешёвому процессу лечения кариозных полостей, а тем более осложнений кариеса; значительно проще и сопряжено с меньшими хлопотами, по мнению значительного контингента пациентов сельской местности и отдалённых уголков России, избавиться от больного зуба, ведь во рту останется ещё достаточно зубов для нормальной и спокойной жизни.</w:t>
      </w:r>
    </w:p>
    <w:p w14:paraId="638F1D37" w14:textId="77777777" w:rsidR="00215C32" w:rsidRDefault="00215C32" w:rsidP="00215C32">
      <w:pPr>
        <w:pStyle w:val="a3"/>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inline distT="0" distB="0" distL="0" distR="0" wp14:anchorId="59392694" wp14:editId="0089D7EE">
                <wp:extent cx="6326230" cy="4555525"/>
                <wp:effectExtent l="0" t="0" r="0" b="0"/>
                <wp:docPr id="1" name="Группа 1"/>
                <wp:cNvGraphicFramePr/>
                <a:graphic xmlns:a="http://schemas.openxmlformats.org/drawingml/2006/main">
                  <a:graphicData uri="http://schemas.microsoft.com/office/word/2010/wordprocessingGroup">
                    <wpg:wgp>
                      <wpg:cNvGrpSpPr/>
                      <wpg:grpSpPr>
                        <a:xfrm>
                          <a:off x="0" y="0"/>
                          <a:ext cx="6326230" cy="4555525"/>
                          <a:chOff x="0" y="0"/>
                          <a:chExt cx="6326230" cy="4555525"/>
                        </a:xfrm>
                      </wpg:grpSpPr>
                      <wps:wsp>
                        <wps:cNvPr id="7" name="Прямоугольник 7"/>
                        <wps:cNvSpPr/>
                        <wps:spPr>
                          <a:xfrm>
                            <a:off x="2850292" y="0"/>
                            <a:ext cx="15240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CFC3C" w14:textId="77777777" w:rsidR="00215C32" w:rsidRPr="008D2514" w:rsidRDefault="00215C32" w:rsidP="00215C32">
                              <w:pPr>
                                <w:jc w:val="center"/>
                                <w:rPr>
                                  <w:rFonts w:ascii="Times New Roman" w:hAnsi="Times New Roman" w:cs="Times New Roman"/>
                                  <w:color w:val="000000" w:themeColor="text1"/>
                                  <w:sz w:val="24"/>
                                  <w:szCs w:val="24"/>
                                </w:rPr>
                              </w:pPr>
                              <w:r w:rsidRPr="008D2514">
                                <w:rPr>
                                  <w:rFonts w:ascii="Times New Roman" w:hAnsi="Times New Roman" w:cs="Times New Roman"/>
                                  <w:color w:val="000000" w:themeColor="text1"/>
                                  <w:sz w:val="24"/>
                                  <w:szCs w:val="24"/>
                                </w:rPr>
                                <w:t>Иерархия потребностей стоматологического обслуживания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416908" y="642552"/>
                            <a:ext cx="1433384" cy="1046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4BA8B" w14:textId="77777777" w:rsidR="00215C32" w:rsidRPr="00A727C0" w:rsidRDefault="00215C32" w:rsidP="00215C32">
                              <w:pPr>
                                <w:spacing w:after="0" w:line="240" w:lineRule="auto"/>
                                <w:jc w:val="center"/>
                                <w:rPr>
                                  <w:rFonts w:ascii="Times New Roman" w:hAnsi="Times New Roman" w:cs="Times New Roman"/>
                                  <w:b/>
                                  <w:color w:val="000000" w:themeColor="text1"/>
                                  <w:sz w:val="24"/>
                                  <w:szCs w:val="24"/>
                                </w:rPr>
                              </w:pPr>
                              <w:r w:rsidRPr="00A727C0">
                                <w:rPr>
                                  <w:rFonts w:ascii="Times New Roman" w:hAnsi="Times New Roman" w:cs="Times New Roman"/>
                                  <w:b/>
                                  <w:color w:val="000000" w:themeColor="text1"/>
                                  <w:sz w:val="24"/>
                                  <w:szCs w:val="24"/>
                                </w:rPr>
                                <w:t>Группа 1</w:t>
                              </w:r>
                            </w:p>
                            <w:p w14:paraId="74853ACA" w14:textId="77777777" w:rsidR="00215C32" w:rsidRPr="00A727C0" w:rsidRDefault="00215C32" w:rsidP="00215C32">
                              <w:pPr>
                                <w:spacing w:after="0" w:line="240" w:lineRule="auto"/>
                                <w:jc w:val="center"/>
                                <w:rPr>
                                  <w:rFonts w:ascii="Times New Roman" w:hAnsi="Times New Roman" w:cs="Times New Roman"/>
                                  <w:color w:val="000000" w:themeColor="text1"/>
                                  <w:sz w:val="24"/>
                                  <w:szCs w:val="24"/>
                                </w:rPr>
                              </w:pPr>
                              <w:r w:rsidRPr="00A727C0">
                                <w:rPr>
                                  <w:rFonts w:ascii="Times New Roman" w:hAnsi="Times New Roman" w:cs="Times New Roman"/>
                                  <w:color w:val="000000" w:themeColor="text1"/>
                                  <w:sz w:val="24"/>
                                  <w:szCs w:val="24"/>
                                </w:rPr>
                                <w:t>Сельские жители РФ и граждан</w:t>
                              </w:r>
                              <w:r>
                                <w:rPr>
                                  <w:rFonts w:ascii="Times New Roman" w:hAnsi="Times New Roman" w:cs="Times New Roman"/>
                                  <w:color w:val="000000" w:themeColor="text1"/>
                                  <w:sz w:val="24"/>
                                  <w:szCs w:val="24"/>
                                </w:rPr>
                                <w:t>е РФ с невысоким уровнем доходов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4753232" y="584887"/>
                            <a:ext cx="1572895" cy="1102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F27E" w14:textId="77777777" w:rsidR="00215C32" w:rsidRPr="00A727C0" w:rsidRDefault="00215C32" w:rsidP="00215C32">
                              <w:pPr>
                                <w:spacing w:after="0" w:line="240" w:lineRule="auto"/>
                                <w:jc w:val="center"/>
                                <w:rPr>
                                  <w:rFonts w:ascii="Times New Roman" w:hAnsi="Times New Roman" w:cs="Times New Roman"/>
                                  <w:b/>
                                  <w:color w:val="000000" w:themeColor="text1"/>
                                  <w:sz w:val="24"/>
                                  <w:szCs w:val="24"/>
                                </w:rPr>
                              </w:pPr>
                              <w:r w:rsidRPr="00A727C0">
                                <w:rPr>
                                  <w:rFonts w:ascii="Times New Roman" w:hAnsi="Times New Roman" w:cs="Times New Roman"/>
                                  <w:b/>
                                  <w:color w:val="000000" w:themeColor="text1"/>
                                  <w:sz w:val="24"/>
                                  <w:szCs w:val="24"/>
                                </w:rPr>
                                <w:t>Группа 2 (целевая)</w:t>
                              </w:r>
                            </w:p>
                            <w:p w14:paraId="51DD7E46" w14:textId="77777777" w:rsidR="00215C32" w:rsidRPr="00A727C0"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Жители крупных городов РФ и регионов с высоким уровнем доходов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9427" y="2306595"/>
                            <a:ext cx="1070610" cy="3377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C6103"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УРОВЕНЬ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515762" y="1968844"/>
                            <a:ext cx="1145059"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64B6C"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sidRPr="00472EEB">
                                <w:rPr>
                                  <w:rFonts w:ascii="Times New Roman" w:hAnsi="Times New Roman" w:cs="Times New Roman"/>
                                  <w:color w:val="000000" w:themeColor="text1"/>
                                  <w:sz w:val="24"/>
                                  <w:szCs w:val="24"/>
                                </w:rPr>
                                <w:t>Удаление больных или разрушенных зубов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425146" y="3089189"/>
                            <a:ext cx="1318054" cy="4366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B6AF1"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Протезирование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1515762" y="3731741"/>
                            <a:ext cx="1145059" cy="8237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4F7F0"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Лечение кариеса и его осложнений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5058032" y="2998573"/>
                            <a:ext cx="1144905" cy="83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0E14"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sidRPr="00472EEB">
                                <w:rPr>
                                  <w:rFonts w:ascii="Times New Roman" w:hAnsi="Times New Roman" w:cs="Times New Roman"/>
                                  <w:color w:val="000000" w:themeColor="text1"/>
                                  <w:sz w:val="24"/>
                                  <w:szCs w:val="24"/>
                                </w:rPr>
                                <w:t>Удаление больных или разрушенных зубов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5008605" y="3987114"/>
                            <a:ext cx="1317625" cy="4362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8CE6D"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Протезирование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5058032" y="2018271"/>
                            <a:ext cx="1144905" cy="625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DEE01"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Лечение кариеса и его осложнений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0" y="3138616"/>
                            <a:ext cx="1070919" cy="321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BF4D0"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 xml:space="preserve">УРОВЕНЬ </w:t>
                              </w:r>
                              <w:r>
                                <w:rPr>
                                  <w:rFonts w:ascii="Times New Roman" w:hAnsi="Times New Roman" w:cs="Times New Roman"/>
                                  <w:b/>
                                  <w:i/>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9427" y="3978876"/>
                            <a:ext cx="1070610" cy="3459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09173"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 xml:space="preserve">УРОВЕНЬ </w:t>
                              </w:r>
                              <w:r>
                                <w:rPr>
                                  <w:rFonts w:ascii="Times New Roman" w:hAnsi="Times New Roman" w:cs="Times New Roman"/>
                                  <w:b/>
                                  <w:i/>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единительная линия 19"/>
                        <wps:cNvCnPr/>
                        <wps:spPr>
                          <a:xfrm flipH="1">
                            <a:off x="2150076" y="354227"/>
                            <a:ext cx="766119" cy="28832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4522573" y="247135"/>
                            <a:ext cx="700216" cy="337752"/>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flipH="1">
                            <a:off x="2100649" y="1688757"/>
                            <a:ext cx="45719" cy="329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flipH="1">
                            <a:off x="5659395" y="1713471"/>
                            <a:ext cx="45085" cy="328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H="1">
                            <a:off x="5609968" y="2669060"/>
                            <a:ext cx="45085" cy="328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a:off x="5692346" y="3781168"/>
                            <a:ext cx="45719" cy="329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flipH="1">
                            <a:off x="2100649" y="3566984"/>
                            <a:ext cx="45719" cy="329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H="1">
                            <a:off x="2100649" y="2883244"/>
                            <a:ext cx="45719" cy="329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392694" id="Группа 1" o:spid="_x0000_s1026" style="width:498.15pt;height:358.7pt;mso-position-horizontal-relative:char;mso-position-vertical-relative:line" coordsize="63262,4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">
                <v:rect id="Прямоугольник 7" o:spid="_x0000_s1027" style="position:absolute;left:28502;width:15240;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filled="f" stroked="f" strokeweight="1pt">
                  <v:textbox>
                    <w:txbxContent>
                      <w:p w14:paraId="438CFC3C" w14:textId="77777777" w:rsidR="00215C32" w:rsidRPr="008D2514" w:rsidRDefault="00215C32" w:rsidP="00215C32">
                        <w:pPr>
                          <w:jc w:val="center"/>
                          <w:rPr>
                            <w:rFonts w:ascii="Times New Roman" w:hAnsi="Times New Roman" w:cs="Times New Roman"/>
                            <w:color w:val="000000" w:themeColor="text1"/>
                            <w:sz w:val="24"/>
                            <w:szCs w:val="24"/>
                          </w:rPr>
                        </w:pPr>
                        <w:r w:rsidRPr="008D2514">
                          <w:rPr>
                            <w:rFonts w:ascii="Times New Roman" w:hAnsi="Times New Roman" w:cs="Times New Roman"/>
                            <w:color w:val="000000" w:themeColor="text1"/>
                            <w:sz w:val="24"/>
                            <w:szCs w:val="24"/>
                          </w:rPr>
                          <w:t>Иерархия потребностей стоматологического обслуживания</w:t>
                        </w:r>
                      </w:p>
                    </w:txbxContent>
                  </v:textbox>
                </v:rect>
                <v:rect id="Прямоугольник 8" o:spid="_x0000_s1028" style="position:absolute;left:14169;top:6425;width:14333;height:10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14:paraId="5354BA8B" w14:textId="77777777" w:rsidR="00215C32" w:rsidRPr="00A727C0" w:rsidRDefault="00215C32" w:rsidP="00215C32">
                        <w:pPr>
                          <w:spacing w:after="0" w:line="240" w:lineRule="auto"/>
                          <w:jc w:val="center"/>
                          <w:rPr>
                            <w:rFonts w:ascii="Times New Roman" w:hAnsi="Times New Roman" w:cs="Times New Roman"/>
                            <w:b/>
                            <w:color w:val="000000" w:themeColor="text1"/>
                            <w:sz w:val="24"/>
                            <w:szCs w:val="24"/>
                          </w:rPr>
                        </w:pPr>
                        <w:r w:rsidRPr="00A727C0">
                          <w:rPr>
                            <w:rFonts w:ascii="Times New Roman" w:hAnsi="Times New Roman" w:cs="Times New Roman"/>
                            <w:b/>
                            <w:color w:val="000000" w:themeColor="text1"/>
                            <w:sz w:val="24"/>
                            <w:szCs w:val="24"/>
                          </w:rPr>
                          <w:t>Группа 1</w:t>
                        </w:r>
                      </w:p>
                      <w:p w14:paraId="74853ACA" w14:textId="77777777" w:rsidR="00215C32" w:rsidRPr="00A727C0" w:rsidRDefault="00215C32" w:rsidP="00215C32">
                        <w:pPr>
                          <w:spacing w:after="0" w:line="240" w:lineRule="auto"/>
                          <w:jc w:val="center"/>
                          <w:rPr>
                            <w:rFonts w:ascii="Times New Roman" w:hAnsi="Times New Roman" w:cs="Times New Roman"/>
                            <w:color w:val="000000" w:themeColor="text1"/>
                            <w:sz w:val="24"/>
                            <w:szCs w:val="24"/>
                          </w:rPr>
                        </w:pPr>
                        <w:r w:rsidRPr="00A727C0">
                          <w:rPr>
                            <w:rFonts w:ascii="Times New Roman" w:hAnsi="Times New Roman" w:cs="Times New Roman"/>
                            <w:color w:val="000000" w:themeColor="text1"/>
                            <w:sz w:val="24"/>
                            <w:szCs w:val="24"/>
                          </w:rPr>
                          <w:t>Сельские жители РФ и граждан</w:t>
                        </w:r>
                        <w:r>
                          <w:rPr>
                            <w:rFonts w:ascii="Times New Roman" w:hAnsi="Times New Roman" w:cs="Times New Roman"/>
                            <w:color w:val="000000" w:themeColor="text1"/>
                            <w:sz w:val="24"/>
                            <w:szCs w:val="24"/>
                          </w:rPr>
                          <w:t>е РФ с невысоким уровнем доходов</w:t>
                        </w:r>
                      </w:p>
                    </w:txbxContent>
                  </v:textbox>
                </v:rect>
                <v:rect id="Прямоугольник 9" o:spid="_x0000_s1029" style="position:absolute;left:47532;top:5848;width:15729;height:11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H/MIA&#10;AADaAAAADwAAAGRycy9kb3ducmV2LnhtbESPT2sCMRTE7wW/Q3iCt5rVg9jVKCpIWzyU+uf+TJ67&#10;i5uXJYm767dvCoUeh5n5DbNc97YWLflQOVYwGWcgiLUzFRcKzqf96xxEiMgGa8ek4EkB1qvByxJz&#10;4zr+pvYYC5EgHHJUUMbY5FIGXZLFMHYNcfJuzluMSfpCGo9dgttaTrNsJi1WnBZKbGhXkr4fH1bB&#10;xd22ndVX/myfX9Xj/eC1nh+UGg37zQJEpD7+h//aH0bBG/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Af8wgAAANoAAAAPAAAAAAAAAAAAAAAAAJgCAABkcnMvZG93&#10;bnJldi54bWxQSwUGAAAAAAQABAD1AAAAhwMAAAAA&#10;" filled="f" stroked="f" strokeweight="1pt">
                  <v:textbox>
                    <w:txbxContent>
                      <w:p w14:paraId="00C2F27E" w14:textId="77777777" w:rsidR="00215C32" w:rsidRPr="00A727C0" w:rsidRDefault="00215C32" w:rsidP="00215C32">
                        <w:pPr>
                          <w:spacing w:after="0" w:line="240" w:lineRule="auto"/>
                          <w:jc w:val="center"/>
                          <w:rPr>
                            <w:rFonts w:ascii="Times New Roman" w:hAnsi="Times New Roman" w:cs="Times New Roman"/>
                            <w:b/>
                            <w:color w:val="000000" w:themeColor="text1"/>
                            <w:sz w:val="24"/>
                            <w:szCs w:val="24"/>
                          </w:rPr>
                        </w:pPr>
                        <w:r w:rsidRPr="00A727C0">
                          <w:rPr>
                            <w:rFonts w:ascii="Times New Roman" w:hAnsi="Times New Roman" w:cs="Times New Roman"/>
                            <w:b/>
                            <w:color w:val="000000" w:themeColor="text1"/>
                            <w:sz w:val="24"/>
                            <w:szCs w:val="24"/>
                          </w:rPr>
                          <w:t>Группа 2 (целевая)</w:t>
                        </w:r>
                      </w:p>
                      <w:p w14:paraId="51DD7E46" w14:textId="77777777" w:rsidR="00215C32" w:rsidRPr="00A727C0"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Жители крупных городов РФ и регионов с высоким уровнем доходов</w:t>
                        </w:r>
                      </w:p>
                    </w:txbxContent>
                  </v:textbox>
                </v:rect>
                <v:rect id="Прямоугольник 10" o:spid="_x0000_s1030" style="position:absolute;left:494;top:23065;width:10706;height:3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14:paraId="3ADC6103"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УРОВЕНЬ 1</w:t>
                        </w:r>
                      </w:p>
                    </w:txbxContent>
                  </v:textbox>
                </v:rect>
                <v:rect id="Прямоугольник 11" o:spid="_x0000_s1031" style="position:absolute;left:15157;top:19688;width:1145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x88AA&#10;AADbAAAADwAAAGRycy9kb3ducmV2LnhtbERPS2sCMRC+C/0PYQq9aVYPRbYbRQvFFg/FR+9jMu4u&#10;biZLEnfXf98Igrf5+J5TLAfbiI58qB0rmE4yEMTamZpLBcfD13gOIkRkg41jUnCjAMvFy6jA3Lie&#10;d9TtYylSCIccFVQxtrmUQVdkMUxcS5y4s/MWY4K+lMZjn8JtI2dZ9i4t1pwaKmzpsyJ92V+tgj93&#10;XvdWn/inu/3W183Waz3fKvX2Oqw+QEQa4lP8cH+bNH8K9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ix88AAAADbAAAADwAAAAAAAAAAAAAAAACYAgAAZHJzL2Rvd25y&#10;ZXYueG1sUEsFBgAAAAAEAAQA9QAAAIUDAAAAAA==&#10;" filled="f" stroked="f" strokeweight="1pt">
                  <v:textbox>
                    <w:txbxContent>
                      <w:p w14:paraId="2E464B6C"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sidRPr="00472EEB">
                          <w:rPr>
                            <w:rFonts w:ascii="Times New Roman" w:hAnsi="Times New Roman" w:cs="Times New Roman"/>
                            <w:color w:val="000000" w:themeColor="text1"/>
                            <w:sz w:val="24"/>
                            <w:szCs w:val="24"/>
                          </w:rPr>
                          <w:t>Удаление больных или разрушенных зубов</w:t>
                        </w:r>
                      </w:p>
                    </w:txbxContent>
                  </v:textbox>
                </v:rect>
                <v:rect id="Прямоугольник 12" o:spid="_x0000_s1032" style="position:absolute;left:14251;top:30891;width:13181;height:4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filled="f" stroked="f" strokeweight="1pt">
                  <v:textbox>
                    <w:txbxContent>
                      <w:p w14:paraId="742B6AF1"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Протезирование</w:t>
                        </w:r>
                      </w:p>
                    </w:txbxContent>
                  </v:textbox>
                </v:rect>
                <v:rect id="Прямоугольник 13" o:spid="_x0000_s1033" style="position:absolute;left:15157;top:37317;width:11451;height:8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14:paraId="1DA4F7F0"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Лечение кариеса и его осложнений</w:t>
                        </w:r>
                      </w:p>
                    </w:txbxContent>
                  </v:textbox>
                </v:rect>
                <v:rect id="Прямоугольник 14" o:spid="_x0000_s1034" style="position:absolute;left:50580;top:29985;width:11449;height:8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filled="f" stroked="f" strokeweight="1pt">
                  <v:textbox>
                    <w:txbxContent>
                      <w:p w14:paraId="10300E14"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sidRPr="00472EEB">
                          <w:rPr>
                            <w:rFonts w:ascii="Times New Roman" w:hAnsi="Times New Roman" w:cs="Times New Roman"/>
                            <w:color w:val="000000" w:themeColor="text1"/>
                            <w:sz w:val="24"/>
                            <w:szCs w:val="24"/>
                          </w:rPr>
                          <w:t>Удаление больных или разрушенных зубов</w:t>
                        </w:r>
                      </w:p>
                    </w:txbxContent>
                  </v:textbox>
                </v:rect>
                <v:rect id="Прямоугольник 15" o:spid="_x0000_s1035" style="position:absolute;left:50086;top:39871;width:13176;height:4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14:paraId="66B8CE6D"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Протезирование</w:t>
                        </w:r>
                      </w:p>
                    </w:txbxContent>
                  </v:textbox>
                </v:rect>
                <v:rect id="Прямоугольник 16" o:spid="_x0000_s1036" style="position:absolute;left:50580;top:20182;width:11449;height:6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14:paraId="156DEE01" w14:textId="77777777" w:rsidR="00215C32" w:rsidRPr="00472EEB" w:rsidRDefault="00215C32" w:rsidP="00215C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Лечение кариеса и его осложнений</w:t>
                        </w:r>
                      </w:p>
                    </w:txbxContent>
                  </v:textbox>
                </v:rect>
                <v:rect id="Прямоугольник 17" o:spid="_x0000_s1037" style="position:absolute;top:31386;width:10709;height: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filled="f" stroked="f" strokeweight="1pt">
                  <v:textbox>
                    <w:txbxContent>
                      <w:p w14:paraId="688BF4D0"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 xml:space="preserve">УРОВЕНЬ </w:t>
                        </w:r>
                        <w:r>
                          <w:rPr>
                            <w:rFonts w:ascii="Times New Roman" w:hAnsi="Times New Roman" w:cs="Times New Roman"/>
                            <w:b/>
                            <w:i/>
                            <w:color w:val="000000" w:themeColor="text1"/>
                            <w:sz w:val="24"/>
                            <w:szCs w:val="24"/>
                          </w:rPr>
                          <w:t>2</w:t>
                        </w:r>
                      </w:p>
                    </w:txbxContent>
                  </v:textbox>
                </v:rect>
                <v:rect id="Прямоугольник 18" o:spid="_x0000_s1038" style="position:absolute;left:494;top:39788;width:10706;height:3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YbsMA&#10;AADbAAAADwAAAGRycy9kb3ducmV2LnhtbESPQW/CMAyF75P2HyJP2m2k4zChQkAwaRoThwk27iYx&#10;bUXjVEloy7+fD5O42XrP731erEbfqp5iagIbeJ0UoIhtcA1XBn5/Pl5moFJGdtgGJgM3SrBaPj4s&#10;sHRh4D31h1wpCeFUooE6567UOtmaPKZJ6IhFO4foMcsaK+0iDhLuWz0tijftsWFpqLGj95rs5XD1&#10;Bo7hvBm8PfFXf/turp+7aO1sZ8zz07ieg8o05rv5/3rrBF9g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IYbsMAAADbAAAADwAAAAAAAAAAAAAAAACYAgAAZHJzL2Rv&#10;d25yZXYueG1sUEsFBgAAAAAEAAQA9QAAAIgDAAAAAA==&#10;" filled="f" stroked="f" strokeweight="1pt">
                  <v:textbox>
                    <w:txbxContent>
                      <w:p w14:paraId="7C709173" w14:textId="77777777" w:rsidR="00215C32" w:rsidRPr="005157A9" w:rsidRDefault="00215C32" w:rsidP="00215C32">
                        <w:pPr>
                          <w:spacing w:after="0" w:line="240" w:lineRule="auto"/>
                          <w:jc w:val="center"/>
                          <w:rPr>
                            <w:rFonts w:ascii="Times New Roman" w:hAnsi="Times New Roman" w:cs="Times New Roman"/>
                            <w:b/>
                            <w:i/>
                            <w:color w:val="000000" w:themeColor="text1"/>
                            <w:sz w:val="24"/>
                            <w:szCs w:val="24"/>
                          </w:rPr>
                        </w:pPr>
                        <w:r w:rsidRPr="005157A9">
                          <w:rPr>
                            <w:rFonts w:ascii="Times New Roman" w:hAnsi="Times New Roman" w:cs="Times New Roman"/>
                            <w:b/>
                            <w:i/>
                            <w:color w:val="000000" w:themeColor="text1"/>
                            <w:sz w:val="24"/>
                            <w:szCs w:val="24"/>
                          </w:rPr>
                          <w:t xml:space="preserve">УРОВЕНЬ </w:t>
                        </w:r>
                        <w:r>
                          <w:rPr>
                            <w:rFonts w:ascii="Times New Roman" w:hAnsi="Times New Roman" w:cs="Times New Roman"/>
                            <w:b/>
                            <w:i/>
                            <w:color w:val="000000" w:themeColor="text1"/>
                            <w:sz w:val="24"/>
                            <w:szCs w:val="24"/>
                          </w:rPr>
                          <w:t>3</w:t>
                        </w:r>
                      </w:p>
                    </w:txbxContent>
                  </v:textbox>
                </v:rect>
                <v:line id="Прямая соединительная линия 19" o:spid="_x0000_s1039" style="position:absolute;flip:x;visibility:visible;mso-wrap-style:square" from="21500,3542" to="29161,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YkbsAAADbAAAADwAAAGRycy9kb3ducmV2LnhtbERPSwrCMBDdC94hjOBOUwVFq1FEUFwp&#10;fg4wNGNabCalibXe3giCu3m87yzXrS1FQ7UvHCsYDRMQxJnTBRsFt+tuMAPhA7LG0jEpeJOH9arb&#10;WWKq3YvP1FyCETGEfYoK8hCqVEqf5WTRD11FHLm7qy2GCGsjdY2vGG5LOU6SqbRYcGzIsaJtTtnj&#10;8rQKtDmS3DjTTEZmettl5oTHfaNUv9duFiACteEv/rkPOs6fw/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AJtiRuwAAANsAAAAPAAAAAAAAAAAAAAAAAKECAABk&#10;cnMvZG93bnJldi54bWxQSwUGAAAAAAQABAD5AAAAiQMAAAAA&#10;" strokecolor="black [3200]" strokeweight=".5pt">
                  <v:stroke joinstyle="miter"/>
                </v:line>
                <v:line id="Прямая соединительная линия 20" o:spid="_x0000_s1040" style="position:absolute;visibility:visible;mso-wrap-style:square" from="45225,2471" to="52227,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shapetype id="_x0000_t32" coordsize="21600,21600" o:spt="32" o:oned="t" path="m,l21600,21600e" filled="f">
                  <v:path arrowok="t" fillok="f" o:connecttype="none"/>
                  <o:lock v:ext="edit" shapetype="t"/>
                </v:shapetype>
                <v:shape id="Прямая со стрелкой 21" o:spid="_x0000_s1041" type="#_x0000_t32" style="position:absolute;left:21006;top:16887;width:457;height:3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r2cMAAADbAAAADwAAAGRycy9kb3ducmV2LnhtbESP0YrCMBRE3wX/IVzBF1kTfViXrlFE&#10;XHERBet+wKW5tsXmpjZZrX9vBMHHYWbOMNN5aytxpcaXjjWMhgoEceZMybmGv+PPxxcIH5ANVo5J&#10;w508zGfdzhQT4258oGsachEh7BPUUIRQJ1L6rCCLfuhq4uidXGMxRNnk0jR4i3BbybFSn9JiyXGh&#10;wJqWBWXn9N9qsKv1ZtIO7ruBrS5Hs/Xqdx+U1v1eu/gGEagN7/CrvTEax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oa9nDAAAA2wAAAA8AAAAAAAAAAAAA&#10;AAAAoQIAAGRycy9kb3ducmV2LnhtbFBLBQYAAAAABAAEAPkAAACRAwAAAAA=&#10;" strokecolor="black [3213]" strokeweight=".5pt">
                  <v:stroke endarrow="block" joinstyle="miter"/>
                </v:shape>
                <v:shape id="Прямая со стрелкой 22" o:spid="_x0000_s1042" type="#_x0000_t32" style="position:absolute;left:56593;top:17134;width:451;height:32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1rsQAAADbAAAADwAAAGRycy9kb3ducmV2LnhtbESPUWvCMBSF3wf7D+EO9iIzsQ8qnVGG&#10;uKGIgu1+wKW5a8uam5pkWv+9GQz2eDjnfIezWA22ExfyoXWsYTJWIIgrZ1quNXyW7y9zECEiG+wc&#10;k4YbBVgtHx8WmBt35RNdiliLBOGQo4Ymxj6XMlQNWQxj1xMn78t5izFJX0vj8ZrgtpOZUlNpseW0&#10;0GBP64aq7+LHarCbj+1sGN0OI9udS7MPaneMSuvnp+HtFUSkIf6H/9pboyHL4PdL+g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vWuxAAAANsAAAAPAAAAAAAAAAAA&#10;AAAAAKECAABkcnMvZG93bnJldi54bWxQSwUGAAAAAAQABAD5AAAAkgMAAAAA&#10;" strokecolor="black [3213]" strokeweight=".5pt">
                  <v:stroke endarrow="block" joinstyle="miter"/>
                </v:shape>
                <v:shape id="Прямая со стрелкой 23" o:spid="_x0000_s1043" type="#_x0000_t32" style="position:absolute;left:56099;top:26690;width:451;height:3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QNcMAAADbAAAADwAAAGRycy9kb3ducmV2LnhtbESP3YrCMBSE7xd8h3AEb0QTFVa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UDXDAAAA2wAAAA8AAAAAAAAAAAAA&#10;AAAAoQIAAGRycy9kb3ducmV2LnhtbFBLBQYAAAAABAAEAPkAAACRAwAAAAA=&#10;" strokecolor="black [3213]" strokeweight=".5pt">
                  <v:stroke endarrow="block" joinstyle="miter"/>
                </v:shape>
                <v:shape id="Прямая со стрелкой 24" o:spid="_x0000_s1044" type="#_x0000_t32" style="position:absolute;left:56923;top:37811;width:457;height:3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IQcMAAADbAAAADwAAAGRycy9kb3ducmV2LnhtbESP3YrCMBSE7xd8h3AEb0QTRVa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yEHDAAAA2wAAAA8AAAAAAAAAAAAA&#10;AAAAoQIAAGRycy9kb3ducmV2LnhtbFBLBQYAAAAABAAEAPkAAACRAwAAAAA=&#10;" strokecolor="black [3213]" strokeweight=".5pt">
                  <v:stroke endarrow="block" joinstyle="miter"/>
                </v:shape>
                <v:shape id="Прямая со стрелкой 25" o:spid="_x0000_s1045" type="#_x0000_t32" style="position:absolute;left:21006;top:35669;width:457;height:3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t2sMAAADbAAAADwAAAGRycy9kb3ducmV2LnhtbESP3YrCMBSE7xd8h3AEb0QTBVe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bdrDAAAA2wAAAA8AAAAAAAAAAAAA&#10;AAAAoQIAAGRycy9kb3ducmV2LnhtbFBLBQYAAAAABAAEAPkAAACRAwAAAAA=&#10;" strokecolor="black [3213]" strokeweight=".5pt">
                  <v:stroke endarrow="block" joinstyle="miter"/>
                </v:shape>
                <v:shape id="Прямая со стрелкой 26" o:spid="_x0000_s1046" type="#_x0000_t32" style="position:absolute;left:21006;top:28832;width:457;height:3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HzrcMAAADbAAAADwAAAGRycy9kb3ducmV2LnhtbESP0YrCMBRE3wX/IVzBF1mT9UGXrlFE&#10;3EURBet+wKW5tsXmpjZZrX9vBMHHYWbOMNN5aytxpcaXjjV8DhUI4syZknMNf8efjy8QPiAbrByT&#10;hjt5mM+6nSkmxt34QNc05CJC2CeooQihTqT0WUEW/dDVxNE7ucZiiLLJpWnwFuG2kiOlxtJiyXGh&#10;wJqWBWXn9N9qsKvf9aQd3HcDW12OZuvVZh+U1v1eu/gGEagN7/CrvTYaRm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B863DAAAA2wAAAA8AAAAAAAAAAAAA&#10;AAAAoQIAAGRycy9kb3ducmV2LnhtbFBLBQYAAAAABAAEAPkAAACRAwAAAAA=&#10;" strokecolor="black [3213]" strokeweight=".5pt">
                  <v:stroke endarrow="block" joinstyle="miter"/>
                </v:shape>
                <w10:anchorlock/>
              </v:group>
            </w:pict>
          </mc:Fallback>
        </mc:AlternateContent>
      </w:r>
      <w:r w:rsidRPr="007C5626">
        <w:rPr>
          <w:rFonts w:ascii="Times New Roman" w:hAnsi="Times New Roman" w:cs="Times New Roman"/>
          <w:b/>
          <w:sz w:val="28"/>
          <w:szCs w:val="28"/>
        </w:rPr>
        <w:t>Рис. 1.</w:t>
      </w:r>
      <w:r>
        <w:rPr>
          <w:rFonts w:ascii="Times New Roman" w:hAnsi="Times New Roman" w:cs="Times New Roman"/>
          <w:sz w:val="28"/>
          <w:szCs w:val="28"/>
        </w:rPr>
        <w:t xml:space="preserve"> Схематичное представление иерархии потребностей стоматологического обслуживания населения РФ</w:t>
      </w:r>
    </w:p>
    <w:p w14:paraId="0460AB2A" w14:textId="77777777" w:rsidR="00215C32"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sidRPr="007543FB">
        <w:rPr>
          <w:rFonts w:ascii="Times New Roman" w:hAnsi="Times New Roman" w:cs="Times New Roman"/>
          <w:sz w:val="28"/>
          <w:szCs w:val="28"/>
        </w:rPr>
        <w:t>В</w:t>
      </w:r>
      <w:r>
        <w:rPr>
          <w:rFonts w:ascii="Times New Roman" w:hAnsi="Times New Roman" w:cs="Times New Roman"/>
          <w:sz w:val="28"/>
          <w:szCs w:val="28"/>
        </w:rPr>
        <w:t xml:space="preserve"> то же время для крупных городов РФ и регионов с высоким уровнем благосостояния жителей иерархия потребностей стоматологического обслуживания выглядит иначе, чем представлено выше для сельских жителей и населения РФ с невысоким уровнем доходов, а именно: 1) лечение кариеса и его осложнений; 2) удаление больных или разрушенных зубов; 3) протезирование.</w:t>
      </w:r>
    </w:p>
    <w:p w14:paraId="0B93181E" w14:textId="77777777" w:rsidR="00215C32"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исследовании А.В. </w:t>
      </w:r>
      <w:proofErr w:type="spellStart"/>
      <w:r w:rsidRPr="00CA1439">
        <w:rPr>
          <w:rFonts w:ascii="Times New Roman" w:hAnsi="Times New Roman" w:cs="Times New Roman"/>
          <w:sz w:val="28"/>
          <w:szCs w:val="28"/>
        </w:rPr>
        <w:t>Алимского</w:t>
      </w:r>
      <w:proofErr w:type="spellEnd"/>
      <w:r w:rsidRPr="00CA1439">
        <w:rPr>
          <w:rFonts w:ascii="Times New Roman" w:hAnsi="Times New Roman" w:cs="Times New Roman"/>
          <w:sz w:val="28"/>
          <w:szCs w:val="28"/>
        </w:rPr>
        <w:t xml:space="preserve"> [</w:t>
      </w:r>
      <w:r>
        <w:rPr>
          <w:rFonts w:ascii="Times New Roman" w:hAnsi="Times New Roman" w:cs="Times New Roman"/>
          <w:sz w:val="28"/>
          <w:szCs w:val="28"/>
        </w:rPr>
        <w:t>5</w:t>
      </w:r>
      <w:r w:rsidRPr="00CA1439">
        <w:rPr>
          <w:rFonts w:ascii="Times New Roman" w:hAnsi="Times New Roman" w:cs="Times New Roman"/>
          <w:sz w:val="28"/>
          <w:szCs w:val="28"/>
        </w:rPr>
        <w:t>] показано</w:t>
      </w:r>
      <w:r>
        <w:rPr>
          <w:rFonts w:ascii="Times New Roman" w:hAnsi="Times New Roman" w:cs="Times New Roman"/>
          <w:sz w:val="28"/>
          <w:szCs w:val="28"/>
        </w:rPr>
        <w:t>, что 100% пожилых людей в возрасте от 60-69 лет до 90 лет и старше поражены кариесом зубов.</w:t>
      </w:r>
      <w:r>
        <w:rPr>
          <w:rFonts w:ascii="Times New Roman" w:hAnsi="Times New Roman" w:cs="Times New Roman"/>
          <w:sz w:val="28"/>
          <w:szCs w:val="28"/>
        </w:rPr>
        <w:br/>
        <w:t xml:space="preserve">Е.В. </w:t>
      </w:r>
      <w:proofErr w:type="spellStart"/>
      <w:r w:rsidRPr="00CA1439">
        <w:rPr>
          <w:rFonts w:ascii="Times New Roman" w:hAnsi="Times New Roman" w:cs="Times New Roman"/>
          <w:sz w:val="28"/>
          <w:szCs w:val="28"/>
        </w:rPr>
        <w:t>Рашковским</w:t>
      </w:r>
      <w:proofErr w:type="spellEnd"/>
      <w:r w:rsidRPr="00CA1439">
        <w:rPr>
          <w:rFonts w:ascii="Times New Roman" w:hAnsi="Times New Roman" w:cs="Times New Roman"/>
          <w:sz w:val="28"/>
          <w:szCs w:val="28"/>
        </w:rPr>
        <w:t xml:space="preserve"> [1</w:t>
      </w:r>
      <w:r>
        <w:rPr>
          <w:rFonts w:ascii="Times New Roman" w:hAnsi="Times New Roman" w:cs="Times New Roman"/>
          <w:sz w:val="28"/>
          <w:szCs w:val="28"/>
        </w:rPr>
        <w:t>2</w:t>
      </w:r>
      <w:r w:rsidRPr="00CA1439">
        <w:rPr>
          <w:rFonts w:ascii="Times New Roman" w:hAnsi="Times New Roman" w:cs="Times New Roman"/>
          <w:sz w:val="28"/>
          <w:szCs w:val="28"/>
        </w:rPr>
        <w:t xml:space="preserve">] обследованы </w:t>
      </w:r>
      <w:r>
        <w:rPr>
          <w:rFonts w:ascii="Times New Roman" w:hAnsi="Times New Roman" w:cs="Times New Roman"/>
          <w:sz w:val="28"/>
          <w:szCs w:val="28"/>
        </w:rPr>
        <w:t>лица пожилого и старческого возрастов, а также долгожители, находящиеся в крупных клинических и геронтологических стационарах г. Москвы. Выявлен высокий уровень поражённости их кариесом зубов (100%) во всех возрастных группах.</w:t>
      </w:r>
    </w:p>
    <w:p w14:paraId="2510F0AC" w14:textId="77777777" w:rsidR="00215C32"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sidRPr="00D80759">
        <w:rPr>
          <w:rFonts w:ascii="Times New Roman" w:hAnsi="Times New Roman" w:cs="Times New Roman"/>
          <w:sz w:val="28"/>
          <w:szCs w:val="28"/>
        </w:rPr>
        <w:t xml:space="preserve">Исследования О.Р. </w:t>
      </w:r>
      <w:r w:rsidRPr="00CA1439">
        <w:rPr>
          <w:rFonts w:ascii="Times New Roman" w:hAnsi="Times New Roman" w:cs="Times New Roman"/>
          <w:sz w:val="28"/>
          <w:szCs w:val="28"/>
        </w:rPr>
        <w:t>Курбанова [1</w:t>
      </w:r>
      <w:r>
        <w:rPr>
          <w:rFonts w:ascii="Times New Roman" w:hAnsi="Times New Roman" w:cs="Times New Roman"/>
          <w:sz w:val="28"/>
          <w:szCs w:val="28"/>
        </w:rPr>
        <w:t>0</w:t>
      </w:r>
      <w:r w:rsidRPr="00CA1439">
        <w:rPr>
          <w:rFonts w:ascii="Times New Roman" w:hAnsi="Times New Roman" w:cs="Times New Roman"/>
          <w:sz w:val="28"/>
          <w:szCs w:val="28"/>
        </w:rPr>
        <w:t>] показали</w:t>
      </w:r>
      <w:r w:rsidRPr="00D80759">
        <w:rPr>
          <w:rFonts w:ascii="Times New Roman" w:hAnsi="Times New Roman" w:cs="Times New Roman"/>
          <w:sz w:val="28"/>
          <w:szCs w:val="28"/>
        </w:rPr>
        <w:t>, что распростран</w:t>
      </w:r>
      <w:r>
        <w:rPr>
          <w:rFonts w:ascii="Times New Roman" w:hAnsi="Times New Roman" w:cs="Times New Roman"/>
          <w:sz w:val="28"/>
          <w:szCs w:val="28"/>
        </w:rPr>
        <w:t>ё</w:t>
      </w:r>
      <w:r w:rsidRPr="00D80759">
        <w:rPr>
          <w:rFonts w:ascii="Times New Roman" w:hAnsi="Times New Roman" w:cs="Times New Roman"/>
          <w:sz w:val="28"/>
          <w:szCs w:val="28"/>
        </w:rPr>
        <w:t>нность кариеса среди населения обследованных районов оказалась довольно широкой. Уже в возрасте 12-19 лет она составила 60</w:t>
      </w:r>
      <w:r>
        <w:rPr>
          <w:rFonts w:ascii="Times New Roman" w:hAnsi="Times New Roman" w:cs="Times New Roman"/>
          <w:sz w:val="28"/>
          <w:szCs w:val="28"/>
        </w:rPr>
        <w:t>%</w:t>
      </w:r>
      <w:r w:rsidRPr="00D80759">
        <w:rPr>
          <w:rFonts w:ascii="Times New Roman" w:hAnsi="Times New Roman" w:cs="Times New Roman"/>
          <w:sz w:val="28"/>
          <w:szCs w:val="28"/>
        </w:rPr>
        <w:t>-70% и, увеличиваясь в</w:t>
      </w:r>
      <w:r>
        <w:rPr>
          <w:rFonts w:ascii="Times New Roman" w:hAnsi="Times New Roman" w:cs="Times New Roman"/>
          <w:sz w:val="28"/>
          <w:szCs w:val="28"/>
        </w:rPr>
        <w:t xml:space="preserve"> </w:t>
      </w:r>
      <w:r w:rsidRPr="00D80759">
        <w:rPr>
          <w:rFonts w:ascii="Times New Roman" w:hAnsi="Times New Roman" w:cs="Times New Roman"/>
          <w:sz w:val="28"/>
          <w:szCs w:val="28"/>
        </w:rPr>
        <w:t xml:space="preserve">дальнейшем, </w:t>
      </w:r>
      <w:r w:rsidRPr="00D80759">
        <w:rPr>
          <w:rFonts w:ascii="Times New Roman" w:hAnsi="Times New Roman" w:cs="Times New Roman"/>
          <w:sz w:val="28"/>
          <w:szCs w:val="28"/>
        </w:rPr>
        <w:lastRenderedPageBreak/>
        <w:t>достигала в старших возрастных группах 98-99%, при этом в разных районах распростран</w:t>
      </w:r>
      <w:r>
        <w:rPr>
          <w:rFonts w:ascii="Times New Roman" w:hAnsi="Times New Roman" w:cs="Times New Roman"/>
          <w:sz w:val="28"/>
          <w:szCs w:val="28"/>
        </w:rPr>
        <w:t>ё</w:t>
      </w:r>
      <w:r w:rsidRPr="00D80759">
        <w:rPr>
          <w:rFonts w:ascii="Times New Roman" w:hAnsi="Times New Roman" w:cs="Times New Roman"/>
          <w:sz w:val="28"/>
          <w:szCs w:val="28"/>
        </w:rPr>
        <w:t>нность стоматологических</w:t>
      </w:r>
      <w:r>
        <w:rPr>
          <w:rFonts w:ascii="Times New Roman" w:hAnsi="Times New Roman" w:cs="Times New Roman"/>
          <w:sz w:val="28"/>
          <w:szCs w:val="28"/>
        </w:rPr>
        <w:t xml:space="preserve"> заболеваний была неодинакова.</w:t>
      </w:r>
    </w:p>
    <w:p w14:paraId="15EDABB0" w14:textId="77777777" w:rsidR="00215C32"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sidRPr="003116D6">
        <w:rPr>
          <w:rFonts w:ascii="Times New Roman" w:hAnsi="Times New Roman" w:cs="Times New Roman"/>
          <w:sz w:val="28"/>
          <w:szCs w:val="28"/>
        </w:rPr>
        <w:t>Материалы исследования Т.А.</w:t>
      </w:r>
      <w:r>
        <w:rPr>
          <w:rFonts w:ascii="Times New Roman" w:hAnsi="Times New Roman" w:cs="Times New Roman"/>
          <w:sz w:val="28"/>
          <w:szCs w:val="28"/>
        </w:rPr>
        <w:t xml:space="preserve"> </w:t>
      </w:r>
      <w:proofErr w:type="spellStart"/>
      <w:r w:rsidRPr="003116D6">
        <w:rPr>
          <w:rFonts w:ascii="Times New Roman" w:hAnsi="Times New Roman" w:cs="Times New Roman"/>
          <w:sz w:val="28"/>
          <w:szCs w:val="28"/>
        </w:rPr>
        <w:t>Абакарова</w:t>
      </w:r>
      <w:proofErr w:type="spellEnd"/>
      <w:r w:rsidRPr="003116D6">
        <w:rPr>
          <w:rFonts w:ascii="Times New Roman" w:hAnsi="Times New Roman" w:cs="Times New Roman"/>
          <w:sz w:val="28"/>
          <w:szCs w:val="28"/>
        </w:rPr>
        <w:t xml:space="preserve"> </w:t>
      </w:r>
      <w:r w:rsidRPr="00CA1439">
        <w:rPr>
          <w:rFonts w:ascii="Times New Roman" w:hAnsi="Times New Roman" w:cs="Times New Roman"/>
          <w:sz w:val="28"/>
          <w:szCs w:val="28"/>
        </w:rPr>
        <w:t>[4] показали</w:t>
      </w:r>
      <w:r>
        <w:rPr>
          <w:rFonts w:ascii="Times New Roman" w:hAnsi="Times New Roman" w:cs="Times New Roman"/>
          <w:sz w:val="28"/>
          <w:szCs w:val="28"/>
        </w:rPr>
        <w:t>, что распространё</w:t>
      </w:r>
      <w:r w:rsidRPr="003116D6">
        <w:rPr>
          <w:rFonts w:ascii="Times New Roman" w:hAnsi="Times New Roman" w:cs="Times New Roman"/>
          <w:sz w:val="28"/>
          <w:szCs w:val="28"/>
        </w:rPr>
        <w:t>нность кариеса среди пациентов, обратившихся за лечебн</w:t>
      </w:r>
      <w:r>
        <w:rPr>
          <w:rFonts w:ascii="Times New Roman" w:hAnsi="Times New Roman" w:cs="Times New Roman"/>
          <w:sz w:val="28"/>
          <w:szCs w:val="28"/>
        </w:rPr>
        <w:t>о-</w:t>
      </w:r>
      <w:r w:rsidRPr="003116D6">
        <w:rPr>
          <w:rFonts w:ascii="Times New Roman" w:hAnsi="Times New Roman" w:cs="Times New Roman"/>
          <w:sz w:val="28"/>
          <w:szCs w:val="28"/>
        </w:rPr>
        <w:t>профилактической помощью в государственные стоматологические структуры г. Махачкалы довольно высока. Уже в возрасте 20-29 лет она достигла 83,37%, увеличиваясь с возрастом, и в старших возрастных группах достигает 96,6%.</w:t>
      </w:r>
    </w:p>
    <w:p w14:paraId="59E03110" w14:textId="77777777" w:rsidR="00215C32" w:rsidRDefault="00215C32" w:rsidP="00215C32">
      <w:pPr>
        <w:pStyle w:val="a3"/>
        <w:spacing w:before="100" w:beforeAutospacing="1" w:after="100" w:afterAutospacing="1"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представленные выше исследования дают основания полагать, что запрос со стороны населения на стоматологические услуги составляет 100%.</w:t>
      </w:r>
    </w:p>
    <w:p w14:paraId="08C72083" w14:textId="77777777" w:rsidR="00215C32" w:rsidRDefault="00215C32" w:rsidP="00215C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следует из вышеизложенного, при сложившейся тенденции финансовой обеспеченности стоматологического обслуживания граждан РФ за счёт средств ОМС и стопроцентной потребности в нём со стороны населения востребованность платных стоматологических услуг для населения будет расти, а вместе с ней будет возрастать и конкуренция между КСК за пациента. Этот вывод подтверждают врачи-стоматологи, совмещающие стоматологическую практику в государственных и частных медицинских организациях стоматологического профиля.</w:t>
      </w:r>
    </w:p>
    <w:p w14:paraId="5A36F211" w14:textId="77777777" w:rsidR="00215C32" w:rsidRDefault="00215C32" w:rsidP="00215C32">
      <w:pPr>
        <w:spacing w:after="0" w:line="360" w:lineRule="auto"/>
        <w:ind w:firstLine="709"/>
        <w:jc w:val="both"/>
        <w:rPr>
          <w:rFonts w:ascii="Times New Roman" w:hAnsi="Times New Roman" w:cs="Times New Roman"/>
          <w:sz w:val="28"/>
          <w:szCs w:val="28"/>
        </w:rPr>
      </w:pPr>
      <w:r w:rsidRPr="00674168">
        <w:rPr>
          <w:rFonts w:ascii="Times New Roman" w:hAnsi="Times New Roman" w:cs="Times New Roman"/>
          <w:b/>
          <w:i/>
          <w:sz w:val="28"/>
          <w:szCs w:val="28"/>
        </w:rPr>
        <w:t>Объектом исследования в данной статье выступает</w:t>
      </w:r>
      <w:r>
        <w:rPr>
          <w:rFonts w:ascii="Times New Roman" w:hAnsi="Times New Roman" w:cs="Times New Roman"/>
          <w:sz w:val="28"/>
          <w:szCs w:val="28"/>
        </w:rPr>
        <w:t xml:space="preserve"> деятельность врачей-стоматологов одной из КСК г. Москвы как микроэкономической системы при оказании платных стоматологических услуг, организационная структура управления которой представлена на рис. 2.</w:t>
      </w:r>
    </w:p>
    <w:p w14:paraId="08F16406" w14:textId="77777777" w:rsidR="00215C32" w:rsidRDefault="00215C32" w:rsidP="00215C32">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F96F899" w14:textId="77777777" w:rsidR="00215C32" w:rsidRDefault="00215C32" w:rsidP="00215C3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432D88F9" wp14:editId="44EC852F">
            <wp:extent cx="6296025" cy="69913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6991350"/>
                    </a:xfrm>
                    <a:prstGeom prst="rect">
                      <a:avLst/>
                    </a:prstGeom>
                    <a:noFill/>
                    <a:ln>
                      <a:noFill/>
                    </a:ln>
                  </pic:spPr>
                </pic:pic>
              </a:graphicData>
            </a:graphic>
          </wp:inline>
        </w:drawing>
      </w:r>
    </w:p>
    <w:p w14:paraId="4DCBC4D2" w14:textId="77777777" w:rsidR="00215C32" w:rsidRDefault="00215C32" w:rsidP="00215C3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Рис. 2.</w:t>
      </w:r>
      <w:r>
        <w:rPr>
          <w:rFonts w:ascii="Times New Roman" w:hAnsi="Times New Roman" w:cs="Times New Roman"/>
          <w:sz w:val="28"/>
          <w:szCs w:val="28"/>
        </w:rPr>
        <w:t xml:space="preserve"> Организационная структура управления КСК</w:t>
      </w:r>
      <w:r>
        <w:br w:type="page"/>
      </w:r>
    </w:p>
    <w:p w14:paraId="1D4A91D2" w14:textId="77777777" w:rsidR="00215C32" w:rsidRDefault="00215C32" w:rsidP="00215C32">
      <w:pPr>
        <w:spacing w:after="0" w:line="360" w:lineRule="auto"/>
        <w:ind w:firstLine="709"/>
        <w:jc w:val="both"/>
        <w:rPr>
          <w:rFonts w:ascii="Times New Roman" w:hAnsi="Times New Roman" w:cs="Times New Roman"/>
          <w:sz w:val="28"/>
          <w:szCs w:val="28"/>
        </w:rPr>
      </w:pPr>
      <w:r w:rsidRPr="00703948">
        <w:rPr>
          <w:rFonts w:ascii="Times New Roman" w:hAnsi="Times New Roman" w:cs="Times New Roman"/>
          <w:b/>
          <w:i/>
          <w:sz w:val="28"/>
          <w:szCs w:val="28"/>
        </w:rPr>
        <w:lastRenderedPageBreak/>
        <w:t>Предметом исследования в данной статье являются</w:t>
      </w:r>
      <w:r>
        <w:rPr>
          <w:rFonts w:ascii="Times New Roman" w:hAnsi="Times New Roman" w:cs="Times New Roman"/>
          <w:sz w:val="28"/>
          <w:szCs w:val="28"/>
        </w:rPr>
        <w:t xml:space="preserve"> с</w:t>
      </w:r>
      <w:r w:rsidRPr="00703948">
        <w:rPr>
          <w:rFonts w:ascii="Times New Roman" w:hAnsi="Times New Roman" w:cs="Times New Roman"/>
          <w:sz w:val="28"/>
          <w:szCs w:val="28"/>
        </w:rPr>
        <w:t xml:space="preserve">оциально-экономические процессы, модели и инструменты управления </w:t>
      </w:r>
      <w:r>
        <w:rPr>
          <w:rFonts w:ascii="Times New Roman" w:hAnsi="Times New Roman" w:cs="Times New Roman"/>
          <w:sz w:val="28"/>
          <w:szCs w:val="28"/>
        </w:rPr>
        <w:t>КСК</w:t>
      </w:r>
      <w:r w:rsidRPr="00703948">
        <w:rPr>
          <w:rFonts w:ascii="Times New Roman" w:hAnsi="Times New Roman" w:cs="Times New Roman"/>
          <w:sz w:val="28"/>
          <w:szCs w:val="28"/>
        </w:rPr>
        <w:t xml:space="preserve"> при оказании платных стоматологических услуг</w:t>
      </w:r>
      <w:r>
        <w:rPr>
          <w:rFonts w:ascii="Times New Roman" w:hAnsi="Times New Roman" w:cs="Times New Roman"/>
          <w:sz w:val="28"/>
          <w:szCs w:val="28"/>
        </w:rPr>
        <w:t>.</w:t>
      </w:r>
    </w:p>
    <w:p w14:paraId="50C8DD7C" w14:textId="77777777" w:rsidR="00215C32" w:rsidRDefault="00215C32" w:rsidP="00215C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монографии [13] разработана методология экономико-математического моделирования процессов управления развитием медицинских организаций, включающая алгоритм, блок-схему алгоритма и инструментария (информационное и программное обеспечение), что даёт возможность в режиме реального времени принимать управленческие решения относительно доходов КСК, себестоимости, тарифов на платные стоматологические услуги и объёмов их оказания пациентам с учётом их оптимального сочетания. Оптимизация выполняется по каждому врачу-стоматологу и в целом по всей КСК. В работах [14, 15] доказано, что рост валового внутреннего продукта (ВВП) и благосостояние всего российского общества существенно зависит от качества, организованности труда и его научно обоснованной мотивации, материального и морального стимулирования труда. Таким источником развития экономики России и благосостояния её граждан являются работающие граждане, а в призме данной статьи – медицинские и немедицинские работники КСК. В научных трудах [15-17] разработана уникальная комплексная система эффективного управления платными медицинскими услугами бюджетных поликлиник, обеспечивающая за счёт использования прогрессивной системы стимулирования труда медицинского персонала значительное увеличение финансового результата деятельности медицинской организации. В вышеуказанных работах показано, что при внедрении в медицинскую практику прогрессивной технологии стимулирования труда увеличивается объём предоставляемых населению платных услуг, уменьшается их себестоимость и цены на платные медицинские услуги. Разработанная комплексная система эффективного управления платными медицинскими услугами, включающая экономико-математическую модель, информационное и программное обеспечение, даёт возможность не только увеличивать заработную плату медицинского персонала и, в частности, врачей-стоматологов, но и повышать размер материального стимулирования труда немедицинского персонала, а также </w:t>
      </w:r>
      <w:r>
        <w:rPr>
          <w:rFonts w:ascii="Times New Roman" w:hAnsi="Times New Roman" w:cs="Times New Roman"/>
          <w:sz w:val="28"/>
          <w:szCs w:val="28"/>
        </w:rPr>
        <w:lastRenderedPageBreak/>
        <w:t>размер отчислений на дальнейшее развитие медицинской организации. Эти средства могут быть направлены на закупку для отделений медицинских организаций актуального высокоэффективного и высокотехнологичного медицинского оборудования, повышение квалификации медицинского и немедицинского персонала, приобретение современных лекарственных средств, освоение прогрессивных технологий и методик диагностики, лечения и реабилитации.</w:t>
      </w:r>
    </w:p>
    <w:p w14:paraId="44E5C0BA" w14:textId="77777777" w:rsidR="00215C32" w:rsidRDefault="00215C32" w:rsidP="00215C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научном труде разработана экономико-математическая модель и инструментарий управления КСК г. Москвы, оказывающими пациентам платные стоматологические услуги, а также представлены инструменты их внедрения в стоматологическую практику.</w:t>
      </w:r>
    </w:p>
    <w:p w14:paraId="3D1F81E0" w14:textId="77777777" w:rsidR="00215C32" w:rsidRDefault="00215C32" w:rsidP="00215C32">
      <w:pPr>
        <w:spacing w:after="0" w:line="360" w:lineRule="auto"/>
        <w:ind w:firstLine="709"/>
        <w:contextualSpacing/>
        <w:jc w:val="both"/>
        <w:rPr>
          <w:rFonts w:ascii="Times New Roman" w:eastAsia="+mn-ea" w:hAnsi="Times New Roman" w:cs="Times New Roman"/>
          <w:color w:val="000000"/>
          <w:sz w:val="28"/>
          <w:szCs w:val="28"/>
        </w:rPr>
      </w:pPr>
      <w:r>
        <w:rPr>
          <w:rFonts w:ascii="Times New Roman" w:hAnsi="Times New Roman" w:cs="Times New Roman"/>
          <w:b/>
          <w:i/>
          <w:sz w:val="28"/>
          <w:szCs w:val="28"/>
        </w:rPr>
        <w:t>Цель данной работы</w:t>
      </w:r>
      <w:r>
        <w:rPr>
          <w:rFonts w:ascii="Times New Roman" w:hAnsi="Times New Roman" w:cs="Times New Roman"/>
          <w:sz w:val="28"/>
          <w:szCs w:val="28"/>
        </w:rPr>
        <w:t xml:space="preserve"> заключается в разработке экономико-математической модели стимулирования труда врачей-стоматологов и практической реализации методологии математического моделирования и анализа процессов управления отечественными КСК, а также прогрессивной системы стимулирования труда врачей-стоматологов, представляющей </w:t>
      </w:r>
      <w:r>
        <w:rPr>
          <w:rFonts w:ascii="Times New Roman" w:eastAsia="+mn-ea" w:hAnsi="Times New Roman" w:cs="Times New Roman"/>
          <w:color w:val="000000"/>
          <w:sz w:val="28"/>
          <w:szCs w:val="28"/>
        </w:rPr>
        <w:t>зависимость процента отчислений на повышение заработной платы сотрудников от дохода в результате оказания платных медицинских услуг от абсолютного значения этого дохода.</w:t>
      </w:r>
    </w:p>
    <w:p w14:paraId="7CC65433" w14:textId="77777777" w:rsidR="00215C32" w:rsidRDefault="00215C32" w:rsidP="00215C3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Основная часть.</w:t>
      </w:r>
      <w:r>
        <w:rPr>
          <w:rFonts w:ascii="Times New Roman" w:hAnsi="Times New Roman" w:cs="Times New Roman"/>
          <w:sz w:val="28"/>
          <w:szCs w:val="28"/>
        </w:rPr>
        <w:t xml:space="preserve"> Экономико-математическая модель, относящаяся к задачам нелинейного программирования, целью которой является максимизация заработной платы врачей-стоматологов, а также увязывающая материальное стимулирование труда немедицинского персонала и отчисления на развитие КСК с фактическими объёмами этих услуг и расходами на их оказание, имеет следующий вид [18]:</w:t>
      </w:r>
    </w:p>
    <w:tbl>
      <w:tblPr>
        <w:tblStyle w:val="affff2"/>
        <w:tblW w:w="10314" w:type="dxa"/>
        <w:tblLayout w:type="fixed"/>
        <w:tblLook w:val="04A0" w:firstRow="1" w:lastRow="0" w:firstColumn="1" w:lastColumn="0" w:noHBand="0" w:noVBand="1"/>
      </w:tblPr>
      <w:tblGrid>
        <w:gridCol w:w="9322"/>
        <w:gridCol w:w="992"/>
      </w:tblGrid>
      <w:tr w:rsidR="00215C32" w14:paraId="10DF09B7" w14:textId="77777777" w:rsidTr="004E474B">
        <w:tc>
          <w:tcPr>
            <w:tcW w:w="10313" w:type="dxa"/>
            <w:gridSpan w:val="2"/>
            <w:tcBorders>
              <w:top w:val="nil"/>
              <w:left w:val="nil"/>
              <w:bottom w:val="nil"/>
              <w:right w:val="nil"/>
            </w:tcBorders>
            <w:vAlign w:val="center"/>
          </w:tcPr>
          <w:p w14:paraId="5F9922F5" w14:textId="77777777" w:rsidR="00215C32" w:rsidRDefault="00215C32" w:rsidP="004E474B">
            <w:pPr>
              <w:widowControl w:val="0"/>
              <w:spacing w:line="360" w:lineRule="auto"/>
              <w:contextualSpacing/>
              <w:rPr>
                <w:rFonts w:ascii="Times New Roman" w:hAnsi="Times New Roman" w:cs="Times New Roman"/>
                <w:sz w:val="28"/>
                <w:szCs w:val="28"/>
              </w:rPr>
            </w:pPr>
            <w:r>
              <w:rPr>
                <w:rFonts w:ascii="Times New Roman" w:hAnsi="Times New Roman" w:cs="Times New Roman"/>
                <w:sz w:val="28"/>
                <w:szCs w:val="28"/>
              </w:rPr>
              <w:t>Целевая функция</w:t>
            </w:r>
          </w:p>
        </w:tc>
      </w:tr>
      <w:tr w:rsidR="00215C32" w14:paraId="50D9A55C" w14:textId="77777777" w:rsidTr="004E474B">
        <w:tc>
          <w:tcPr>
            <w:tcW w:w="9321" w:type="dxa"/>
            <w:tcBorders>
              <w:top w:val="nil"/>
              <w:left w:val="nil"/>
              <w:bottom w:val="nil"/>
              <w:right w:val="nil"/>
            </w:tcBorders>
            <w:vAlign w:val="center"/>
          </w:tcPr>
          <w:p w14:paraId="57847CDB" w14:textId="514A13E3" w:rsidR="00215C32" w:rsidRDefault="00215C32" w:rsidP="004E474B">
            <w:pPr>
              <w:widowControl w:val="0"/>
              <w:spacing w:line="360" w:lineRule="auto"/>
              <w:contextualSpacing/>
              <w:rPr>
                <w:rFonts w:ascii="Times New Roman" w:hAnsi="Times New Roman" w:cs="Times New Roman"/>
                <w:sz w:val="28"/>
                <w:szCs w:val="28"/>
              </w:rPr>
            </w:pPr>
            <w:r>
              <w:rPr>
                <w:noProof/>
              </w:rPr>
              <mc:AlternateContent>
                <mc:Choice Requires="wps">
                  <w:drawing>
                    <wp:anchor distT="0" distB="0" distL="0" distR="0" simplePos="0" relativeHeight="251659264" behindDoc="0" locked="0" layoutInCell="0" allowOverlap="1" wp14:anchorId="40BE4161" wp14:editId="5DDEEFE4">
                      <wp:simplePos x="0" y="0"/>
                      <wp:positionH relativeFrom="column">
                        <wp:posOffset>0</wp:posOffset>
                      </wp:positionH>
                      <wp:positionV relativeFrom="paragraph">
                        <wp:posOffset>635</wp:posOffset>
                      </wp:positionV>
                      <wp:extent cx="635000" cy="635000"/>
                      <wp:effectExtent l="0" t="0" r="0" b="0"/>
                      <wp:wrapNone/>
                      <wp:docPr id="2" name="shapetype_ole_rId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D22A9E1" id="shapetype_ole_rId2" o:spid="_x0000_s1026" style="position:absolute;margin-left:0;margin-top:.05pt;width:50pt;height:50pt;z-index:251659264;visibility:hidden;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" o:allowincell="f" filled="f" stroked="f" strokeweight="0"/>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0C743473" wp14:editId="6B70611A">
                      <wp:simplePos x="0" y="0"/>
                      <wp:positionH relativeFrom="column">
                        <wp:posOffset>0</wp:posOffset>
                      </wp:positionH>
                      <wp:positionV relativeFrom="paragraph">
                        <wp:posOffset>0</wp:posOffset>
                      </wp:positionV>
                      <wp:extent cx="635000" cy="635000"/>
                      <wp:effectExtent l="0" t="0" r="3175" b="3175"/>
                      <wp:wrapNone/>
                      <wp:docPr id="27" name="Прямоугольник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9B66" id="Прямоугольник 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Hfw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R7ZHfwIAAL8EAAAO&#10;AAAAAAAAAAAAAAAAAC4CAABkcnMvZTJvRG9jLnhtbFBLAQItABQABgAIAAAAIQCGW4fV2AAAAAUB&#10;AAAPAAAAAAAAAAAAAAAAANkEAABkcnMvZG93bnJldi54bWxQSwUGAAAAAAQABADzAAAA3gUAAAAA&#10;" filled="f" stroked="f">
                      <o:lock v:ext="edit" aspectratio="t" selection="t"/>
                    </v:rect>
                  </w:pict>
                </mc:Fallback>
              </mc:AlternateContent>
            </w:r>
            <w:r>
              <w:rPr>
                <w:rFonts w:eastAsiaTheme="minorHAnsi"/>
                <w:lang w:eastAsia="en-US"/>
              </w:rPr>
              <w:object w:dxaOrig="14505" w:dyaOrig="3480" w14:anchorId="610CC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08.75pt" o:ole="">
                  <v:imagedata r:id="rId8" o:title=""/>
                </v:shape>
                <o:OLEObject Type="Embed" ProgID="PBrush" ShapeID="_x0000_i1025" DrawAspect="Content" ObjectID="_1767600387" r:id="rId9"/>
              </w:object>
            </w:r>
          </w:p>
        </w:tc>
        <w:tc>
          <w:tcPr>
            <w:tcW w:w="992" w:type="dxa"/>
            <w:tcBorders>
              <w:top w:val="nil"/>
              <w:left w:val="nil"/>
              <w:bottom w:val="nil"/>
              <w:right w:val="nil"/>
            </w:tcBorders>
            <w:vAlign w:val="center"/>
          </w:tcPr>
          <w:p w14:paraId="10B6D36D"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color w:val="000000"/>
                <w:kern w:val="2"/>
                <w:sz w:val="28"/>
                <w:szCs w:val="28"/>
              </w:rPr>
              <w:t>(1)</w:t>
            </w:r>
          </w:p>
        </w:tc>
      </w:tr>
      <w:tr w:rsidR="00215C32" w14:paraId="2B95AC6E" w14:textId="77777777" w:rsidTr="004E474B">
        <w:tc>
          <w:tcPr>
            <w:tcW w:w="10313" w:type="dxa"/>
            <w:gridSpan w:val="2"/>
            <w:tcBorders>
              <w:top w:val="nil"/>
              <w:left w:val="nil"/>
              <w:bottom w:val="nil"/>
              <w:right w:val="nil"/>
            </w:tcBorders>
            <w:vAlign w:val="center"/>
          </w:tcPr>
          <w:p w14:paraId="48A98D11" w14:textId="77777777" w:rsidR="00215C32" w:rsidRDefault="00215C32" w:rsidP="004E474B">
            <w:pPr>
              <w:widowControl w:val="0"/>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Ограничения</w:t>
            </w:r>
          </w:p>
        </w:tc>
      </w:tr>
      <w:tr w:rsidR="00215C32" w14:paraId="22FC8AFA" w14:textId="77777777" w:rsidTr="004E474B">
        <w:tc>
          <w:tcPr>
            <w:tcW w:w="9321" w:type="dxa"/>
            <w:tcBorders>
              <w:top w:val="nil"/>
              <w:left w:val="nil"/>
              <w:bottom w:val="nil"/>
              <w:right w:val="nil"/>
            </w:tcBorders>
            <w:vAlign w:val="center"/>
          </w:tcPr>
          <w:p w14:paraId="2804B6FA" w14:textId="77777777" w:rsidR="00215C32" w:rsidRDefault="00A87D56" w:rsidP="004E474B">
            <w:pPr>
              <w:widowControl w:val="0"/>
              <w:spacing w:line="360" w:lineRule="auto"/>
              <w:contextualSpacing/>
              <w:rPr>
                <w:rFonts w:eastAsia="Calibri" w:cs="Calibri"/>
                <w:i/>
              </w:rPr>
            </w:pPr>
            <m:oMathPara>
              <m:oMathParaPr>
                <m:jc m:val="left"/>
              </m:oMathParaP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Ц</m:t>
                            </m:r>
                          </m:e>
                          <m:sub>
                            <m:r>
                              <w:rPr>
                                <w:rFonts w:ascii="Cambria Math" w:hAnsi="Cambria Math"/>
                              </w:rPr>
                              <m:t>ijk</m:t>
                            </m:r>
                          </m:sub>
                          <m:sup>
                            <m:r>
                              <w:rPr>
                                <w:rFonts w:ascii="Cambria Math" w:hAnsi="Cambria Math"/>
                              </w:rPr>
                              <m:t>0</m:t>
                            </m:r>
                          </m:sup>
                        </m:sSubSup>
                        <m: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плij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плijk</m:t>
                                </m:r>
                              </m:sub>
                              <m:sup>
                                <m:r>
                                  <w:rPr>
                                    <w:rFonts w:ascii="Cambria Math" w:hAnsi="Cambria Math"/>
                                  </w:rPr>
                                  <m:t>0</m:t>
                                </m:r>
                              </m:sup>
                            </m:sSubSup>
                          </m:e>
                        </m:d>
                      </m:e>
                    </m:d>
                  </m:e>
                </m:nary>
                <m:r>
                  <w:rPr>
                    <w:rFonts w:ascii="Cambria Math" w:hAnsi="Cambria Math"/>
                  </w:rPr>
                  <m:t>-</m:t>
                </m:r>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перijk</m:t>
                        </m:r>
                      </m:sub>
                    </m:sSub>
                  </m:e>
                </m:nary>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постjk</m:t>
                    </m:r>
                  </m:sub>
                </m:sSub>
                <m: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jk</m:t>
                    </m:r>
                  </m:sub>
                </m:sSub>
                <m:r>
                  <w:rPr>
                    <w:rFonts w:ascii="Cambria Math" w:hAnsi="Cambria Math"/>
                  </w:rPr>
                  <m:t>∙</m:t>
                </m:r>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ijk</m:t>
                        </m:r>
                      </m:sub>
                    </m:sSub>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С</m:t>
                            </m:r>
                          </m:e>
                          <m:sub>
                            <m:r>
                              <w:rPr>
                                <w:rFonts w:ascii="Cambria Math" w:hAnsi="Cambria Math"/>
                              </w:rPr>
                              <m:t>суммij</m:t>
                            </m:r>
                          </m:sub>
                          <m:sup>
                            <m:r>
                              <w:rPr>
                                <w:rFonts w:ascii="Cambria Math" w:hAnsi="Cambria Math"/>
                              </w:rPr>
                              <m:t>0</m:t>
                            </m:r>
                          </m:sup>
                        </m:sSub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суммijk</m:t>
                            </m:r>
                          </m:sub>
                        </m:sSub>
                      </m:e>
                    </m:d>
                  </m:e>
                </m:nary>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jk</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суммjk</m:t>
                    </m:r>
                  </m:sub>
                </m:sSub>
              </m:oMath>
            </m:oMathPara>
          </w:p>
        </w:tc>
        <w:tc>
          <w:tcPr>
            <w:tcW w:w="992" w:type="dxa"/>
            <w:tcBorders>
              <w:top w:val="nil"/>
              <w:left w:val="nil"/>
              <w:bottom w:val="nil"/>
              <w:right w:val="nil"/>
            </w:tcBorders>
            <w:vAlign w:val="center"/>
          </w:tcPr>
          <w:p w14:paraId="57EC6571" w14:textId="77777777" w:rsidR="00215C32" w:rsidRDefault="00215C32" w:rsidP="004E474B">
            <w:pPr>
              <w:widowControl w:val="0"/>
              <w:spacing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215C32" w14:paraId="5B392B48" w14:textId="77777777" w:rsidTr="004E474B">
        <w:tc>
          <w:tcPr>
            <w:tcW w:w="9321" w:type="dxa"/>
            <w:tcBorders>
              <w:top w:val="nil"/>
              <w:left w:val="nil"/>
              <w:bottom w:val="nil"/>
              <w:right w:val="nil"/>
            </w:tcBorders>
            <w:vAlign w:val="center"/>
          </w:tcPr>
          <w:p w14:paraId="4D6C5403" w14:textId="77777777" w:rsidR="00215C32" w:rsidRDefault="00A87D56" w:rsidP="004E474B">
            <w:pPr>
              <w:widowControl w:val="0"/>
              <w:spacing w:line="360" w:lineRule="auto"/>
              <w:contextualSpacing/>
              <w:rPr>
                <w:rFonts w:ascii="Times New Roman" w:hAnsi="Times New Roman" w:cs="Times New Roman"/>
                <w:sz w:val="28"/>
                <w:szCs w:val="28"/>
              </w:rPr>
            </w:pP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плijk</m:t>
                      </m:r>
                    </m:sub>
                  </m:sSub>
                </m:e>
              </m:nary>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Б</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j</m:t>
                      </m:r>
                    </m:sub>
                  </m:sSub>
                </m:num>
                <m:den>
                  <m:sSub>
                    <m:sSubPr>
                      <m:ctrlPr>
                        <w:rPr>
                          <w:rFonts w:ascii="Cambria Math" w:hAnsi="Cambria Math"/>
                        </w:rPr>
                      </m:ctrlPr>
                    </m:sSubPr>
                    <m:e>
                      <m:r>
                        <w:rPr>
                          <w:rFonts w:ascii="Cambria Math" w:hAnsi="Cambria Math"/>
                        </w:rPr>
                        <m:t>З</m:t>
                      </m:r>
                    </m:e>
                    <m:sub>
                      <m:r>
                        <w:rPr>
                          <w:rFonts w:ascii="Cambria Math" w:hAnsi="Cambria Math"/>
                        </w:rPr>
                        <m:t>срj</m:t>
                      </m:r>
                    </m:sub>
                  </m:sSub>
                </m:den>
              </m:f>
              <m:r>
                <w:rPr>
                  <w:rFonts w:ascii="Cambria Math" w:hAnsi="Cambria Math"/>
                </w:rPr>
                <m:t>∀j,k</m:t>
              </m:r>
            </m:oMath>
            <w:r w:rsidR="00215C32">
              <w:rPr>
                <w:rFonts w:ascii="Times New Roman" w:hAnsi="Times New Roman" w:cs="Times New Roman"/>
                <w:sz w:val="28"/>
                <w:szCs w:val="28"/>
              </w:rPr>
              <w:t>,</w:t>
            </w:r>
          </w:p>
        </w:tc>
        <w:tc>
          <w:tcPr>
            <w:tcW w:w="992" w:type="dxa"/>
            <w:tcBorders>
              <w:top w:val="nil"/>
              <w:left w:val="nil"/>
              <w:bottom w:val="nil"/>
              <w:right w:val="nil"/>
            </w:tcBorders>
            <w:vAlign w:val="center"/>
          </w:tcPr>
          <w:p w14:paraId="4FDFE3F6"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(3)</w:t>
            </w:r>
          </w:p>
        </w:tc>
      </w:tr>
      <w:tr w:rsidR="00215C32" w14:paraId="5B7352BA" w14:textId="77777777" w:rsidTr="004E474B">
        <w:tc>
          <w:tcPr>
            <w:tcW w:w="9321" w:type="dxa"/>
            <w:tcBorders>
              <w:top w:val="nil"/>
              <w:left w:val="nil"/>
              <w:bottom w:val="nil"/>
              <w:right w:val="nil"/>
            </w:tcBorders>
            <w:vAlign w:val="center"/>
          </w:tcPr>
          <w:p w14:paraId="3B3E5DF8" w14:textId="77777777" w:rsidR="00215C32" w:rsidRDefault="00A87D56" w:rsidP="004E474B">
            <w:pPr>
              <w:widowControl w:val="0"/>
              <w:spacing w:line="360" w:lineRule="auto"/>
              <w:contextualSpacing/>
              <w:rPr>
                <w:rFonts w:ascii="Times New Roman" w:hAnsi="Times New Roman" w:cs="Times New Roman"/>
                <w:sz w:val="28"/>
                <w:szCs w:val="28"/>
              </w:rPr>
            </w:pPr>
            <m:oMath>
              <m:sSub>
                <m:sSubPr>
                  <m:ctrlPr>
                    <w:rPr>
                      <w:rFonts w:ascii="Cambria Math" w:hAnsi="Cambria Math"/>
                    </w:rPr>
                  </m:ctrlPr>
                </m:sSubPr>
                <m:e>
                  <m:r>
                    <w:rPr>
                      <w:rFonts w:ascii="Cambria Math" w:hAnsi="Cambria Math"/>
                    </w:rPr>
                    <m:t>R</m:t>
                  </m:r>
                </m:e>
                <m:sub>
                  <m:r>
                    <w:rPr>
                      <w:rFonts w:ascii="Cambria Math" w:hAnsi="Cambria Math"/>
                    </w:rPr>
                    <m:t>ijk</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суммijk</m:t>
                  </m:r>
                </m:sub>
              </m:sSub>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ijk</m:t>
                  </m:r>
                </m:sub>
                <m:sup>
                  <m:r>
                    <w:rPr>
                      <w:rFonts w:ascii="Cambria Math" w:hAnsi="Cambria Math"/>
                    </w:rPr>
                    <m:t>0</m:t>
                  </m:r>
                </m:sup>
              </m:sSubSup>
              <m: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плij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плijk</m:t>
                      </m:r>
                    </m:sub>
                    <m:sup>
                      <m:r>
                        <w:rPr>
                          <w:rFonts w:ascii="Cambria Math" w:hAnsi="Cambria Math"/>
                        </w:rPr>
                        <m:t>0</m:t>
                      </m:r>
                    </m:sup>
                  </m:sSubSup>
                </m:e>
              </m:d>
              <m:r>
                <w:rPr>
                  <w:rFonts w:ascii="Cambria Math" w:hAnsi="Cambria Math"/>
                </w:rPr>
                <m:t>≤</m:t>
              </m:r>
              <m:sSubSup>
                <m:sSubSupPr>
                  <m:ctrlPr>
                    <w:rPr>
                      <w:rFonts w:ascii="Cambria Math" w:hAnsi="Cambria Math"/>
                    </w:rPr>
                  </m:ctrlPr>
                </m:sSubSupPr>
                <m:e>
                  <m:r>
                    <w:rPr>
                      <w:rFonts w:ascii="Cambria Math" w:hAnsi="Cambria Math"/>
                    </w:rPr>
                    <m:t>Ц</m:t>
                  </m:r>
                </m:e>
                <m:sub>
                  <m:r>
                    <w:rPr>
                      <w:rFonts w:ascii="Cambria Math" w:hAnsi="Cambria Math"/>
                    </w:rPr>
                    <m:t>ijk</m:t>
                  </m:r>
                </m:sub>
                <m:sup>
                  <m:r>
                    <w:rPr>
                      <w:rFonts w:ascii="Cambria Math" w:hAnsi="Cambria Math"/>
                    </w:rPr>
                    <m:t>в</m:t>
                  </m:r>
                </m:sup>
              </m:sSubSup>
            </m:oMath>
            <w:r w:rsidR="00215C32">
              <w:rPr>
                <w:rFonts w:ascii="Times New Roman" w:hAnsi="Times New Roman" w:cs="Times New Roman"/>
                <w:sz w:val="28"/>
                <w:szCs w:val="28"/>
              </w:rPr>
              <w:t>,</w:t>
            </w:r>
          </w:p>
        </w:tc>
        <w:tc>
          <w:tcPr>
            <w:tcW w:w="992" w:type="dxa"/>
            <w:tcBorders>
              <w:top w:val="nil"/>
              <w:left w:val="nil"/>
              <w:bottom w:val="nil"/>
              <w:right w:val="nil"/>
            </w:tcBorders>
            <w:vAlign w:val="center"/>
          </w:tcPr>
          <w:p w14:paraId="62A7D3C0"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(4)</w:t>
            </w:r>
          </w:p>
        </w:tc>
      </w:tr>
      <w:tr w:rsidR="00215C32" w14:paraId="0753557A" w14:textId="77777777" w:rsidTr="004E474B">
        <w:tc>
          <w:tcPr>
            <w:tcW w:w="9321" w:type="dxa"/>
            <w:tcBorders>
              <w:top w:val="nil"/>
              <w:left w:val="nil"/>
              <w:bottom w:val="nil"/>
              <w:right w:val="nil"/>
            </w:tcBorders>
            <w:vAlign w:val="center"/>
          </w:tcPr>
          <w:p w14:paraId="72398B93" w14:textId="77777777" w:rsidR="00215C32" w:rsidRDefault="00215C32" w:rsidP="004E474B">
            <w:pPr>
              <w:widowControl w:val="0"/>
              <w:spacing w:line="360" w:lineRule="auto"/>
              <w:contextualSpacing/>
              <w:rPr>
                <w:rFonts w:ascii="Times New Roman" w:hAnsi="Times New Roman" w:cs="Times New Roman"/>
                <w:sz w:val="28"/>
                <w:szCs w:val="28"/>
              </w:rPr>
            </w:pPr>
            <w:r>
              <w:rPr>
                <w:rFonts w:ascii="Times New Roman" w:hAnsi="Times New Roman" w:cs="Times New Roman"/>
                <w:i/>
                <w:sz w:val="28"/>
                <w:szCs w:val="28"/>
                <w:lang w:val="en-US"/>
              </w:rPr>
              <w:t>V</w:t>
            </w:r>
            <w:proofErr w:type="spellStart"/>
            <w:r>
              <w:rPr>
                <w:rFonts w:ascii="Times New Roman" w:hAnsi="Times New Roman" w:cs="Times New Roman"/>
                <w:sz w:val="28"/>
                <w:szCs w:val="28"/>
                <w:vertAlign w:val="subscript"/>
              </w:rPr>
              <w:t>пл</w:t>
            </w:r>
            <w:r>
              <w:rPr>
                <w:rFonts w:ascii="Times New Roman" w:hAnsi="Times New Roman" w:cs="Times New Roman"/>
                <w:i/>
                <w:sz w:val="28"/>
                <w:szCs w:val="28"/>
                <w:vertAlign w:val="subscript"/>
                <w:lang w:val="en-US"/>
              </w:rPr>
              <w:t>ijk</w:t>
            </w:r>
            <w:proofErr w:type="spellEnd"/>
            <w:r>
              <w:rPr>
                <w:rFonts w:ascii="Times New Roman" w:hAnsi="Times New Roman" w:cs="Times New Roman"/>
                <w:sz w:val="28"/>
                <w:szCs w:val="28"/>
              </w:rPr>
              <w:t xml:space="preserve"> – целочисленное </w:t>
            </w:r>
            <m:oMath>
              <m:r>
                <w:rPr>
                  <w:rFonts w:ascii="Cambria Math" w:hAnsi="Cambria Math"/>
                </w:rPr>
                <m:t>∀i,j,k</m:t>
              </m:r>
            </m:oMath>
            <w:r>
              <w:rPr>
                <w:rFonts w:ascii="Times New Roman" w:hAnsi="Times New Roman" w:cs="Times New Roman"/>
                <w:sz w:val="28"/>
                <w:szCs w:val="28"/>
              </w:rPr>
              <w:t>,</w:t>
            </w:r>
          </w:p>
        </w:tc>
        <w:tc>
          <w:tcPr>
            <w:tcW w:w="992" w:type="dxa"/>
            <w:tcBorders>
              <w:top w:val="nil"/>
              <w:left w:val="nil"/>
              <w:bottom w:val="nil"/>
              <w:right w:val="nil"/>
            </w:tcBorders>
            <w:vAlign w:val="center"/>
          </w:tcPr>
          <w:p w14:paraId="24AC76B9"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(5)</w:t>
            </w:r>
          </w:p>
        </w:tc>
      </w:tr>
      <w:tr w:rsidR="00215C32" w14:paraId="2A508638" w14:textId="77777777" w:rsidTr="004E474B">
        <w:tc>
          <w:tcPr>
            <w:tcW w:w="9321" w:type="dxa"/>
            <w:tcBorders>
              <w:top w:val="nil"/>
              <w:left w:val="nil"/>
              <w:bottom w:val="nil"/>
              <w:right w:val="nil"/>
            </w:tcBorders>
            <w:vAlign w:val="center"/>
          </w:tcPr>
          <w:p w14:paraId="2302DAA0" w14:textId="77777777" w:rsidR="00215C32" w:rsidRDefault="00A87D56" w:rsidP="004E474B">
            <w:pPr>
              <w:widowControl w:val="0"/>
              <w:spacing w:line="360" w:lineRule="auto"/>
              <w:contextualSpacing/>
              <w:rPr>
                <w:rFonts w:ascii="Times New Roman" w:hAnsi="Times New Roman" w:cs="Times New Roman"/>
                <w:sz w:val="28"/>
                <w:szCs w:val="28"/>
              </w:rPr>
            </w:pPr>
            <m:oMath>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плijkгарант.</m:t>
                  </m:r>
                </m:sub>
              </m:sSub>
              <m:r>
                <w:rPr>
                  <w:rFonts w:ascii="Cambria Math" w:hAnsi="Cambria Math"/>
                </w:rPr>
                <m:t>∀i,j,k</m:t>
              </m:r>
            </m:oMath>
            <w:r w:rsidR="00215C32">
              <w:rPr>
                <w:rFonts w:ascii="Times New Roman" w:hAnsi="Times New Roman" w:cs="Times New Roman"/>
                <w:sz w:val="28"/>
                <w:szCs w:val="28"/>
              </w:rPr>
              <w:t>,</w:t>
            </w:r>
          </w:p>
        </w:tc>
        <w:tc>
          <w:tcPr>
            <w:tcW w:w="992" w:type="dxa"/>
            <w:tcBorders>
              <w:top w:val="nil"/>
              <w:left w:val="nil"/>
              <w:bottom w:val="nil"/>
              <w:right w:val="nil"/>
            </w:tcBorders>
            <w:vAlign w:val="center"/>
          </w:tcPr>
          <w:p w14:paraId="3F89F388"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(6)</w:t>
            </w:r>
          </w:p>
        </w:tc>
      </w:tr>
      <w:tr w:rsidR="00215C32" w14:paraId="0C3A99BB" w14:textId="77777777" w:rsidTr="004E474B">
        <w:tc>
          <w:tcPr>
            <w:tcW w:w="9321" w:type="dxa"/>
            <w:tcBorders>
              <w:top w:val="nil"/>
              <w:left w:val="nil"/>
              <w:bottom w:val="nil"/>
              <w:right w:val="nil"/>
            </w:tcBorders>
            <w:vAlign w:val="center"/>
          </w:tcPr>
          <w:p w14:paraId="6E39D5B4" w14:textId="77777777" w:rsidR="00215C32" w:rsidRDefault="00A87D56" w:rsidP="004E474B">
            <w:pPr>
              <w:widowControl w:val="0"/>
              <w:spacing w:line="360" w:lineRule="auto"/>
              <w:contextualSpacing/>
              <w:rPr>
                <w:rFonts w:ascii="Times New Roman" w:eastAsia="Times New Roman" w:hAnsi="Times New Roman" w:cs="Times New Roman"/>
                <w:i/>
                <w:sz w:val="28"/>
                <w:szCs w:val="28"/>
                <w:lang w:val="en-US"/>
              </w:rPr>
            </w:pPr>
            <m:oMath>
              <m:sSub>
                <m:sSubPr>
                  <m:ctrlPr>
                    <w:rPr>
                      <w:rFonts w:ascii="Cambria Math" w:hAnsi="Cambria Math"/>
                    </w:rPr>
                  </m:ctrlPr>
                </m:sSubPr>
                <m:e>
                  <m:r>
                    <w:rPr>
                      <w:rFonts w:ascii="Cambria Math" w:hAnsi="Cambria Math"/>
                    </w:rPr>
                    <m:t>V</m:t>
                  </m:r>
                </m:e>
                <m:sub>
                  <m:r>
                    <w:rPr>
                      <w:rFonts w:ascii="Cambria Math" w:hAnsi="Cambria Math"/>
                    </w:rPr>
                    <m:t>ijk</m:t>
                  </m:r>
                </m:sub>
              </m:sSub>
              <m:r>
                <w:rPr>
                  <w:rFonts w:ascii="Cambria Math" w:hAnsi="Cambria Math"/>
                </w:rPr>
                <m:t>=0приk∈N</m:t>
              </m:r>
            </m:oMath>
            <w:r w:rsidR="00215C32">
              <w:rPr>
                <w:rFonts w:ascii="Times New Roman" w:eastAsia="Times New Roman" w:hAnsi="Times New Roman" w:cs="Times New Roman"/>
                <w:i/>
                <w:sz w:val="28"/>
                <w:szCs w:val="28"/>
                <w:lang w:val="en-US"/>
              </w:rPr>
              <w:t>,</w:t>
            </w:r>
          </w:p>
        </w:tc>
        <w:tc>
          <w:tcPr>
            <w:tcW w:w="992" w:type="dxa"/>
            <w:tcBorders>
              <w:top w:val="nil"/>
              <w:left w:val="nil"/>
              <w:bottom w:val="nil"/>
              <w:right w:val="nil"/>
            </w:tcBorders>
            <w:vAlign w:val="center"/>
          </w:tcPr>
          <w:p w14:paraId="3BC83F8B"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(7)</w:t>
            </w:r>
          </w:p>
        </w:tc>
      </w:tr>
      <w:tr w:rsidR="00215C32" w14:paraId="182258FE" w14:textId="77777777" w:rsidTr="004E474B">
        <w:tc>
          <w:tcPr>
            <w:tcW w:w="9321" w:type="dxa"/>
            <w:tcBorders>
              <w:top w:val="nil"/>
              <w:left w:val="nil"/>
              <w:bottom w:val="nil"/>
              <w:right w:val="nil"/>
            </w:tcBorders>
            <w:vAlign w:val="center"/>
          </w:tcPr>
          <w:p w14:paraId="3F28536E" w14:textId="77777777" w:rsidR="00215C32" w:rsidRDefault="00A87D56" w:rsidP="004E474B">
            <w:pPr>
              <w:widowControl w:val="0"/>
              <w:spacing w:line="360" w:lineRule="auto"/>
              <w:contextualSpacing/>
              <w:rPr>
                <w:rFonts w:ascii="Times New Roman" w:eastAsia="Times New Roman" w:hAnsi="Times New Roman" w:cs="Times New Roman"/>
                <w:sz w:val="28"/>
                <w:szCs w:val="28"/>
              </w:rPr>
            </w:pPr>
            <m:oMath>
              <m:sSub>
                <m:sSubPr>
                  <m:ctrlPr>
                    <w:rPr>
                      <w:rFonts w:ascii="Cambria Math" w:hAnsi="Cambria Math"/>
                    </w:rPr>
                  </m:ctrlPr>
                </m:sSubPr>
                <m:e>
                  <m:r>
                    <w:rPr>
                      <w:rFonts w:ascii="Cambria Math" w:hAnsi="Cambria Math"/>
                    </w:rPr>
                    <m:t>0≤ξ</m:t>
                  </m:r>
                </m:e>
                <m:sub>
                  <m:r>
                    <w:rPr>
                      <w:rFonts w:ascii="Cambria Math" w:hAnsi="Cambria Math"/>
                    </w:rPr>
                    <m:t>jk</m:t>
                  </m:r>
                </m:sub>
              </m:sSub>
              <m:r>
                <w:rPr>
                  <w:rFonts w:ascii="Cambria Math" w:hAnsi="Cambria Math"/>
                </w:rPr>
                <m:t>≤1</m:t>
              </m:r>
            </m:oMath>
            <w:r w:rsidR="00215C32">
              <w:rPr>
                <w:rFonts w:ascii="Times New Roman" w:eastAsia="Times New Roman" w:hAnsi="Times New Roman" w:cs="Times New Roman"/>
              </w:rPr>
              <w:t>,</w:t>
            </w:r>
          </w:p>
        </w:tc>
        <w:tc>
          <w:tcPr>
            <w:tcW w:w="992" w:type="dxa"/>
            <w:tcBorders>
              <w:top w:val="nil"/>
              <w:left w:val="nil"/>
              <w:bottom w:val="nil"/>
              <w:right w:val="nil"/>
            </w:tcBorders>
            <w:vAlign w:val="center"/>
          </w:tcPr>
          <w:p w14:paraId="09157B28" w14:textId="77777777" w:rsidR="00215C32" w:rsidRDefault="00215C32" w:rsidP="004E474B">
            <w:pPr>
              <w:widowControl w:val="0"/>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(8)</w:t>
            </w:r>
          </w:p>
        </w:tc>
      </w:tr>
      <w:tr w:rsidR="00215C32" w14:paraId="56632B18" w14:textId="77777777" w:rsidTr="004E474B">
        <w:tc>
          <w:tcPr>
            <w:tcW w:w="9321" w:type="dxa"/>
            <w:tcBorders>
              <w:top w:val="nil"/>
              <w:left w:val="nil"/>
              <w:bottom w:val="nil"/>
              <w:right w:val="nil"/>
            </w:tcBorders>
            <w:vAlign w:val="center"/>
          </w:tcPr>
          <w:p w14:paraId="78BCC93C" w14:textId="77777777" w:rsidR="00215C32" w:rsidRDefault="00A87D56" w:rsidP="004E474B">
            <w:pPr>
              <w:widowControl w:val="0"/>
              <w:spacing w:line="360" w:lineRule="auto"/>
              <w:contextualSpacing/>
              <w:rPr>
                <w:rFonts w:eastAsia="Times New Roman" w:cs="Times New Roman"/>
                <w:sz w:val="28"/>
                <w:szCs w:val="28"/>
              </w:rPr>
            </w:pPr>
            <m:oMathPara>
              <m:oMathParaPr>
                <m:jc m:val="left"/>
              </m:oMathParaPr>
              <m:oMath>
                <m:sSub>
                  <m:sSubPr>
                    <m:ctrlPr>
                      <w:rPr>
                        <w:rFonts w:ascii="Cambria Math" w:hAnsi="Cambria Math"/>
                      </w:rPr>
                    </m:ctrlPr>
                  </m:sSubPr>
                  <m:e>
                    <m:r>
                      <w:rPr>
                        <w:rFonts w:ascii="Cambria Math" w:hAnsi="Cambria Math"/>
                      </w:rPr>
                      <m:t>Премия</m:t>
                    </m:r>
                  </m:e>
                  <m:sub>
                    <m:r>
                      <w:rPr>
                        <w:rFonts w:ascii="Cambria Math" w:hAnsi="Cambria Math"/>
                      </w:rPr>
                      <m:t>jk</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jk</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jk</m:t>
                    </m:r>
                  </m:sub>
                </m:sSub>
                <m:r>
                  <w:rPr>
                    <w:rFonts w:ascii="Cambria Math" w:hAnsi="Cambria Math"/>
                  </w:rPr>
                  <m:t>∙</m:t>
                </m:r>
                <m:sSub>
                  <m:sSubPr>
                    <m:ctrlPr>
                      <w:rPr>
                        <w:rFonts w:ascii="Cambria Math" w:hAnsi="Cambria Math"/>
                      </w:rPr>
                    </m:ctrlPr>
                  </m:sSubPr>
                  <m:e>
                    <m:r>
                      <w:rPr>
                        <w:rFonts w:ascii="Cambria Math" w:hAnsi="Cambria Math"/>
                      </w:rPr>
                      <m:t>С</m:t>
                    </m:r>
                  </m:e>
                  <m:sub>
                    <m:r>
                      <w:rPr>
                        <w:rFonts w:ascii="Cambria Math" w:hAnsi="Cambria Math"/>
                      </w:rPr>
                      <m:t>суммjk</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плijkгарант.</m:t>
                    </m:r>
                  </m:sub>
                </m:sSub>
                <m:r>
                  <w:rPr>
                    <w:rFonts w:ascii="Cambria Math" w:hAnsi="Cambria Math"/>
                  </w:rPr>
                  <m:t>.</m:t>
                </m:r>
              </m:oMath>
            </m:oMathPara>
          </w:p>
        </w:tc>
        <w:tc>
          <w:tcPr>
            <w:tcW w:w="992" w:type="dxa"/>
            <w:tcBorders>
              <w:top w:val="nil"/>
              <w:left w:val="nil"/>
              <w:bottom w:val="nil"/>
              <w:right w:val="nil"/>
            </w:tcBorders>
            <w:vAlign w:val="center"/>
          </w:tcPr>
          <w:p w14:paraId="7D80EF24" w14:textId="77777777" w:rsidR="00215C32" w:rsidRDefault="00215C32" w:rsidP="004E474B">
            <w:pPr>
              <w:widowControl w:val="0"/>
              <w:spacing w:line="360" w:lineRule="auto"/>
              <w:contextualSpacing/>
              <w:jc w:val="right"/>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9</w:t>
            </w:r>
            <w:r>
              <w:rPr>
                <w:rFonts w:ascii="Times New Roman" w:hAnsi="Times New Roman" w:cs="Times New Roman"/>
                <w:sz w:val="28"/>
                <w:szCs w:val="28"/>
                <w:lang w:val="en-US"/>
              </w:rPr>
              <w:t>)</w:t>
            </w:r>
          </w:p>
        </w:tc>
      </w:tr>
    </w:tbl>
    <w:p w14:paraId="35790AAA" w14:textId="77777777" w:rsidR="00215C32" w:rsidRDefault="00215C32" w:rsidP="00215C32">
      <w:pPr>
        <w:spacing w:after="0" w:line="360" w:lineRule="auto"/>
        <w:ind w:firstLine="709"/>
        <w:contextualSpacing/>
        <w:jc w:val="both"/>
        <w:rPr>
          <w:rFonts w:ascii="Times New Roman" w:eastAsia="+mn-ea" w:hAnsi="Times New Roman" w:cs="Times New Roman"/>
          <w:bCs/>
          <w:color w:val="000000"/>
          <w:kern w:val="2"/>
          <w:sz w:val="28"/>
          <w:szCs w:val="28"/>
        </w:rPr>
      </w:pPr>
      <w:r>
        <w:rPr>
          <w:rFonts w:ascii="Times New Roman" w:eastAsia="+mn-ea" w:hAnsi="Times New Roman" w:cs="Times New Roman"/>
          <w:bCs/>
          <w:color w:val="000000"/>
          <w:kern w:val="2"/>
          <w:sz w:val="28"/>
          <w:szCs w:val="28"/>
        </w:rPr>
        <w:t>В</w:t>
      </w:r>
      <w:r>
        <w:rPr>
          <w:rFonts w:ascii="Times New Roman" w:eastAsia="+mn-ea" w:hAnsi="Times New Roman" w:cs="Times New Roman"/>
          <w:b/>
          <w:bCs/>
          <w:color w:val="000000"/>
          <w:kern w:val="2"/>
          <w:sz w:val="28"/>
          <w:szCs w:val="28"/>
        </w:rPr>
        <w:t xml:space="preserve"> </w:t>
      </w:r>
      <w:r>
        <w:rPr>
          <w:rFonts w:ascii="Times New Roman" w:eastAsia="+mn-ea" w:hAnsi="Times New Roman" w:cs="Times New Roman"/>
          <w:bCs/>
          <w:color w:val="000000"/>
          <w:kern w:val="2"/>
          <w:sz w:val="28"/>
          <w:szCs w:val="28"/>
        </w:rPr>
        <w:t>формулах (1) – (9) использованы следующие обозначения:</w:t>
      </w:r>
    </w:p>
    <w:p w14:paraId="7F9AF884"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ЗП</w:t>
      </w:r>
      <w:proofErr w:type="spellStart"/>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заработная плата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-ого врача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руб.;</w:t>
      </w:r>
    </w:p>
    <w:p w14:paraId="773CDB35"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r>
        <w:rPr>
          <w:rFonts w:ascii="Times New Roman" w:eastAsia="+mn-ea" w:hAnsi="Times New Roman" w:cs="Times New Roman"/>
          <w:bCs/>
          <w:i/>
          <w:iCs/>
          <w:color w:val="000000"/>
          <w:kern w:val="2"/>
          <w:sz w:val="28"/>
          <w:szCs w:val="28"/>
          <w:lang w:val="en-US"/>
        </w:rPr>
        <w:t>V</w:t>
      </w:r>
      <w:proofErr w:type="spellStart"/>
      <w:r>
        <w:rPr>
          <w:rFonts w:ascii="Times New Roman" w:eastAsia="+mn-ea" w:hAnsi="Times New Roman" w:cs="Times New Roman"/>
          <w:bCs/>
          <w:iCs/>
          <w:color w:val="000000"/>
          <w:kern w:val="2"/>
          <w:sz w:val="28"/>
          <w:szCs w:val="28"/>
          <w:vertAlign w:val="subscript"/>
        </w:rPr>
        <w:t>пл</w:t>
      </w:r>
      <w:r>
        <w:rPr>
          <w:rFonts w:ascii="Times New Roman" w:eastAsia="+mn-ea" w:hAnsi="Times New Roman" w:cs="Times New Roman"/>
          <w:bCs/>
          <w:i/>
          <w:iCs/>
          <w:color w:val="000000"/>
          <w:kern w:val="2"/>
          <w:sz w:val="28"/>
          <w:szCs w:val="28"/>
          <w:vertAlign w:val="subscript"/>
          <w:lang w:val="en-US"/>
        </w:rPr>
        <w:t>ijk</w:t>
      </w:r>
      <w:proofErr w:type="spellEnd"/>
      <w:r>
        <w:rPr>
          <w:rFonts w:ascii="Times New Roman" w:eastAsia="+mn-ea" w:hAnsi="Times New Roman" w:cs="Times New Roman"/>
          <w:bCs/>
          <w:iCs/>
          <w:color w:val="000000"/>
          <w:kern w:val="2"/>
          <w:sz w:val="28"/>
          <w:szCs w:val="28"/>
        </w:rPr>
        <w:t xml:space="preserve"> </w:t>
      </w:r>
      <w:r>
        <w:rPr>
          <w:rFonts w:ascii="Times New Roman" w:eastAsia="+mn-ea" w:hAnsi="Times New Roman" w:cs="Times New Roman"/>
          <w:b/>
          <w:bCs/>
          <w:color w:val="000000"/>
          <w:kern w:val="2"/>
          <w:sz w:val="28"/>
          <w:szCs w:val="28"/>
        </w:rPr>
        <w:t>–</w:t>
      </w:r>
      <w:r>
        <w:rPr>
          <w:rFonts w:ascii="Times New Roman" w:eastAsia="+mn-ea" w:hAnsi="Times New Roman" w:cs="Times New Roman"/>
          <w:bCs/>
          <w:color w:val="000000"/>
          <w:kern w:val="2"/>
          <w:sz w:val="28"/>
          <w:szCs w:val="28"/>
        </w:rPr>
        <w:t xml:space="preserve"> </w:t>
      </w:r>
      <w:r>
        <w:rPr>
          <w:rFonts w:ascii="Times New Roman" w:eastAsia="+mn-ea" w:hAnsi="Times New Roman" w:cs="Times New Roman"/>
          <w:color w:val="000000"/>
          <w:kern w:val="2"/>
          <w:sz w:val="28"/>
          <w:szCs w:val="28"/>
        </w:rPr>
        <w:t xml:space="preserve">объём </w:t>
      </w:r>
      <w:proofErr w:type="spellStart"/>
      <w:r>
        <w:rPr>
          <w:rFonts w:ascii="Times New Roman" w:eastAsia="+mn-ea" w:hAnsi="Times New Roman" w:cs="Times New Roman"/>
          <w:i/>
          <w:color w:val="000000"/>
          <w:kern w:val="2"/>
          <w:sz w:val="28"/>
          <w:szCs w:val="28"/>
          <w:lang w:val="en-US"/>
        </w:rPr>
        <w:t>i</w:t>
      </w:r>
      <w:proofErr w:type="spellEnd"/>
      <w:r>
        <w:rPr>
          <w:rFonts w:ascii="Times New Roman" w:eastAsia="+mn-ea" w:hAnsi="Times New Roman" w:cs="Times New Roman"/>
          <w:color w:val="000000"/>
          <w:kern w:val="2"/>
          <w:sz w:val="28"/>
          <w:szCs w:val="28"/>
        </w:rPr>
        <w:t xml:space="preserve">-ой платной стоматологической услуги, оказанной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i/>
          <w:color w:val="000000"/>
          <w:kern w:val="2"/>
          <w:sz w:val="28"/>
          <w:szCs w:val="28"/>
        </w:rPr>
        <w:t>-</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ед.;</w:t>
      </w:r>
    </w:p>
    <w:p w14:paraId="74B278D0"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ξ</w:t>
      </w:r>
      <w:r>
        <w:rPr>
          <w:rFonts w:ascii="Times New Roman" w:eastAsia="+mn-ea" w:hAnsi="Times New Roman" w:cs="Times New Roman"/>
          <w:i/>
          <w:color w:val="000000"/>
          <w:kern w:val="2"/>
          <w:sz w:val="28"/>
          <w:szCs w:val="28"/>
          <w:vertAlign w:val="subscript"/>
        </w:rPr>
        <w:t>jk</w:t>
      </w:r>
      <w:proofErr w:type="spellEnd"/>
      <w:r>
        <w:rPr>
          <w:rFonts w:ascii="Times New Roman" w:eastAsia="+mn-ea" w:hAnsi="Times New Roman" w:cs="Times New Roman"/>
          <w:i/>
          <w:color w:val="000000"/>
          <w:kern w:val="2"/>
          <w:sz w:val="28"/>
          <w:szCs w:val="28"/>
        </w:rPr>
        <w:t xml:space="preserve"> </w:t>
      </w:r>
      <w:r>
        <w:rPr>
          <w:rFonts w:ascii="Times New Roman" w:eastAsia="+mn-ea" w:hAnsi="Times New Roman" w:cs="Times New Roman"/>
          <w:color w:val="000000"/>
          <w:kern w:val="2"/>
          <w:sz w:val="28"/>
          <w:szCs w:val="28"/>
        </w:rPr>
        <w:t xml:space="preserve">– коэффициент перераспределения финансового результата от снижения себестоимости объёма услуг между заработной платой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-ого врача-стоматолога</w:t>
      </w:r>
      <w:r>
        <w:rPr>
          <w:rFonts w:ascii="Times New Roman" w:eastAsia="+mn-ea" w:hAnsi="Times New Roman" w:cs="Times New Roman"/>
          <w:color w:val="000000"/>
          <w:kern w:val="2"/>
          <w:sz w:val="28"/>
          <w:szCs w:val="28"/>
        </w:rPr>
        <w:br/>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КСК и отчислениями в фонд развития КСК;</w:t>
      </w:r>
    </w:p>
    <w:p w14:paraId="7DD1A770" w14:textId="77777777" w:rsidR="00215C32" w:rsidRDefault="00A87D56" w:rsidP="00215C32">
      <w:pPr>
        <w:spacing w:after="0" w:line="360" w:lineRule="auto"/>
        <w:ind w:firstLine="709"/>
        <w:contextualSpacing/>
        <w:jc w:val="both"/>
        <w:rPr>
          <w:rFonts w:ascii="Times New Roman" w:eastAsia="+mn-ea" w:hAnsi="Times New Roman" w:cs="Times New Roman"/>
          <w:color w:val="000000"/>
          <w:kern w:val="2"/>
          <w:sz w:val="28"/>
          <w:szCs w:val="28"/>
        </w:rPr>
      </w:pPr>
      <m:oMath>
        <m:sSub>
          <m:sSubPr>
            <m:ctrlPr>
              <w:rPr>
                <w:rFonts w:ascii="Cambria Math" w:hAnsi="Cambria Math"/>
              </w:rPr>
            </m:ctrlPr>
          </m:sSubPr>
          <m:e>
            <m:r>
              <w:rPr>
                <w:rFonts w:ascii="Cambria Math" w:hAnsi="Cambria Math"/>
              </w:rPr>
              <m:t>θ</m:t>
            </m:r>
          </m:e>
          <m:sub>
            <m:r>
              <w:rPr>
                <w:rFonts w:ascii="Cambria Math" w:hAnsi="Cambria Math"/>
              </w:rPr>
              <m:t>jk</m:t>
            </m:r>
          </m:sub>
        </m:sSub>
        <m:r>
          <w:rPr>
            <w:rFonts w:ascii="Cambria Math" w:hAnsi="Cambria Math"/>
          </w:rPr>
          <m:t>=</m:t>
        </m:r>
        <m:f>
          <m:fPr>
            <m:ctrlPr>
              <w:rPr>
                <w:rFonts w:ascii="Cambria Math" w:hAnsi="Cambria Math"/>
              </w:rPr>
            </m:ctrlPr>
          </m:fPr>
          <m:num>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sSub>
                  <m:sSubPr>
                    <m:ctrlPr>
                      <w:rPr>
                        <w:rFonts w:ascii="Cambria Math" w:hAnsi="Cambria Math"/>
                      </w:rPr>
                    </m:ctrlPr>
                  </m:sSubPr>
                  <m:e>
                    <m:r>
                      <w:rPr>
                        <w:rFonts w:ascii="Cambria Math" w:hAnsi="Cambria Math"/>
                      </w:rPr>
                      <m:t>Ц</m:t>
                    </m:r>
                  </m:e>
                  <m:sub>
                    <m:r>
                      <w:rPr>
                        <w:rFonts w:ascii="Cambria Math" w:hAnsi="Cambria Math"/>
                      </w:rPr>
                      <m:t>плijk</m:t>
                    </m:r>
                  </m:sub>
                </m:sSub>
              </m:e>
            </m:nary>
          </m:num>
          <m:den>
            <m:nary>
              <m:naryPr>
                <m:chr m:val="∑"/>
                <m:ctrlPr>
                  <w:rPr>
                    <w:rFonts w:ascii="Cambria Math" w:hAnsi="Cambria Math"/>
                  </w:rPr>
                </m:ctrlPr>
              </m:naryPr>
              <m:sub>
                <m:r>
                  <w:rPr>
                    <w:rFonts w:ascii="Cambria Math" w:hAnsi="Cambria Math"/>
                  </w:rPr>
                  <m:t>k=1</m:t>
                </m:r>
              </m:sub>
              <m:sup>
                <m:sSub>
                  <m:sSubPr>
                    <m:ctrlPr>
                      <w:rPr>
                        <w:rFonts w:ascii="Cambria Math" w:hAnsi="Cambria Math"/>
                      </w:rPr>
                    </m:ctrlPr>
                  </m:sSubPr>
                  <m:e>
                    <m:r>
                      <w:rPr>
                        <w:rFonts w:ascii="Cambria Math" w:hAnsi="Cambria Math"/>
                      </w:rPr>
                      <m:t>K</m:t>
                    </m:r>
                  </m:e>
                  <m:sub>
                    <m:r>
                      <w:rPr>
                        <w:rFonts w:ascii="Cambria Math" w:hAnsi="Cambria Math"/>
                      </w:rPr>
                      <m:t>j</m:t>
                    </m:r>
                  </m:sub>
                </m:sSub>
              </m:sup>
              <m:e>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jk</m:t>
                        </m:r>
                      </m:sub>
                    </m:sSub>
                  </m:sup>
                  <m:e>
                    <m:sSub>
                      <m:sSubPr>
                        <m:ctrlPr>
                          <w:rPr>
                            <w:rFonts w:ascii="Cambria Math" w:hAnsi="Cambria Math"/>
                          </w:rPr>
                        </m:ctrlPr>
                      </m:sSubPr>
                      <m:e>
                        <m:r>
                          <w:rPr>
                            <w:rFonts w:ascii="Cambria Math" w:hAnsi="Cambria Math"/>
                          </w:rPr>
                          <m:t>V</m:t>
                        </m:r>
                      </m:e>
                      <m:sub>
                        <m:r>
                          <w:rPr>
                            <w:rFonts w:ascii="Cambria Math" w:hAnsi="Cambria Math"/>
                          </w:rPr>
                          <m:t>плijk</m:t>
                        </m:r>
                      </m:sub>
                    </m:sSub>
                    <m:r>
                      <w:rPr>
                        <w:rFonts w:ascii="Cambria Math" w:hAnsi="Cambria Math"/>
                      </w:rPr>
                      <m:t>∙</m:t>
                    </m:r>
                    <m:sSub>
                      <m:sSubPr>
                        <m:ctrlPr>
                          <w:rPr>
                            <w:rFonts w:ascii="Cambria Math" w:hAnsi="Cambria Math"/>
                          </w:rPr>
                        </m:ctrlPr>
                      </m:sSubPr>
                      <m:e>
                        <m:r>
                          <w:rPr>
                            <w:rFonts w:ascii="Cambria Math" w:hAnsi="Cambria Math"/>
                          </w:rPr>
                          <m:t>Ц</m:t>
                        </m:r>
                      </m:e>
                      <m:sub>
                        <m:r>
                          <w:rPr>
                            <w:rFonts w:ascii="Cambria Math" w:hAnsi="Cambria Math"/>
                          </w:rPr>
                          <m:t>плijk</m:t>
                        </m:r>
                      </m:sub>
                    </m:sSub>
                  </m:e>
                </m:nary>
              </m:e>
            </m:nary>
          </m:den>
        </m:f>
      </m:oMath>
      <w:r w:rsidR="00215C32">
        <w:rPr>
          <w:rFonts w:ascii="Times New Roman" w:eastAsia="+mn-ea" w:hAnsi="Times New Roman" w:cs="Times New Roman"/>
          <w:color w:val="000000"/>
          <w:kern w:val="2"/>
          <w:sz w:val="28"/>
          <w:szCs w:val="28"/>
        </w:rPr>
        <w:t xml:space="preserve"> – коэффициент трудового участия (КТУ), процент от дохода на заработную плату </w:t>
      </w:r>
      <w:r w:rsidR="00215C32">
        <w:rPr>
          <w:rFonts w:ascii="Times New Roman" w:eastAsia="+mn-ea" w:hAnsi="Times New Roman" w:cs="Times New Roman"/>
          <w:i/>
          <w:color w:val="000000"/>
          <w:kern w:val="2"/>
          <w:sz w:val="28"/>
          <w:szCs w:val="28"/>
          <w:lang w:val="en-US"/>
        </w:rPr>
        <w:t>k</w:t>
      </w:r>
      <w:r w:rsidR="00215C32">
        <w:rPr>
          <w:rFonts w:ascii="Times New Roman" w:eastAsia="+mn-ea" w:hAnsi="Times New Roman" w:cs="Times New Roman"/>
          <w:color w:val="000000"/>
          <w:kern w:val="2"/>
          <w:sz w:val="28"/>
          <w:szCs w:val="28"/>
        </w:rPr>
        <w:t xml:space="preserve">-ого врача-стоматолога </w:t>
      </w:r>
      <w:r w:rsidR="00215C32">
        <w:rPr>
          <w:rFonts w:ascii="Times New Roman" w:eastAsia="+mn-ea" w:hAnsi="Times New Roman" w:cs="Times New Roman"/>
          <w:i/>
          <w:color w:val="000000"/>
          <w:kern w:val="2"/>
          <w:sz w:val="28"/>
          <w:szCs w:val="28"/>
          <w:lang w:val="en-US"/>
        </w:rPr>
        <w:t>j</w:t>
      </w:r>
      <w:r w:rsidR="00215C32">
        <w:rPr>
          <w:rFonts w:ascii="Times New Roman" w:eastAsia="+mn-ea" w:hAnsi="Times New Roman" w:cs="Times New Roman"/>
          <w:color w:val="000000"/>
          <w:kern w:val="2"/>
          <w:sz w:val="28"/>
          <w:szCs w:val="28"/>
        </w:rPr>
        <w:t>-ого отделения КСК (заработная плата вместе с отчислениями с заработной платы на социальное страхование);</w:t>
      </w:r>
    </w:p>
    <w:p w14:paraId="6F1178D5"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i/>
          <w:color w:val="000000"/>
          <w:kern w:val="2"/>
          <w:sz w:val="28"/>
          <w:szCs w:val="28"/>
          <w:lang w:val="en-US"/>
        </w:rPr>
        <w:t>n</w:t>
      </w:r>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количество разновидностей платных стоматологических услуг, оказываемых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-го отделения КСК, ед.;</w:t>
      </w:r>
    </w:p>
    <w:p w14:paraId="0C557B0B"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Ц</w:t>
      </w:r>
      <w:r>
        <w:rPr>
          <w:rFonts w:ascii="Times New Roman" w:eastAsia="+mn-ea" w:hAnsi="Times New Roman" w:cs="Times New Roman"/>
          <w:color w:val="000000"/>
          <w:kern w:val="2"/>
          <w:sz w:val="28"/>
          <w:szCs w:val="28"/>
          <w:vertAlign w:val="subscript"/>
        </w:rPr>
        <w:t>пл</w:t>
      </w:r>
      <w:r>
        <w:rPr>
          <w:rFonts w:ascii="Times New Roman" w:eastAsia="+mn-ea" w:hAnsi="Times New Roman" w:cs="Times New Roman"/>
          <w:i/>
          <w:color w:val="000000"/>
          <w:kern w:val="2"/>
          <w:sz w:val="28"/>
          <w:szCs w:val="28"/>
          <w:vertAlign w:val="subscript"/>
          <w:lang w:val="en-US"/>
        </w:rPr>
        <w:t>ijk</w:t>
      </w:r>
      <w:proofErr w:type="spellEnd"/>
      <w:r>
        <w:rPr>
          <w:rFonts w:ascii="Times New Roman" w:eastAsia="+mn-ea" w:hAnsi="Times New Roman" w:cs="Times New Roman"/>
          <w:color w:val="000000"/>
          <w:kern w:val="2"/>
          <w:sz w:val="28"/>
          <w:szCs w:val="28"/>
        </w:rPr>
        <w:t xml:space="preserve"> – цена </w:t>
      </w:r>
      <w:proofErr w:type="spellStart"/>
      <w:r>
        <w:rPr>
          <w:rFonts w:ascii="Times New Roman" w:eastAsia="+mn-ea" w:hAnsi="Times New Roman" w:cs="Times New Roman"/>
          <w:i/>
          <w:color w:val="000000"/>
          <w:kern w:val="2"/>
          <w:sz w:val="28"/>
          <w:szCs w:val="28"/>
          <w:lang w:val="en-US"/>
        </w:rPr>
        <w:t>i</w:t>
      </w:r>
      <w:proofErr w:type="spellEnd"/>
      <w:r>
        <w:rPr>
          <w:rFonts w:ascii="Times New Roman" w:eastAsia="+mn-ea" w:hAnsi="Times New Roman" w:cs="Times New Roman"/>
          <w:color w:val="000000"/>
          <w:kern w:val="2"/>
          <w:sz w:val="28"/>
          <w:szCs w:val="28"/>
        </w:rPr>
        <w:t xml:space="preserve">-ой платной стоматологической услуги, оказываемой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руб.;</w:t>
      </w:r>
    </w:p>
    <w:p w14:paraId="465E0B9E"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i/>
          <w:color w:val="000000"/>
          <w:kern w:val="2"/>
          <w:sz w:val="28"/>
          <w:szCs w:val="28"/>
          <w:lang w:val="en-US"/>
        </w:rPr>
        <w:t>K</w:t>
      </w:r>
      <w:r>
        <w:rPr>
          <w:rFonts w:ascii="Times New Roman" w:eastAsia="+mn-ea" w:hAnsi="Times New Roman" w:cs="Times New Roman"/>
          <w:i/>
          <w:color w:val="000000"/>
          <w:kern w:val="2"/>
          <w:sz w:val="28"/>
          <w:szCs w:val="28"/>
          <w:vertAlign w:val="subscript"/>
          <w:lang w:val="en-US"/>
        </w:rPr>
        <w:t>j</w:t>
      </w:r>
      <w:proofErr w:type="spellEnd"/>
      <w:r>
        <w:rPr>
          <w:rFonts w:ascii="Times New Roman" w:eastAsia="+mn-ea" w:hAnsi="Times New Roman" w:cs="Times New Roman"/>
          <w:color w:val="000000"/>
          <w:kern w:val="2"/>
          <w:sz w:val="28"/>
          <w:szCs w:val="28"/>
        </w:rPr>
        <w:t xml:space="preserve"> – количество врачей-стоматологов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КСК, ед.;</w:t>
      </w:r>
    </w:p>
    <w:p w14:paraId="20F09633" w14:textId="77777777" w:rsidR="00215C32" w:rsidRDefault="00A87D56" w:rsidP="00215C32">
      <w:pPr>
        <w:spacing w:after="0" w:line="360" w:lineRule="auto"/>
        <w:ind w:firstLine="709"/>
        <w:contextualSpacing/>
        <w:jc w:val="both"/>
        <w:rPr>
          <w:rFonts w:ascii="Times New Roman" w:eastAsia="+mn-ea" w:hAnsi="Times New Roman" w:cs="Times New Roman"/>
          <w:color w:val="000000"/>
          <w:kern w:val="2"/>
          <w:sz w:val="28"/>
          <w:szCs w:val="28"/>
        </w:rPr>
      </w:pPr>
      <m:oMath>
        <m:sSubSup>
          <m:sSubSupPr>
            <m:ctrlPr>
              <w:rPr>
                <w:rFonts w:ascii="Cambria Math" w:hAnsi="Cambria Math"/>
              </w:rPr>
            </m:ctrlPr>
          </m:sSubSupPr>
          <m:e>
            <m:r>
              <w:rPr>
                <w:rFonts w:ascii="Cambria Math" w:hAnsi="Cambria Math"/>
              </w:rPr>
              <m:t>Ц</m:t>
            </m:r>
          </m:e>
          <m:sub>
            <m:r>
              <w:rPr>
                <w:rFonts w:ascii="Cambria Math" w:hAnsi="Cambria Math"/>
              </w:rPr>
              <m:t>ijk</m:t>
            </m:r>
          </m:sub>
          <m:sup>
            <m:r>
              <w:rPr>
                <w:rFonts w:ascii="Cambria Math" w:hAnsi="Cambria Math"/>
              </w:rPr>
              <m:t>0</m:t>
            </m:r>
          </m:sup>
        </m:sSubSup>
      </m:oMath>
      <w:r w:rsidR="00215C32">
        <w:rPr>
          <w:rFonts w:ascii="Times New Roman" w:eastAsia="+mn-ea" w:hAnsi="Times New Roman" w:cs="Times New Roman"/>
          <w:color w:val="000000"/>
          <w:kern w:val="2"/>
          <w:sz w:val="28"/>
          <w:szCs w:val="28"/>
        </w:rPr>
        <w:t xml:space="preserve"> – цена </w:t>
      </w:r>
      <w:proofErr w:type="spellStart"/>
      <w:r w:rsidR="00215C32">
        <w:rPr>
          <w:rFonts w:ascii="Times New Roman" w:eastAsia="+mn-ea" w:hAnsi="Times New Roman" w:cs="Times New Roman"/>
          <w:i/>
          <w:color w:val="000000"/>
          <w:kern w:val="2"/>
          <w:sz w:val="28"/>
          <w:szCs w:val="28"/>
          <w:lang w:val="en-US"/>
        </w:rPr>
        <w:t>i</w:t>
      </w:r>
      <w:proofErr w:type="spellEnd"/>
      <w:r w:rsidR="00215C32">
        <w:rPr>
          <w:rFonts w:ascii="Times New Roman" w:eastAsia="+mn-ea" w:hAnsi="Times New Roman" w:cs="Times New Roman"/>
          <w:color w:val="000000"/>
          <w:kern w:val="2"/>
          <w:sz w:val="28"/>
          <w:szCs w:val="28"/>
        </w:rPr>
        <w:t xml:space="preserve">-ой платной стоматологической услуги, оказываемой </w:t>
      </w:r>
      <w:r w:rsidR="00215C32">
        <w:rPr>
          <w:rFonts w:ascii="Times New Roman" w:eastAsia="+mn-ea" w:hAnsi="Times New Roman" w:cs="Times New Roman"/>
          <w:i/>
          <w:color w:val="000000"/>
          <w:kern w:val="2"/>
          <w:sz w:val="28"/>
          <w:szCs w:val="28"/>
          <w:lang w:val="en-US"/>
        </w:rPr>
        <w:t>k</w:t>
      </w:r>
      <w:r w:rsidR="00215C32">
        <w:rPr>
          <w:rFonts w:ascii="Times New Roman" w:eastAsia="+mn-ea" w:hAnsi="Times New Roman" w:cs="Times New Roman"/>
          <w:color w:val="000000"/>
          <w:kern w:val="2"/>
          <w:sz w:val="28"/>
          <w:szCs w:val="28"/>
        </w:rPr>
        <w:t xml:space="preserve">-ым врачом-стоматологом </w:t>
      </w:r>
      <w:r w:rsidR="00215C32">
        <w:rPr>
          <w:rFonts w:ascii="Times New Roman" w:eastAsia="+mn-ea" w:hAnsi="Times New Roman" w:cs="Times New Roman"/>
          <w:i/>
          <w:iCs/>
          <w:color w:val="000000"/>
          <w:kern w:val="2"/>
          <w:sz w:val="28"/>
          <w:szCs w:val="28"/>
          <w:lang w:val="en-US"/>
        </w:rPr>
        <w:t>j</w:t>
      </w:r>
      <w:r w:rsidR="00215C32">
        <w:rPr>
          <w:rFonts w:ascii="Times New Roman" w:eastAsia="+mn-ea" w:hAnsi="Times New Roman" w:cs="Times New Roman"/>
          <w:color w:val="000000"/>
          <w:kern w:val="2"/>
          <w:sz w:val="28"/>
          <w:szCs w:val="28"/>
        </w:rPr>
        <w:t>-ого отделения КСК в базовом варианте моделирования, руб.;</w:t>
      </w:r>
    </w:p>
    <w:p w14:paraId="48BEE849" w14:textId="77777777" w:rsidR="00215C32" w:rsidRDefault="00215C32" w:rsidP="00215C32">
      <w:pPr>
        <w:spacing w:after="0" w:line="360" w:lineRule="auto"/>
        <w:ind w:firstLine="709"/>
        <w:contextualSpacing/>
        <w:jc w:val="both"/>
        <w:rPr>
          <w:rFonts w:ascii="Times New Roman" w:hAnsi="Times New Roman" w:cs="Times New Roman"/>
          <w:sz w:val="28"/>
          <w:szCs w:val="28"/>
        </w:rPr>
      </w:pPr>
      <w:proofErr w:type="spellStart"/>
      <w:r>
        <w:rPr>
          <w:rFonts w:ascii="Times New Roman" w:eastAsia="+mn-ea" w:hAnsi="Times New Roman" w:cs="Times New Roman"/>
          <w:color w:val="000000"/>
          <w:kern w:val="2"/>
          <w:sz w:val="28"/>
          <w:szCs w:val="28"/>
        </w:rPr>
        <w:t>ε</w:t>
      </w:r>
      <w:r>
        <w:rPr>
          <w:rFonts w:ascii="Times New Roman" w:eastAsia="+mn-ea" w:hAnsi="Times New Roman" w:cs="Times New Roman"/>
          <w:color w:val="000000"/>
          <w:kern w:val="2"/>
          <w:sz w:val="28"/>
          <w:szCs w:val="28"/>
          <w:vertAlign w:val="subscript"/>
        </w:rPr>
        <w:t>пл</w:t>
      </w:r>
      <w:r>
        <w:rPr>
          <w:rFonts w:ascii="Times New Roman" w:eastAsia="+mn-ea" w:hAnsi="Times New Roman" w:cs="Times New Roman"/>
          <w:i/>
          <w:color w:val="000000"/>
          <w:kern w:val="2"/>
          <w:sz w:val="28"/>
          <w:szCs w:val="28"/>
          <w:vertAlign w:val="subscript"/>
          <w:lang w:val="en-US"/>
        </w:rPr>
        <w:t>ij</w:t>
      </w:r>
      <w:proofErr w:type="spellEnd"/>
      <w:r>
        <w:rPr>
          <w:rFonts w:ascii="Times New Roman" w:eastAsia="+mn-ea" w:hAnsi="Times New Roman" w:cs="Times New Roman"/>
          <w:color w:val="000000"/>
          <w:kern w:val="2"/>
          <w:sz w:val="28"/>
          <w:szCs w:val="28"/>
        </w:rPr>
        <w:t xml:space="preserve"> –</w:t>
      </w:r>
      <w:r>
        <w:rPr>
          <w:rFonts w:ascii="Times New Roman" w:hAnsi="Times New Roman" w:cs="Times New Roman"/>
          <w:sz w:val="28"/>
          <w:szCs w:val="28"/>
        </w:rPr>
        <w:t xml:space="preserve"> коэффициент эластичности спроса по цене на </w:t>
      </w:r>
      <w:proofErr w:type="spellStart"/>
      <w:r>
        <w:rPr>
          <w:rFonts w:ascii="Times New Roman" w:hAnsi="Times New Roman" w:cs="Times New Roman"/>
          <w:i/>
          <w:sz w:val="28"/>
          <w:szCs w:val="28"/>
          <w:lang w:val="en-US"/>
        </w:rPr>
        <w:t>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ую</w:t>
      </w:r>
      <w:proofErr w:type="spellEnd"/>
      <w:r>
        <w:rPr>
          <w:rFonts w:ascii="Times New Roman" w:hAnsi="Times New Roman" w:cs="Times New Roman"/>
          <w:sz w:val="28"/>
          <w:szCs w:val="28"/>
        </w:rPr>
        <w:t xml:space="preserve"> платную стоматологическую услугу </w:t>
      </w:r>
      <w:r>
        <w:rPr>
          <w:rFonts w:ascii="Times New Roman" w:hAnsi="Times New Roman" w:cs="Times New Roman"/>
          <w:i/>
          <w:sz w:val="28"/>
          <w:szCs w:val="28"/>
          <w:lang w:val="en-US"/>
        </w:rPr>
        <w:t>j</w:t>
      </w:r>
      <w:r>
        <w:rPr>
          <w:rFonts w:ascii="Times New Roman" w:hAnsi="Times New Roman" w:cs="Times New Roman"/>
          <w:sz w:val="28"/>
          <w:szCs w:val="28"/>
        </w:rPr>
        <w:t>-ого отделения КСК;</w:t>
      </w:r>
    </w:p>
    <w:p w14:paraId="5EE2167A" w14:textId="77777777" w:rsidR="00215C32" w:rsidRDefault="00A87D56" w:rsidP="00215C32">
      <w:pPr>
        <w:spacing w:after="0" w:line="360" w:lineRule="auto"/>
        <w:ind w:firstLine="709"/>
        <w:contextualSpacing/>
        <w:jc w:val="both"/>
        <w:rPr>
          <w:rFonts w:ascii="Times New Roman" w:eastAsia="+mn-ea" w:hAnsi="Times New Roman" w:cs="Times New Roman"/>
          <w:color w:val="000000"/>
          <w:kern w:val="2"/>
          <w:sz w:val="28"/>
          <w:szCs w:val="28"/>
        </w:rPr>
      </w:pPr>
      <m:oMath>
        <m:sSubSup>
          <m:sSubSupPr>
            <m:ctrlPr>
              <w:rPr>
                <w:rFonts w:ascii="Cambria Math" w:hAnsi="Cambria Math"/>
              </w:rPr>
            </m:ctrlPr>
          </m:sSubSupPr>
          <m:e>
            <m:r>
              <w:rPr>
                <w:rFonts w:ascii="Cambria Math" w:hAnsi="Cambria Math"/>
              </w:rPr>
              <m:t>V</m:t>
            </m:r>
          </m:e>
          <m:sub>
            <m:r>
              <w:rPr>
                <w:rFonts w:ascii="Cambria Math" w:hAnsi="Cambria Math"/>
              </w:rPr>
              <m:t>плijk</m:t>
            </m:r>
          </m:sub>
          <m:sup>
            <m:r>
              <w:rPr>
                <w:rFonts w:ascii="Cambria Math" w:hAnsi="Cambria Math"/>
              </w:rPr>
              <m:t>0</m:t>
            </m:r>
          </m:sup>
        </m:sSubSup>
      </m:oMath>
      <w:r w:rsidR="00215C32">
        <w:rPr>
          <w:rFonts w:ascii="Times New Roman" w:eastAsia="+mn-ea" w:hAnsi="Times New Roman" w:cs="Times New Roman"/>
          <w:sz w:val="28"/>
          <w:szCs w:val="28"/>
        </w:rPr>
        <w:t xml:space="preserve"> </w:t>
      </w:r>
      <w:r w:rsidR="00215C32">
        <w:rPr>
          <w:rFonts w:ascii="Times New Roman" w:eastAsia="+mn-ea" w:hAnsi="Times New Roman" w:cs="Times New Roman"/>
          <w:b/>
          <w:bCs/>
          <w:color w:val="000000"/>
          <w:kern w:val="2"/>
          <w:sz w:val="28"/>
          <w:szCs w:val="28"/>
        </w:rPr>
        <w:t>–</w:t>
      </w:r>
      <w:r w:rsidR="00215C32">
        <w:rPr>
          <w:rFonts w:ascii="Times New Roman" w:eastAsia="+mn-ea" w:hAnsi="Times New Roman" w:cs="Times New Roman"/>
          <w:bCs/>
          <w:color w:val="000000"/>
          <w:kern w:val="2"/>
          <w:sz w:val="28"/>
          <w:szCs w:val="28"/>
        </w:rPr>
        <w:t xml:space="preserve"> </w:t>
      </w:r>
      <w:r w:rsidR="00215C32">
        <w:rPr>
          <w:rFonts w:ascii="Times New Roman" w:eastAsia="+mn-ea" w:hAnsi="Times New Roman" w:cs="Times New Roman"/>
          <w:color w:val="000000"/>
          <w:kern w:val="2"/>
          <w:sz w:val="28"/>
          <w:szCs w:val="28"/>
        </w:rPr>
        <w:t xml:space="preserve">объём </w:t>
      </w:r>
      <w:proofErr w:type="spellStart"/>
      <w:r w:rsidR="00215C32">
        <w:rPr>
          <w:rFonts w:ascii="Times New Roman" w:eastAsia="+mn-ea" w:hAnsi="Times New Roman" w:cs="Times New Roman"/>
          <w:i/>
          <w:color w:val="000000"/>
          <w:kern w:val="2"/>
          <w:sz w:val="28"/>
          <w:szCs w:val="28"/>
          <w:lang w:val="en-US"/>
        </w:rPr>
        <w:t>i</w:t>
      </w:r>
      <w:proofErr w:type="spellEnd"/>
      <w:r w:rsidR="00215C32">
        <w:rPr>
          <w:rFonts w:ascii="Times New Roman" w:eastAsia="+mn-ea" w:hAnsi="Times New Roman" w:cs="Times New Roman"/>
          <w:color w:val="000000"/>
          <w:kern w:val="2"/>
          <w:sz w:val="28"/>
          <w:szCs w:val="28"/>
        </w:rPr>
        <w:t xml:space="preserve">-ой платной стоматологической услуги, оказанной </w:t>
      </w:r>
      <w:r w:rsidR="00215C32">
        <w:rPr>
          <w:rFonts w:ascii="Times New Roman" w:eastAsia="+mn-ea" w:hAnsi="Times New Roman" w:cs="Times New Roman"/>
          <w:i/>
          <w:color w:val="000000"/>
          <w:kern w:val="2"/>
          <w:sz w:val="28"/>
          <w:szCs w:val="28"/>
          <w:lang w:val="en-US"/>
        </w:rPr>
        <w:t>k</w:t>
      </w:r>
      <w:r w:rsidR="00215C32">
        <w:rPr>
          <w:rFonts w:ascii="Times New Roman" w:eastAsia="+mn-ea" w:hAnsi="Times New Roman" w:cs="Times New Roman"/>
          <w:i/>
          <w:color w:val="000000"/>
          <w:kern w:val="2"/>
          <w:sz w:val="28"/>
          <w:szCs w:val="28"/>
        </w:rPr>
        <w:t>-</w:t>
      </w:r>
      <w:r w:rsidR="00215C32">
        <w:rPr>
          <w:rFonts w:ascii="Times New Roman" w:eastAsia="+mn-ea" w:hAnsi="Times New Roman" w:cs="Times New Roman"/>
          <w:color w:val="000000"/>
          <w:kern w:val="2"/>
          <w:sz w:val="28"/>
          <w:szCs w:val="28"/>
        </w:rPr>
        <w:t xml:space="preserve">ым врачом-стоматологом </w:t>
      </w:r>
      <w:r w:rsidR="00215C32">
        <w:rPr>
          <w:rFonts w:ascii="Times New Roman" w:eastAsia="+mn-ea" w:hAnsi="Times New Roman" w:cs="Times New Roman"/>
          <w:i/>
          <w:iCs/>
          <w:color w:val="000000"/>
          <w:kern w:val="2"/>
          <w:sz w:val="28"/>
          <w:szCs w:val="28"/>
          <w:lang w:val="en-US"/>
        </w:rPr>
        <w:t>j</w:t>
      </w:r>
      <w:r w:rsidR="00215C32">
        <w:rPr>
          <w:rFonts w:ascii="Times New Roman" w:eastAsia="+mn-ea" w:hAnsi="Times New Roman" w:cs="Times New Roman"/>
          <w:color w:val="000000"/>
          <w:kern w:val="2"/>
          <w:sz w:val="28"/>
          <w:szCs w:val="28"/>
        </w:rPr>
        <w:t>-ого отделения КСК в базовом варианте моделирования, ед.;</w:t>
      </w:r>
    </w:p>
    <w:p w14:paraId="22853DFC"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r>
        <w:rPr>
          <w:rFonts w:ascii="Times New Roman" w:eastAsia="+mn-ea" w:hAnsi="Times New Roman" w:cs="Times New Roman"/>
          <w:bCs/>
          <w:iCs/>
          <w:color w:val="000000"/>
          <w:kern w:val="2"/>
          <w:sz w:val="28"/>
          <w:szCs w:val="28"/>
        </w:rPr>
        <w:t>С</w:t>
      </w:r>
      <w:r>
        <w:rPr>
          <w:rFonts w:ascii="Times New Roman" w:eastAsia="+mn-ea" w:hAnsi="Times New Roman" w:cs="Times New Roman"/>
          <w:bCs/>
          <w:iCs/>
          <w:color w:val="000000"/>
          <w:kern w:val="2"/>
          <w:sz w:val="28"/>
          <w:szCs w:val="28"/>
          <w:vertAlign w:val="subscript"/>
        </w:rPr>
        <w:t>пер</w:t>
      </w:r>
      <w:proofErr w:type="spellStart"/>
      <w:r>
        <w:rPr>
          <w:rFonts w:ascii="Times New Roman" w:eastAsia="+mn-ea" w:hAnsi="Times New Roman" w:cs="Times New Roman"/>
          <w:bCs/>
          <w:i/>
          <w:iCs/>
          <w:color w:val="000000"/>
          <w:kern w:val="2"/>
          <w:sz w:val="28"/>
          <w:szCs w:val="28"/>
          <w:vertAlign w:val="subscript"/>
          <w:lang w:val="en-US"/>
        </w:rPr>
        <w:t>ijk</w:t>
      </w:r>
      <w:proofErr w:type="spellEnd"/>
      <w:r>
        <w:rPr>
          <w:rFonts w:ascii="Times New Roman" w:eastAsia="+mn-ea" w:hAnsi="Times New Roman" w:cs="Times New Roman"/>
          <w:color w:val="000000"/>
          <w:kern w:val="2"/>
          <w:sz w:val="28"/>
          <w:szCs w:val="28"/>
        </w:rPr>
        <w:t xml:space="preserve"> – удельные переменные издержки, приходящиеся на </w:t>
      </w:r>
      <w:proofErr w:type="spellStart"/>
      <w:r>
        <w:rPr>
          <w:rFonts w:ascii="Times New Roman" w:eastAsia="+mn-ea" w:hAnsi="Times New Roman" w:cs="Times New Roman"/>
          <w:i/>
          <w:color w:val="000000"/>
          <w:kern w:val="2"/>
          <w:sz w:val="28"/>
          <w:szCs w:val="28"/>
          <w:lang w:val="en-US"/>
        </w:rPr>
        <w:t>i</w:t>
      </w:r>
      <w:proofErr w:type="spellEnd"/>
      <w:r>
        <w:rPr>
          <w:rFonts w:ascii="Times New Roman" w:eastAsia="+mn-ea" w:hAnsi="Times New Roman" w:cs="Times New Roman"/>
          <w:color w:val="000000"/>
          <w:kern w:val="2"/>
          <w:sz w:val="28"/>
          <w:szCs w:val="28"/>
        </w:rPr>
        <w:t>-</w:t>
      </w:r>
      <w:proofErr w:type="spellStart"/>
      <w:r>
        <w:rPr>
          <w:rFonts w:ascii="Times New Roman" w:eastAsia="+mn-ea" w:hAnsi="Times New Roman" w:cs="Times New Roman"/>
          <w:color w:val="000000"/>
          <w:kern w:val="2"/>
          <w:sz w:val="28"/>
          <w:szCs w:val="28"/>
        </w:rPr>
        <w:t>ую</w:t>
      </w:r>
      <w:proofErr w:type="spellEnd"/>
      <w:r>
        <w:rPr>
          <w:rFonts w:ascii="Times New Roman" w:eastAsia="+mn-ea" w:hAnsi="Times New Roman" w:cs="Times New Roman"/>
          <w:color w:val="000000"/>
          <w:kern w:val="2"/>
          <w:sz w:val="28"/>
          <w:szCs w:val="28"/>
        </w:rPr>
        <w:t xml:space="preserve"> стоматологическую услугу, оказываемую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i/>
          <w:color w:val="000000"/>
          <w:kern w:val="2"/>
          <w:sz w:val="28"/>
          <w:szCs w:val="28"/>
        </w:rPr>
        <w:t>-</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руб.;</w:t>
      </w:r>
    </w:p>
    <w:p w14:paraId="6CA7A318"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bCs/>
          <w:iCs/>
          <w:color w:val="000000"/>
          <w:kern w:val="2"/>
          <w:sz w:val="28"/>
          <w:szCs w:val="28"/>
        </w:rPr>
        <w:t>С</w:t>
      </w:r>
      <w:r>
        <w:rPr>
          <w:rFonts w:ascii="Times New Roman" w:eastAsia="+mn-ea" w:hAnsi="Times New Roman" w:cs="Times New Roman"/>
          <w:bCs/>
          <w:iCs/>
          <w:color w:val="000000"/>
          <w:kern w:val="2"/>
          <w:sz w:val="28"/>
          <w:szCs w:val="28"/>
          <w:vertAlign w:val="subscript"/>
        </w:rPr>
        <w:t>пост</w:t>
      </w:r>
      <w:r>
        <w:rPr>
          <w:rFonts w:ascii="Times New Roman" w:eastAsia="+mn-ea" w:hAnsi="Times New Roman" w:cs="Times New Roman"/>
          <w:bCs/>
          <w:i/>
          <w:iCs/>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постоянные затраты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i/>
          <w:color w:val="000000"/>
          <w:kern w:val="2"/>
          <w:sz w:val="28"/>
          <w:szCs w:val="28"/>
        </w:rPr>
        <w:t>-</w:t>
      </w:r>
      <w:r>
        <w:rPr>
          <w:rFonts w:ascii="Times New Roman" w:eastAsia="+mn-ea" w:hAnsi="Times New Roman" w:cs="Times New Roman"/>
          <w:color w:val="000000"/>
          <w:kern w:val="2"/>
          <w:sz w:val="28"/>
          <w:szCs w:val="28"/>
        </w:rPr>
        <w:t xml:space="preserve">го врача-стоматолога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руб.;</w:t>
      </w:r>
    </w:p>
    <w:p w14:paraId="7628B28C" w14:textId="77777777" w:rsidR="00215C32" w:rsidRDefault="00A87D56" w:rsidP="00215C32">
      <w:pPr>
        <w:spacing w:after="0" w:line="360" w:lineRule="auto"/>
        <w:ind w:firstLine="709"/>
        <w:contextualSpacing/>
        <w:jc w:val="both"/>
        <w:rPr>
          <w:rFonts w:ascii="Times New Roman" w:eastAsia="+mn-ea" w:hAnsi="Times New Roman" w:cs="Times New Roman"/>
          <w:color w:val="000000"/>
          <w:kern w:val="2"/>
          <w:sz w:val="28"/>
          <w:szCs w:val="28"/>
        </w:rPr>
      </w:pPr>
      <m:oMath>
        <m:sSubSup>
          <m:sSubSupPr>
            <m:ctrlPr>
              <w:rPr>
                <w:rFonts w:ascii="Cambria Math" w:hAnsi="Cambria Math"/>
              </w:rPr>
            </m:ctrlPr>
          </m:sSubSupPr>
          <m:e>
            <m:r>
              <w:rPr>
                <w:rFonts w:ascii="Cambria Math" w:hAnsi="Cambria Math"/>
              </w:rPr>
              <m:t>С</m:t>
            </m:r>
          </m:e>
          <m:sub>
            <m:r>
              <w:rPr>
                <w:rFonts w:ascii="Cambria Math" w:hAnsi="Cambria Math"/>
              </w:rPr>
              <m:t>суммijk</m:t>
            </m:r>
          </m:sub>
          <m:sup>
            <m:r>
              <w:rPr>
                <w:rFonts w:ascii="Cambria Math" w:hAnsi="Cambria Math"/>
              </w:rPr>
              <m:t>0</m:t>
            </m:r>
          </m:sup>
        </m:sSubSup>
      </m:oMath>
      <w:r w:rsidR="00215C32">
        <w:rPr>
          <w:rFonts w:ascii="Times New Roman" w:eastAsia="+mn-ea" w:hAnsi="Times New Roman" w:cs="Times New Roman"/>
          <w:color w:val="000000"/>
          <w:kern w:val="2"/>
          <w:sz w:val="28"/>
          <w:szCs w:val="28"/>
        </w:rPr>
        <w:t xml:space="preserve"> – суммарная себестоимость </w:t>
      </w:r>
      <w:proofErr w:type="spellStart"/>
      <w:r w:rsidR="00215C32">
        <w:rPr>
          <w:rFonts w:ascii="Times New Roman" w:eastAsia="+mn-ea" w:hAnsi="Times New Roman" w:cs="Times New Roman"/>
          <w:i/>
          <w:color w:val="000000"/>
          <w:kern w:val="2"/>
          <w:sz w:val="28"/>
          <w:szCs w:val="28"/>
          <w:lang w:val="en-US"/>
        </w:rPr>
        <w:t>i</w:t>
      </w:r>
      <w:proofErr w:type="spellEnd"/>
      <w:r w:rsidR="00215C32">
        <w:rPr>
          <w:rFonts w:ascii="Times New Roman" w:eastAsia="+mn-ea" w:hAnsi="Times New Roman" w:cs="Times New Roman"/>
          <w:color w:val="000000"/>
          <w:kern w:val="2"/>
          <w:sz w:val="28"/>
          <w:szCs w:val="28"/>
        </w:rPr>
        <w:t xml:space="preserve">-ой стоматологической услуги, оказанной </w:t>
      </w:r>
      <w:r w:rsidR="00215C32">
        <w:rPr>
          <w:rFonts w:ascii="Times New Roman" w:eastAsia="+mn-ea" w:hAnsi="Times New Roman" w:cs="Times New Roman"/>
          <w:i/>
          <w:color w:val="000000"/>
          <w:kern w:val="2"/>
          <w:sz w:val="28"/>
          <w:szCs w:val="28"/>
          <w:lang w:val="en-US"/>
        </w:rPr>
        <w:t>k</w:t>
      </w:r>
      <w:r w:rsidR="00215C32">
        <w:rPr>
          <w:rFonts w:ascii="Times New Roman" w:eastAsia="+mn-ea" w:hAnsi="Times New Roman" w:cs="Times New Roman"/>
          <w:color w:val="000000"/>
          <w:kern w:val="2"/>
          <w:sz w:val="28"/>
          <w:szCs w:val="28"/>
        </w:rPr>
        <w:t xml:space="preserve">-ым врачом-стоматологом </w:t>
      </w:r>
      <w:r w:rsidR="00215C32">
        <w:rPr>
          <w:rFonts w:ascii="Times New Roman" w:eastAsia="+mn-ea" w:hAnsi="Times New Roman" w:cs="Times New Roman"/>
          <w:i/>
          <w:color w:val="000000"/>
          <w:kern w:val="2"/>
          <w:sz w:val="28"/>
          <w:szCs w:val="28"/>
          <w:lang w:val="en-US"/>
        </w:rPr>
        <w:t>j</w:t>
      </w:r>
      <w:r w:rsidR="00215C32">
        <w:rPr>
          <w:rFonts w:ascii="Times New Roman" w:eastAsia="+mn-ea" w:hAnsi="Times New Roman" w:cs="Times New Roman"/>
          <w:color w:val="000000"/>
          <w:kern w:val="2"/>
          <w:sz w:val="28"/>
          <w:szCs w:val="28"/>
        </w:rPr>
        <w:t>-ого отделения КСК в базовом варианте моделирования, руб.;</w:t>
      </w:r>
    </w:p>
    <w:p w14:paraId="1256952E"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bCs/>
          <w:color w:val="000000"/>
          <w:kern w:val="2"/>
          <w:sz w:val="28"/>
          <w:szCs w:val="28"/>
        </w:rPr>
        <w:t>С</w:t>
      </w:r>
      <w:r>
        <w:rPr>
          <w:rFonts w:ascii="Times New Roman" w:eastAsia="+mn-ea" w:hAnsi="Times New Roman" w:cs="Times New Roman"/>
          <w:bCs/>
          <w:color w:val="000000"/>
          <w:kern w:val="2"/>
          <w:sz w:val="28"/>
          <w:szCs w:val="28"/>
          <w:vertAlign w:val="subscript"/>
        </w:rPr>
        <w:t>сумм</w:t>
      </w:r>
      <w:r>
        <w:rPr>
          <w:rFonts w:ascii="Times New Roman" w:eastAsia="+mn-ea" w:hAnsi="Times New Roman" w:cs="Times New Roman"/>
          <w:bCs/>
          <w:i/>
          <w:color w:val="000000"/>
          <w:kern w:val="2"/>
          <w:sz w:val="28"/>
          <w:szCs w:val="28"/>
          <w:vertAlign w:val="subscript"/>
          <w:lang w:val="en-US"/>
        </w:rPr>
        <w:t>i</w:t>
      </w:r>
      <w:r>
        <w:rPr>
          <w:rFonts w:ascii="Times New Roman" w:eastAsia="+mn-ea" w:hAnsi="Times New Roman" w:cs="Times New Roman"/>
          <w:bCs/>
          <w:i/>
          <w:iCs/>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суммарная себестоимость </w:t>
      </w:r>
      <w:proofErr w:type="spellStart"/>
      <w:r>
        <w:rPr>
          <w:rFonts w:ascii="Times New Roman" w:eastAsia="+mn-ea" w:hAnsi="Times New Roman" w:cs="Times New Roman"/>
          <w:i/>
          <w:color w:val="000000"/>
          <w:kern w:val="2"/>
          <w:sz w:val="28"/>
          <w:szCs w:val="28"/>
          <w:lang w:val="en-US"/>
        </w:rPr>
        <w:t>i</w:t>
      </w:r>
      <w:proofErr w:type="spellEnd"/>
      <w:r>
        <w:rPr>
          <w:rFonts w:ascii="Times New Roman" w:eastAsia="+mn-ea" w:hAnsi="Times New Roman" w:cs="Times New Roman"/>
          <w:color w:val="000000"/>
          <w:kern w:val="2"/>
          <w:sz w:val="28"/>
          <w:szCs w:val="28"/>
        </w:rPr>
        <w:t xml:space="preserve">-ой стоматологической услуги, оказанной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руб.;</w:t>
      </w:r>
    </w:p>
    <w:p w14:paraId="1EA5C3FB" w14:textId="77777777" w:rsidR="00215C32" w:rsidRDefault="00215C32" w:rsidP="00215C32">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jk</w:t>
      </w:r>
      <w:proofErr w:type="spellEnd"/>
      <w:r>
        <w:rPr>
          <w:rFonts w:ascii="Times New Roman" w:hAnsi="Times New Roman" w:cs="Times New Roman"/>
          <w:sz w:val="28"/>
          <w:szCs w:val="28"/>
        </w:rPr>
        <w:t xml:space="preserve"> – рентабельность инвестиций в оснащение рабочего места </w:t>
      </w:r>
      <w:r>
        <w:rPr>
          <w:rFonts w:ascii="Times New Roman" w:hAnsi="Times New Roman" w:cs="Times New Roman"/>
          <w:i/>
          <w:sz w:val="28"/>
          <w:szCs w:val="28"/>
          <w:lang w:val="en-US"/>
        </w:rPr>
        <w:t>k</w:t>
      </w:r>
      <w:r>
        <w:rPr>
          <w:rFonts w:ascii="Times New Roman" w:hAnsi="Times New Roman" w:cs="Times New Roman"/>
          <w:sz w:val="28"/>
          <w:szCs w:val="28"/>
        </w:rPr>
        <w:t xml:space="preserve">-ого врача-стоматолога </w:t>
      </w:r>
      <w:r>
        <w:rPr>
          <w:rFonts w:ascii="Times New Roman" w:hAnsi="Times New Roman" w:cs="Times New Roman"/>
          <w:i/>
          <w:sz w:val="28"/>
          <w:szCs w:val="28"/>
          <w:lang w:val="en-US"/>
        </w:rPr>
        <w:t>j</w:t>
      </w:r>
      <w:r>
        <w:rPr>
          <w:rFonts w:ascii="Times New Roman" w:hAnsi="Times New Roman" w:cs="Times New Roman"/>
          <w:sz w:val="28"/>
          <w:szCs w:val="28"/>
        </w:rPr>
        <w:t>-ого отделения КСК;</w:t>
      </w:r>
    </w:p>
    <w:p w14:paraId="585C257C"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bCs/>
          <w:color w:val="000000"/>
          <w:kern w:val="2"/>
          <w:sz w:val="28"/>
          <w:szCs w:val="28"/>
        </w:rPr>
        <w:t>С</w:t>
      </w:r>
      <w:r>
        <w:rPr>
          <w:rFonts w:ascii="Times New Roman" w:eastAsia="+mn-ea" w:hAnsi="Times New Roman" w:cs="Times New Roman"/>
          <w:bCs/>
          <w:color w:val="000000"/>
          <w:kern w:val="2"/>
          <w:sz w:val="28"/>
          <w:szCs w:val="28"/>
          <w:vertAlign w:val="subscript"/>
        </w:rPr>
        <w:t>сумм</w:t>
      </w:r>
      <w:r>
        <w:rPr>
          <w:rFonts w:ascii="Times New Roman" w:eastAsia="+mn-ea" w:hAnsi="Times New Roman" w:cs="Times New Roman"/>
          <w:bCs/>
          <w:i/>
          <w:iCs/>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суммарная себестоимость платных стоматологических услуг, оказываемых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-ым врачом-стоматологом </w:t>
      </w:r>
      <w:r>
        <w:rPr>
          <w:rFonts w:ascii="Times New Roman" w:eastAsia="+mn-ea" w:hAnsi="Times New Roman" w:cs="Times New Roman"/>
          <w:i/>
          <w:iCs/>
          <w:color w:val="000000"/>
          <w:kern w:val="2"/>
          <w:sz w:val="28"/>
          <w:szCs w:val="28"/>
          <w:lang w:val="en-US"/>
        </w:rPr>
        <w:t>j</w:t>
      </w:r>
      <w:r>
        <w:rPr>
          <w:rFonts w:ascii="Times New Roman" w:eastAsia="+mn-ea" w:hAnsi="Times New Roman" w:cs="Times New Roman"/>
          <w:color w:val="000000"/>
          <w:kern w:val="2"/>
          <w:sz w:val="28"/>
          <w:szCs w:val="28"/>
        </w:rPr>
        <w:t>-ого отделения КСК, руб.;</w:t>
      </w:r>
    </w:p>
    <w:p w14:paraId="6216F3D1"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Б</w:t>
      </w:r>
      <w:proofErr w:type="spellStart"/>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w:t>
      </w:r>
      <w:r>
        <w:rPr>
          <w:rFonts w:ascii="Times New Roman" w:hAnsi="Times New Roman" w:cs="Times New Roman"/>
          <w:sz w:val="28"/>
          <w:szCs w:val="28"/>
        </w:rPr>
        <w:t xml:space="preserve">нормативное рабочее время </w:t>
      </w:r>
      <w:r>
        <w:rPr>
          <w:rFonts w:ascii="Times New Roman" w:hAnsi="Times New Roman" w:cs="Times New Roman"/>
          <w:i/>
          <w:sz w:val="28"/>
          <w:szCs w:val="28"/>
          <w:lang w:val="en-US"/>
        </w:rPr>
        <w:t>k</w:t>
      </w:r>
      <w:r>
        <w:rPr>
          <w:rFonts w:ascii="Times New Roman" w:hAnsi="Times New Roman" w:cs="Times New Roman"/>
          <w:sz w:val="28"/>
          <w:szCs w:val="28"/>
        </w:rPr>
        <w:t xml:space="preserve">-ого врача-стоматолога </w:t>
      </w:r>
      <w:r>
        <w:rPr>
          <w:rFonts w:ascii="Times New Roman" w:hAnsi="Times New Roman" w:cs="Times New Roman"/>
          <w:i/>
          <w:sz w:val="28"/>
          <w:szCs w:val="28"/>
          <w:lang w:val="en-US"/>
        </w:rPr>
        <w:t>j</w:t>
      </w:r>
      <w:r>
        <w:rPr>
          <w:rFonts w:ascii="Times New Roman" w:hAnsi="Times New Roman" w:cs="Times New Roman"/>
          <w:sz w:val="28"/>
          <w:szCs w:val="28"/>
        </w:rPr>
        <w:t>-ого отделения КСК, мин.</w:t>
      </w:r>
      <w:r>
        <w:rPr>
          <w:rFonts w:ascii="Times New Roman" w:eastAsia="+mn-ea" w:hAnsi="Times New Roman" w:cs="Times New Roman"/>
          <w:color w:val="000000"/>
          <w:kern w:val="2"/>
          <w:sz w:val="28"/>
          <w:szCs w:val="28"/>
        </w:rPr>
        <w:t>;</w:t>
      </w:r>
    </w:p>
    <w:p w14:paraId="259476BD"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τ</w:t>
      </w:r>
      <w:proofErr w:type="spellStart"/>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коэффициент использования рабочего времени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-ого врача-стоматолога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КСК на оказание платных стоматологических услуг;</w:t>
      </w:r>
    </w:p>
    <w:p w14:paraId="4B9BF405" w14:textId="77777777" w:rsidR="00215C32" w:rsidRDefault="00215C32" w:rsidP="00215C32">
      <w:pPr>
        <w:spacing w:after="0" w:line="360" w:lineRule="auto"/>
        <w:ind w:firstLine="709"/>
        <w:contextualSpacing/>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З</w:t>
      </w:r>
      <w:r>
        <w:rPr>
          <w:rFonts w:ascii="Times New Roman" w:eastAsia="+mn-ea" w:hAnsi="Times New Roman" w:cs="Times New Roman"/>
          <w:color w:val="000000"/>
          <w:kern w:val="2"/>
          <w:sz w:val="28"/>
          <w:szCs w:val="28"/>
          <w:vertAlign w:val="subscript"/>
        </w:rPr>
        <w:t>ср</w:t>
      </w:r>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 средние затраты рабочего времени </w:t>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-ого врача-стоматолога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КСК на предоставление пациенту одной стоматологической услуги, мин.;</w:t>
      </w:r>
    </w:p>
    <w:p w14:paraId="38ED48F8" w14:textId="77777777" w:rsidR="00215C32" w:rsidRDefault="00215C32" w:rsidP="00215C32">
      <w:pPr>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ijk</w:t>
      </w:r>
      <w:proofErr w:type="spellEnd"/>
      <w:r>
        <w:rPr>
          <w:rFonts w:ascii="Times New Roman" w:hAnsi="Times New Roman" w:cs="Times New Roman"/>
          <w:sz w:val="28"/>
          <w:szCs w:val="28"/>
        </w:rPr>
        <w:t xml:space="preserve"> – рентабельность </w:t>
      </w:r>
      <w:proofErr w:type="spellStart"/>
      <w:r>
        <w:rPr>
          <w:rFonts w:ascii="Times New Roman" w:hAnsi="Times New Roman" w:cs="Times New Roman"/>
          <w:i/>
          <w:sz w:val="28"/>
          <w:szCs w:val="28"/>
          <w:lang w:val="en-US"/>
        </w:rPr>
        <w:t>i</w:t>
      </w:r>
      <w:proofErr w:type="spellEnd"/>
      <w:r>
        <w:rPr>
          <w:rFonts w:ascii="Times New Roman" w:hAnsi="Times New Roman" w:cs="Times New Roman"/>
          <w:sz w:val="28"/>
          <w:szCs w:val="28"/>
        </w:rPr>
        <w:t xml:space="preserve">-ой платной стоматологической услуги </w:t>
      </w:r>
      <w:r>
        <w:rPr>
          <w:rFonts w:ascii="Times New Roman" w:hAnsi="Times New Roman" w:cs="Times New Roman"/>
          <w:i/>
          <w:sz w:val="28"/>
          <w:szCs w:val="28"/>
          <w:lang w:val="en-US"/>
        </w:rPr>
        <w:t>k</w:t>
      </w:r>
      <w:r>
        <w:rPr>
          <w:rFonts w:ascii="Times New Roman" w:hAnsi="Times New Roman" w:cs="Times New Roman"/>
          <w:sz w:val="28"/>
          <w:szCs w:val="28"/>
        </w:rPr>
        <w:t xml:space="preserve">-ого врача-стоматолога </w:t>
      </w:r>
      <w:r>
        <w:rPr>
          <w:rFonts w:ascii="Times New Roman" w:hAnsi="Times New Roman" w:cs="Times New Roman"/>
          <w:i/>
          <w:sz w:val="28"/>
          <w:szCs w:val="28"/>
          <w:lang w:val="en-US"/>
        </w:rPr>
        <w:t>j</w:t>
      </w:r>
      <w:r>
        <w:rPr>
          <w:rFonts w:ascii="Times New Roman" w:hAnsi="Times New Roman" w:cs="Times New Roman"/>
          <w:sz w:val="28"/>
          <w:szCs w:val="28"/>
        </w:rPr>
        <w:t>-ого отделения КСК;</w:t>
      </w:r>
    </w:p>
    <w:p w14:paraId="0215342E" w14:textId="77777777" w:rsidR="00215C32" w:rsidRDefault="00A87D56" w:rsidP="00215C32">
      <w:pPr>
        <w:spacing w:after="0" w:line="360" w:lineRule="auto"/>
        <w:ind w:firstLine="709"/>
        <w:contextualSpacing/>
        <w:jc w:val="both"/>
        <w:rPr>
          <w:rFonts w:ascii="Times New Roman" w:eastAsia="+mn-ea" w:hAnsi="Times New Roman" w:cs="Times New Roman"/>
          <w:color w:val="000000"/>
          <w:kern w:val="2"/>
          <w:sz w:val="28"/>
          <w:szCs w:val="28"/>
        </w:rPr>
      </w:pPr>
      <m:oMath>
        <m:sSubSup>
          <m:sSubSupPr>
            <m:ctrlPr>
              <w:rPr>
                <w:rFonts w:ascii="Cambria Math" w:hAnsi="Cambria Math"/>
              </w:rPr>
            </m:ctrlPr>
          </m:sSubSupPr>
          <m:e>
            <m:r>
              <w:rPr>
                <w:rFonts w:ascii="Cambria Math" w:hAnsi="Cambria Math"/>
              </w:rPr>
              <m:t>Ц</m:t>
            </m:r>
          </m:e>
          <m:sub>
            <m:r>
              <w:rPr>
                <w:rFonts w:ascii="Cambria Math" w:hAnsi="Cambria Math"/>
              </w:rPr>
              <m:t>ijk</m:t>
            </m:r>
          </m:sub>
          <m:sup>
            <m:r>
              <w:rPr>
                <w:rFonts w:ascii="Cambria Math" w:hAnsi="Cambria Math"/>
              </w:rPr>
              <m:t>в</m:t>
            </m:r>
          </m:sup>
        </m:sSubSup>
      </m:oMath>
      <w:r w:rsidR="00215C32">
        <w:rPr>
          <w:rFonts w:ascii="Times New Roman" w:eastAsia="+mn-ea" w:hAnsi="Times New Roman" w:cs="Times New Roman"/>
          <w:color w:val="000000"/>
          <w:kern w:val="2"/>
          <w:sz w:val="28"/>
          <w:szCs w:val="28"/>
        </w:rPr>
        <w:t xml:space="preserve"> – верхняя граница цены </w:t>
      </w:r>
      <w:proofErr w:type="spellStart"/>
      <w:r w:rsidR="00215C32">
        <w:rPr>
          <w:rFonts w:ascii="Times New Roman" w:eastAsia="+mn-ea" w:hAnsi="Times New Roman" w:cs="Times New Roman"/>
          <w:i/>
          <w:color w:val="000000"/>
          <w:kern w:val="2"/>
          <w:sz w:val="28"/>
          <w:szCs w:val="28"/>
          <w:lang w:val="en-US"/>
        </w:rPr>
        <w:t>i</w:t>
      </w:r>
      <w:proofErr w:type="spellEnd"/>
      <w:r w:rsidR="00215C32">
        <w:rPr>
          <w:rFonts w:ascii="Times New Roman" w:eastAsia="+mn-ea" w:hAnsi="Times New Roman" w:cs="Times New Roman"/>
          <w:color w:val="000000"/>
          <w:kern w:val="2"/>
          <w:sz w:val="28"/>
          <w:szCs w:val="28"/>
        </w:rPr>
        <w:t xml:space="preserve">-ой платной стоматологической услуги, оказываемой </w:t>
      </w:r>
      <w:r w:rsidR="00215C32">
        <w:rPr>
          <w:rFonts w:ascii="Times New Roman" w:eastAsia="+mn-ea" w:hAnsi="Times New Roman" w:cs="Times New Roman"/>
          <w:i/>
          <w:color w:val="000000"/>
          <w:kern w:val="2"/>
          <w:sz w:val="28"/>
          <w:szCs w:val="28"/>
          <w:lang w:val="en-US"/>
        </w:rPr>
        <w:t>k</w:t>
      </w:r>
      <w:r w:rsidR="00215C32">
        <w:rPr>
          <w:rFonts w:ascii="Times New Roman" w:eastAsia="+mn-ea" w:hAnsi="Times New Roman" w:cs="Times New Roman"/>
          <w:color w:val="000000"/>
          <w:kern w:val="2"/>
          <w:sz w:val="28"/>
          <w:szCs w:val="28"/>
        </w:rPr>
        <w:t xml:space="preserve">-ым врачом-стоматологом </w:t>
      </w:r>
      <w:r w:rsidR="00215C32">
        <w:rPr>
          <w:rFonts w:ascii="Times New Roman" w:eastAsia="+mn-ea" w:hAnsi="Times New Roman" w:cs="Times New Roman"/>
          <w:i/>
          <w:iCs/>
          <w:color w:val="000000"/>
          <w:kern w:val="2"/>
          <w:sz w:val="28"/>
          <w:szCs w:val="28"/>
          <w:lang w:val="en-US"/>
        </w:rPr>
        <w:t>j</w:t>
      </w:r>
      <w:r w:rsidR="00215C32">
        <w:rPr>
          <w:rFonts w:ascii="Times New Roman" w:eastAsia="+mn-ea" w:hAnsi="Times New Roman" w:cs="Times New Roman"/>
          <w:color w:val="000000"/>
          <w:kern w:val="2"/>
          <w:sz w:val="28"/>
          <w:szCs w:val="28"/>
        </w:rPr>
        <w:t>-ого отделения КСК, определяемая на основе спроса на рассматриваемую стоматологическую услугу с использованием маркетинговых методов ценообразования, руб.;</w:t>
      </w:r>
    </w:p>
    <w:p w14:paraId="027F7346" w14:textId="77777777" w:rsidR="00215C32" w:rsidRDefault="00215C32" w:rsidP="00215C32">
      <w:pPr>
        <w:spacing w:after="0" w:line="360" w:lineRule="auto"/>
        <w:ind w:firstLine="709"/>
        <w:contextualSpacing/>
        <w:jc w:val="both"/>
        <w:rPr>
          <w:rFonts w:ascii="Times New Roman" w:hAnsi="Times New Roman" w:cs="Times New Roman"/>
          <w:sz w:val="28"/>
          <w:szCs w:val="28"/>
        </w:rPr>
      </w:pPr>
      <w:r>
        <w:rPr>
          <w:rFonts w:ascii="Times New Roman" w:eastAsia="+mn-ea" w:hAnsi="Times New Roman" w:cs="Times New Roman"/>
          <w:i/>
          <w:sz w:val="28"/>
          <w:szCs w:val="28"/>
          <w:lang w:val="en-US"/>
        </w:rPr>
        <w:t>V</w:t>
      </w:r>
      <w:proofErr w:type="spellStart"/>
      <w:r>
        <w:rPr>
          <w:rFonts w:ascii="Times New Roman" w:eastAsia="+mn-ea" w:hAnsi="Times New Roman" w:cs="Times New Roman"/>
          <w:sz w:val="28"/>
          <w:szCs w:val="28"/>
          <w:vertAlign w:val="subscript"/>
        </w:rPr>
        <w:t>пл</w:t>
      </w:r>
      <w:r>
        <w:rPr>
          <w:rFonts w:ascii="Times New Roman" w:eastAsia="+mn-ea" w:hAnsi="Times New Roman" w:cs="Times New Roman"/>
          <w:i/>
          <w:sz w:val="28"/>
          <w:szCs w:val="28"/>
          <w:vertAlign w:val="subscript"/>
          <w:lang w:val="en-US"/>
        </w:rPr>
        <w:t>ijk</w:t>
      </w:r>
      <w:proofErr w:type="spellEnd"/>
      <w:r>
        <w:rPr>
          <w:rFonts w:ascii="Times New Roman" w:eastAsia="+mn-ea" w:hAnsi="Times New Roman" w:cs="Times New Roman"/>
          <w:sz w:val="28"/>
          <w:szCs w:val="28"/>
          <w:vertAlign w:val="subscript"/>
        </w:rPr>
        <w:t>гарант</w:t>
      </w:r>
      <w:r>
        <w:rPr>
          <w:rFonts w:ascii="Times New Roman" w:eastAsia="+mn-ea" w:hAnsi="Times New Roman" w:cs="Times New Roman"/>
          <w:sz w:val="28"/>
          <w:szCs w:val="28"/>
        </w:rPr>
        <w:t xml:space="preserve"> – о</w:t>
      </w:r>
      <w:r>
        <w:rPr>
          <w:rFonts w:ascii="Times New Roman" w:hAnsi="Times New Roman" w:cs="Times New Roman"/>
          <w:sz w:val="28"/>
          <w:szCs w:val="28"/>
        </w:rPr>
        <w:t xml:space="preserve">бъём </w:t>
      </w:r>
      <w:proofErr w:type="spellStart"/>
      <w:r>
        <w:rPr>
          <w:rFonts w:ascii="Times New Roman" w:hAnsi="Times New Roman" w:cs="Times New Roman"/>
          <w:i/>
          <w:sz w:val="28"/>
          <w:szCs w:val="28"/>
          <w:lang w:val="en-US"/>
        </w:rPr>
        <w:t>i</w:t>
      </w:r>
      <w:proofErr w:type="spellEnd"/>
      <w:r>
        <w:rPr>
          <w:rFonts w:ascii="Times New Roman" w:hAnsi="Times New Roman" w:cs="Times New Roman"/>
          <w:sz w:val="28"/>
          <w:szCs w:val="28"/>
        </w:rPr>
        <w:t xml:space="preserve">-ой платной стоматологической услуги </w:t>
      </w:r>
      <w:r>
        <w:rPr>
          <w:rFonts w:ascii="Times New Roman" w:hAnsi="Times New Roman" w:cs="Times New Roman"/>
          <w:i/>
          <w:sz w:val="28"/>
          <w:szCs w:val="28"/>
          <w:lang w:val="en-US"/>
        </w:rPr>
        <w:t>k</w:t>
      </w:r>
      <w:r>
        <w:rPr>
          <w:rFonts w:ascii="Times New Roman" w:hAnsi="Times New Roman" w:cs="Times New Roman"/>
          <w:sz w:val="28"/>
          <w:szCs w:val="28"/>
        </w:rPr>
        <w:t xml:space="preserve">-ого врача-стоматолога </w:t>
      </w:r>
      <w:r>
        <w:rPr>
          <w:rFonts w:ascii="Times New Roman" w:hAnsi="Times New Roman" w:cs="Times New Roman"/>
          <w:i/>
          <w:sz w:val="28"/>
          <w:szCs w:val="28"/>
          <w:lang w:val="en-US"/>
        </w:rPr>
        <w:t>j</w:t>
      </w:r>
      <w:r>
        <w:rPr>
          <w:rFonts w:ascii="Times New Roman" w:hAnsi="Times New Roman" w:cs="Times New Roman"/>
          <w:sz w:val="28"/>
          <w:szCs w:val="28"/>
        </w:rPr>
        <w:t>-ого отделения КСК, обусловленный потребностью в оказании стоматологических услуг по гарантийным обязательствам, ед.;</w:t>
      </w:r>
    </w:p>
    <w:p w14:paraId="6E75FE80" w14:textId="77777777" w:rsidR="00215C32" w:rsidRDefault="00215C32" w:rsidP="00215C32">
      <w:pPr>
        <w:pStyle w:val="af2"/>
        <w:spacing w:beforeAutospacing="0" w:after="0" w:afterAutospacing="0" w:line="360" w:lineRule="auto"/>
        <w:ind w:firstLine="709"/>
        <w:contextualSpacing/>
        <w:jc w:val="both"/>
        <w:rPr>
          <w:sz w:val="28"/>
          <w:szCs w:val="28"/>
        </w:rPr>
      </w:pPr>
      <w:r>
        <w:rPr>
          <w:i/>
          <w:sz w:val="28"/>
          <w:szCs w:val="28"/>
          <w:lang w:val="en-US"/>
        </w:rPr>
        <w:t>N</w:t>
      </w:r>
      <w:r>
        <w:rPr>
          <w:sz w:val="28"/>
          <w:szCs w:val="28"/>
        </w:rPr>
        <w:t xml:space="preserve"> – множество врачей-стоматологов, которые не оказывают </w:t>
      </w:r>
      <w:proofErr w:type="spellStart"/>
      <w:r>
        <w:rPr>
          <w:i/>
          <w:sz w:val="28"/>
          <w:szCs w:val="28"/>
          <w:lang w:val="en-US"/>
        </w:rPr>
        <w:t>i</w:t>
      </w:r>
      <w:proofErr w:type="spellEnd"/>
      <w:r>
        <w:rPr>
          <w:sz w:val="28"/>
          <w:szCs w:val="28"/>
        </w:rPr>
        <w:t>-</w:t>
      </w:r>
      <w:proofErr w:type="spellStart"/>
      <w:r>
        <w:rPr>
          <w:sz w:val="28"/>
          <w:szCs w:val="28"/>
        </w:rPr>
        <w:t>ую</w:t>
      </w:r>
      <w:proofErr w:type="spellEnd"/>
      <w:r>
        <w:rPr>
          <w:sz w:val="28"/>
          <w:szCs w:val="28"/>
        </w:rPr>
        <w:t xml:space="preserve"> платную стоматологическую услугу в </w:t>
      </w:r>
      <w:r>
        <w:rPr>
          <w:i/>
          <w:sz w:val="28"/>
          <w:szCs w:val="28"/>
          <w:lang w:val="en-US"/>
        </w:rPr>
        <w:t>j</w:t>
      </w:r>
      <w:r>
        <w:rPr>
          <w:sz w:val="28"/>
          <w:szCs w:val="28"/>
        </w:rPr>
        <w:t>-ом отделении КСК (отсутствие лицензии на данный вид стоматологических услуг, несоответствующая квалификация врача-стоматолога или вследствие других причин);</w:t>
      </w:r>
    </w:p>
    <w:p w14:paraId="3FB15C92" w14:textId="77777777" w:rsidR="00215C32" w:rsidRDefault="00215C32" w:rsidP="00215C32">
      <w:pPr>
        <w:pStyle w:val="af2"/>
        <w:spacing w:beforeAutospacing="0" w:after="0" w:afterAutospacing="0" w:line="360" w:lineRule="auto"/>
        <w:ind w:firstLine="709"/>
        <w:contextualSpacing/>
        <w:jc w:val="both"/>
        <w:rPr>
          <w:sz w:val="28"/>
          <w:szCs w:val="28"/>
        </w:rPr>
      </w:pPr>
      <w:r>
        <w:rPr>
          <w:sz w:val="28"/>
          <w:szCs w:val="28"/>
        </w:rPr>
        <w:t>Премия</w:t>
      </w:r>
      <w:proofErr w:type="spellStart"/>
      <w:r>
        <w:rPr>
          <w:i/>
          <w:sz w:val="28"/>
          <w:szCs w:val="28"/>
          <w:vertAlign w:val="subscript"/>
          <w:lang w:val="en-US"/>
        </w:rPr>
        <w:t>jk</w:t>
      </w:r>
      <w:proofErr w:type="spellEnd"/>
      <w:r>
        <w:rPr>
          <w:sz w:val="28"/>
          <w:szCs w:val="28"/>
        </w:rPr>
        <w:t xml:space="preserve"> – размер материального вознаграждения </w:t>
      </w:r>
      <w:r>
        <w:rPr>
          <w:i/>
          <w:sz w:val="28"/>
          <w:szCs w:val="28"/>
          <w:lang w:val="en-US"/>
        </w:rPr>
        <w:t>k</w:t>
      </w:r>
      <w:r>
        <w:rPr>
          <w:sz w:val="28"/>
          <w:szCs w:val="28"/>
        </w:rPr>
        <w:t>-ого врача-стоматолога</w:t>
      </w:r>
      <w:r>
        <w:rPr>
          <w:sz w:val="28"/>
          <w:szCs w:val="28"/>
        </w:rPr>
        <w:br/>
      </w:r>
      <w:r>
        <w:rPr>
          <w:i/>
          <w:sz w:val="28"/>
          <w:szCs w:val="28"/>
          <w:lang w:val="en-US"/>
        </w:rPr>
        <w:t>j</w:t>
      </w:r>
      <w:r>
        <w:rPr>
          <w:sz w:val="28"/>
          <w:szCs w:val="28"/>
        </w:rPr>
        <w:t>-ого отделения КСК (премии) по итогам работы за отчётный период (год, квартал и т.д.), руб.;</w:t>
      </w:r>
    </w:p>
    <w:p w14:paraId="12392AC7" w14:textId="77777777" w:rsidR="00215C32" w:rsidRDefault="00215C32" w:rsidP="00215C32">
      <w:pPr>
        <w:pStyle w:val="af2"/>
        <w:spacing w:beforeAutospacing="0" w:after="0" w:afterAutospacing="0" w:line="360" w:lineRule="auto"/>
        <w:ind w:firstLine="709"/>
        <w:contextualSpacing/>
        <w:jc w:val="both"/>
        <w:rPr>
          <w:sz w:val="28"/>
          <w:szCs w:val="28"/>
        </w:rPr>
      </w:pPr>
      <w:r>
        <w:rPr>
          <w:sz w:val="28"/>
          <w:szCs w:val="28"/>
        </w:rPr>
        <w:t>φ</w:t>
      </w:r>
      <w:r>
        <w:rPr>
          <w:i/>
          <w:sz w:val="28"/>
          <w:szCs w:val="28"/>
          <w:vertAlign w:val="subscript"/>
          <w:lang w:val="en-US"/>
        </w:rPr>
        <w:t>j</w:t>
      </w:r>
      <w:r>
        <w:rPr>
          <w:sz w:val="28"/>
          <w:szCs w:val="28"/>
        </w:rPr>
        <w:t xml:space="preserve"> – доля средств КСК, направляемая на премии сотрудников </w:t>
      </w:r>
      <w:r>
        <w:rPr>
          <w:i/>
          <w:sz w:val="28"/>
          <w:szCs w:val="28"/>
          <w:lang w:val="en-US"/>
        </w:rPr>
        <w:t>j</w:t>
      </w:r>
      <w:r>
        <w:rPr>
          <w:sz w:val="28"/>
          <w:szCs w:val="28"/>
        </w:rPr>
        <w:t>-ого отделения КСК.</w:t>
      </w:r>
    </w:p>
    <w:p w14:paraId="362AD0B0"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sectPr w:rsidR="00215C32">
          <w:footerReference w:type="default" r:id="rId10"/>
          <w:pgSz w:w="11906" w:h="16838"/>
          <w:pgMar w:top="1134" w:right="851" w:bottom="1134" w:left="1134" w:header="0" w:footer="708" w:gutter="0"/>
          <w:cols w:space="720"/>
          <w:formProt w:val="0"/>
          <w:docGrid w:linePitch="360" w:charSpace="8192"/>
        </w:sectPr>
      </w:pPr>
      <w:r>
        <w:rPr>
          <w:rFonts w:ascii="Times New Roman" w:hAnsi="Times New Roman" w:cs="Times New Roman"/>
          <w:sz w:val="28"/>
          <w:szCs w:val="28"/>
        </w:rPr>
        <w:t>Практическое внедрение разработанной экономико-математической модели стимулирования труда врачей-стоматологов выполнено на примере итогов деятельности работы КСК г. Москвы за период с сентября 2022-ого года по август 2023-ого года (за один календарный год). Штатное расписание и исходные данные, необходимые для моделирования развития рассматриваемой КСК, представлены в табл. 1.</w:t>
      </w:r>
    </w:p>
    <w:p w14:paraId="2394B2DA" w14:textId="77777777" w:rsidR="00215C32" w:rsidRDefault="00215C32" w:rsidP="00215C3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14:paraId="1A9E108B" w14:textId="77777777" w:rsidR="00215C32" w:rsidRDefault="00215C32" w:rsidP="00215C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Штатное расписание и исходные данные, необходимые для моделирования развития рассматриваемой КСК</w:t>
      </w:r>
    </w:p>
    <w:tbl>
      <w:tblPr>
        <w:tblStyle w:val="affff2"/>
        <w:tblW w:w="16580" w:type="dxa"/>
        <w:jc w:val="center"/>
        <w:tblLayout w:type="fixed"/>
        <w:tblLook w:val="04A0" w:firstRow="1" w:lastRow="0" w:firstColumn="1" w:lastColumn="0" w:noHBand="0" w:noVBand="1"/>
      </w:tblPr>
      <w:tblGrid>
        <w:gridCol w:w="493"/>
        <w:gridCol w:w="1538"/>
        <w:gridCol w:w="1667"/>
        <w:gridCol w:w="1686"/>
        <w:gridCol w:w="1844"/>
        <w:gridCol w:w="1384"/>
        <w:gridCol w:w="1735"/>
        <w:gridCol w:w="1134"/>
        <w:gridCol w:w="1701"/>
        <w:gridCol w:w="1701"/>
        <w:gridCol w:w="1697"/>
      </w:tblGrid>
      <w:tr w:rsidR="00215C32" w14:paraId="744ACC91" w14:textId="77777777" w:rsidTr="004E474B">
        <w:trPr>
          <w:trHeight w:val="690"/>
          <w:jc w:val="center"/>
        </w:trPr>
        <w:tc>
          <w:tcPr>
            <w:tcW w:w="493" w:type="dxa"/>
            <w:vAlign w:val="center"/>
          </w:tcPr>
          <w:p w14:paraId="3CED5294" w14:textId="77777777" w:rsidR="00215C32" w:rsidRDefault="00215C32" w:rsidP="004E474B">
            <w:pPr>
              <w:widowControl w:val="0"/>
              <w:ind w:firstLine="22"/>
              <w:jc w:val="center"/>
              <w:rPr>
                <w:rFonts w:ascii="Times New Roman" w:hAnsi="Times New Roman" w:cs="Times New Roman"/>
                <w:b/>
                <w:sz w:val="18"/>
                <w:szCs w:val="18"/>
              </w:rPr>
            </w:pPr>
            <w:r>
              <w:rPr>
                <w:rFonts w:ascii="Times New Roman" w:hAnsi="Times New Roman" w:cs="Times New Roman"/>
                <w:b/>
                <w:sz w:val="18"/>
                <w:szCs w:val="18"/>
              </w:rPr>
              <w:t>№ п/п</w:t>
            </w:r>
          </w:p>
        </w:tc>
        <w:tc>
          <w:tcPr>
            <w:tcW w:w="1538" w:type="dxa"/>
            <w:vAlign w:val="center"/>
          </w:tcPr>
          <w:p w14:paraId="7785C670"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Наименование должности</w:t>
            </w:r>
          </w:p>
        </w:tc>
        <w:tc>
          <w:tcPr>
            <w:tcW w:w="1667" w:type="dxa"/>
            <w:vAlign w:val="center"/>
          </w:tcPr>
          <w:p w14:paraId="621AAC40"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Фактическая продолжительность рабочего времени в неделю, ч</w:t>
            </w:r>
          </w:p>
        </w:tc>
        <w:tc>
          <w:tcPr>
            <w:tcW w:w="1686" w:type="dxa"/>
            <w:vAlign w:val="center"/>
          </w:tcPr>
          <w:p w14:paraId="344EECF1"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Фактическая продолжительность рабочего времени в месяц, ч</w:t>
            </w:r>
          </w:p>
        </w:tc>
        <w:tc>
          <w:tcPr>
            <w:tcW w:w="1844" w:type="dxa"/>
            <w:vAlign w:val="center"/>
          </w:tcPr>
          <w:p w14:paraId="52E49D49"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Среднемесячная заработная плата с учётом фактически оказанных услуг и фактической продолжительности рабочего времени</w:t>
            </w:r>
            <w:r>
              <w:rPr>
                <w:rFonts w:ascii="Times New Roman" w:hAnsi="Times New Roman" w:cs="Times New Roman"/>
                <w:b/>
                <w:sz w:val="16"/>
                <w:szCs w:val="16"/>
                <w:vertAlign w:val="superscript"/>
              </w:rPr>
              <w:t>*</w:t>
            </w:r>
            <w:r>
              <w:rPr>
                <w:rFonts w:ascii="Times New Roman" w:hAnsi="Times New Roman" w:cs="Times New Roman"/>
                <w:b/>
                <w:sz w:val="16"/>
                <w:szCs w:val="16"/>
              </w:rPr>
              <w:t>, руб.</w:t>
            </w:r>
          </w:p>
        </w:tc>
        <w:tc>
          <w:tcPr>
            <w:tcW w:w="1384" w:type="dxa"/>
            <w:vAlign w:val="center"/>
          </w:tcPr>
          <w:p w14:paraId="2772DB27"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Объём оказанных услуг за период с сентября 2022-ого года по август</w:t>
            </w:r>
            <w:r>
              <w:rPr>
                <w:rFonts w:ascii="Times New Roman" w:hAnsi="Times New Roman" w:cs="Times New Roman"/>
                <w:b/>
                <w:sz w:val="16"/>
                <w:szCs w:val="16"/>
              </w:rPr>
              <w:br/>
              <w:t>2023-ого года</w:t>
            </w:r>
          </w:p>
        </w:tc>
        <w:tc>
          <w:tcPr>
            <w:tcW w:w="1735" w:type="dxa"/>
          </w:tcPr>
          <w:p w14:paraId="7C4E34A4"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Нормативный объём стоматологических услуг при полной загрузке врачей-стоматологов за период с сентября 2022-ого года по август 2023-ого года</w:t>
            </w:r>
          </w:p>
        </w:tc>
        <w:tc>
          <w:tcPr>
            <w:tcW w:w="1134" w:type="dxa"/>
            <w:vAlign w:val="center"/>
          </w:tcPr>
          <w:p w14:paraId="5F4670BC"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Затраты рабочего времени на одну услугу, мин [19]</w:t>
            </w:r>
          </w:p>
        </w:tc>
        <w:tc>
          <w:tcPr>
            <w:tcW w:w="1701" w:type="dxa"/>
            <w:vAlign w:val="center"/>
          </w:tcPr>
          <w:p w14:paraId="2C5FD190"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Средний тариф на стоматологическую услугу [20, 21], руб.</w:t>
            </w:r>
          </w:p>
        </w:tc>
        <w:tc>
          <w:tcPr>
            <w:tcW w:w="1701" w:type="dxa"/>
            <w:vAlign w:val="center"/>
          </w:tcPr>
          <w:p w14:paraId="72F73F0D"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Нормативная продолжительность рабочей недели, ч</w:t>
            </w:r>
          </w:p>
        </w:tc>
        <w:tc>
          <w:tcPr>
            <w:tcW w:w="1697" w:type="dxa"/>
            <w:vAlign w:val="center"/>
          </w:tcPr>
          <w:p w14:paraId="123AC957"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 xml:space="preserve">Нормативная среднемесячная заработная плата в Москве по данным интернет-ресурса </w:t>
            </w:r>
            <w:proofErr w:type="spellStart"/>
            <w:r>
              <w:rPr>
                <w:rFonts w:ascii="Times New Roman" w:hAnsi="Times New Roman" w:cs="Times New Roman"/>
                <w:b/>
                <w:sz w:val="16"/>
                <w:szCs w:val="16"/>
                <w:lang w:val="en-US"/>
              </w:rPr>
              <w:t>GorodRabot</w:t>
            </w:r>
            <w:proofErr w:type="spellEnd"/>
            <w:r>
              <w:rPr>
                <w:rFonts w:ascii="Times New Roman" w:hAnsi="Times New Roman" w:cs="Times New Roman"/>
                <w:b/>
                <w:sz w:val="16"/>
                <w:szCs w:val="16"/>
              </w:rPr>
              <w:t>.</w:t>
            </w:r>
            <w:proofErr w:type="spellStart"/>
            <w:r>
              <w:rPr>
                <w:rFonts w:ascii="Times New Roman" w:hAnsi="Times New Roman" w:cs="Times New Roman"/>
                <w:b/>
                <w:sz w:val="16"/>
                <w:szCs w:val="16"/>
                <w:lang w:val="en-US"/>
              </w:rPr>
              <w:t>ru</w:t>
            </w:r>
            <w:proofErr w:type="spellEnd"/>
            <w:r>
              <w:rPr>
                <w:rFonts w:ascii="Times New Roman" w:hAnsi="Times New Roman" w:cs="Times New Roman"/>
                <w:b/>
                <w:sz w:val="16"/>
                <w:szCs w:val="16"/>
              </w:rPr>
              <w:t xml:space="preserve"> [22], руб.</w:t>
            </w:r>
          </w:p>
        </w:tc>
      </w:tr>
      <w:tr w:rsidR="00215C32" w14:paraId="4AA84ED9" w14:textId="77777777" w:rsidTr="004E474B">
        <w:trPr>
          <w:trHeight w:val="178"/>
          <w:jc w:val="center"/>
        </w:trPr>
        <w:tc>
          <w:tcPr>
            <w:tcW w:w="493" w:type="dxa"/>
            <w:vAlign w:val="center"/>
          </w:tcPr>
          <w:p w14:paraId="7496DF31" w14:textId="77777777" w:rsidR="00215C32" w:rsidRDefault="00215C32" w:rsidP="004E474B">
            <w:pPr>
              <w:widowControl w:val="0"/>
              <w:ind w:firstLine="22"/>
              <w:jc w:val="center"/>
              <w:rPr>
                <w:rFonts w:ascii="Times New Roman" w:hAnsi="Times New Roman" w:cs="Times New Roman"/>
                <w:b/>
                <w:sz w:val="18"/>
                <w:szCs w:val="18"/>
              </w:rPr>
            </w:pPr>
            <w:r>
              <w:rPr>
                <w:rFonts w:ascii="Times New Roman" w:hAnsi="Times New Roman" w:cs="Times New Roman"/>
                <w:b/>
                <w:sz w:val="18"/>
                <w:szCs w:val="18"/>
              </w:rPr>
              <w:t>1</w:t>
            </w:r>
          </w:p>
        </w:tc>
        <w:tc>
          <w:tcPr>
            <w:tcW w:w="1538" w:type="dxa"/>
            <w:vAlign w:val="center"/>
          </w:tcPr>
          <w:p w14:paraId="5AFD5934"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2</w:t>
            </w:r>
          </w:p>
        </w:tc>
        <w:tc>
          <w:tcPr>
            <w:tcW w:w="1667" w:type="dxa"/>
            <w:vAlign w:val="center"/>
          </w:tcPr>
          <w:p w14:paraId="44540A37"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3</w:t>
            </w:r>
          </w:p>
        </w:tc>
        <w:tc>
          <w:tcPr>
            <w:tcW w:w="1686" w:type="dxa"/>
            <w:vAlign w:val="center"/>
          </w:tcPr>
          <w:p w14:paraId="6718B027"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4</w:t>
            </w:r>
          </w:p>
        </w:tc>
        <w:tc>
          <w:tcPr>
            <w:tcW w:w="1844" w:type="dxa"/>
            <w:vAlign w:val="center"/>
          </w:tcPr>
          <w:p w14:paraId="392AAFA5"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5</w:t>
            </w:r>
          </w:p>
        </w:tc>
        <w:tc>
          <w:tcPr>
            <w:tcW w:w="1384" w:type="dxa"/>
            <w:vAlign w:val="center"/>
          </w:tcPr>
          <w:p w14:paraId="35A120DD"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6</w:t>
            </w:r>
          </w:p>
        </w:tc>
        <w:tc>
          <w:tcPr>
            <w:tcW w:w="1735" w:type="dxa"/>
          </w:tcPr>
          <w:p w14:paraId="0176828D"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7</w:t>
            </w:r>
          </w:p>
        </w:tc>
        <w:tc>
          <w:tcPr>
            <w:tcW w:w="1134" w:type="dxa"/>
            <w:vAlign w:val="center"/>
          </w:tcPr>
          <w:p w14:paraId="3A7AFA8B"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8</w:t>
            </w:r>
          </w:p>
        </w:tc>
        <w:tc>
          <w:tcPr>
            <w:tcW w:w="1701" w:type="dxa"/>
            <w:vAlign w:val="center"/>
          </w:tcPr>
          <w:p w14:paraId="1AEA7D7E"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9</w:t>
            </w:r>
          </w:p>
        </w:tc>
        <w:tc>
          <w:tcPr>
            <w:tcW w:w="1701" w:type="dxa"/>
            <w:vAlign w:val="center"/>
          </w:tcPr>
          <w:p w14:paraId="30DD054B"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10</w:t>
            </w:r>
          </w:p>
        </w:tc>
        <w:tc>
          <w:tcPr>
            <w:tcW w:w="1697" w:type="dxa"/>
            <w:vAlign w:val="center"/>
          </w:tcPr>
          <w:p w14:paraId="2A20E2C4" w14:textId="77777777" w:rsidR="00215C32" w:rsidRDefault="00215C32" w:rsidP="004E474B">
            <w:pPr>
              <w:widowControl w:val="0"/>
              <w:ind w:firstLine="22"/>
              <w:jc w:val="center"/>
              <w:rPr>
                <w:rFonts w:ascii="Times New Roman" w:hAnsi="Times New Roman" w:cs="Times New Roman"/>
                <w:b/>
                <w:sz w:val="16"/>
                <w:szCs w:val="16"/>
              </w:rPr>
            </w:pPr>
            <w:r>
              <w:rPr>
                <w:rFonts w:ascii="Times New Roman" w:hAnsi="Times New Roman" w:cs="Times New Roman"/>
                <w:b/>
                <w:sz w:val="16"/>
                <w:szCs w:val="16"/>
              </w:rPr>
              <w:t>11</w:t>
            </w:r>
          </w:p>
        </w:tc>
      </w:tr>
      <w:tr w:rsidR="00215C32" w14:paraId="744F235A" w14:textId="77777777" w:rsidTr="004E474B">
        <w:trPr>
          <w:jc w:val="center"/>
        </w:trPr>
        <w:tc>
          <w:tcPr>
            <w:tcW w:w="493" w:type="dxa"/>
            <w:vAlign w:val="center"/>
          </w:tcPr>
          <w:p w14:paraId="35E5A5E9"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1</w:t>
            </w:r>
          </w:p>
        </w:tc>
        <w:tc>
          <w:tcPr>
            <w:tcW w:w="1538" w:type="dxa"/>
            <w:vAlign w:val="center"/>
          </w:tcPr>
          <w:p w14:paraId="461AB5A2"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Административно-управленческий персонал</w:t>
            </w:r>
          </w:p>
        </w:tc>
        <w:tc>
          <w:tcPr>
            <w:tcW w:w="1667" w:type="dxa"/>
            <w:vAlign w:val="center"/>
          </w:tcPr>
          <w:p w14:paraId="09B6E777"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36,0</w:t>
            </w:r>
          </w:p>
        </w:tc>
        <w:tc>
          <w:tcPr>
            <w:tcW w:w="1686" w:type="dxa"/>
            <w:vAlign w:val="center"/>
          </w:tcPr>
          <w:p w14:paraId="48DA6B0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154,44</w:t>
            </w:r>
          </w:p>
        </w:tc>
        <w:tc>
          <w:tcPr>
            <w:tcW w:w="1844" w:type="dxa"/>
            <w:vAlign w:val="center"/>
          </w:tcPr>
          <w:p w14:paraId="7E48476D"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159 600</w:t>
            </w:r>
          </w:p>
        </w:tc>
        <w:tc>
          <w:tcPr>
            <w:tcW w:w="1384" w:type="dxa"/>
            <w:vAlign w:val="center"/>
          </w:tcPr>
          <w:p w14:paraId="35E90BAC"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1 113</w:t>
            </w:r>
          </w:p>
        </w:tc>
        <w:tc>
          <w:tcPr>
            <w:tcW w:w="1735" w:type="dxa"/>
            <w:vAlign w:val="center"/>
          </w:tcPr>
          <w:p w14:paraId="48718EB0"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9 669</w:t>
            </w:r>
          </w:p>
        </w:tc>
        <w:tc>
          <w:tcPr>
            <w:tcW w:w="1134" w:type="dxa"/>
            <w:vAlign w:val="center"/>
          </w:tcPr>
          <w:p w14:paraId="477BE189"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11,3±2,8</w:t>
            </w:r>
          </w:p>
        </w:tc>
        <w:tc>
          <w:tcPr>
            <w:tcW w:w="1701" w:type="dxa"/>
            <w:vAlign w:val="center"/>
          </w:tcPr>
          <w:p w14:paraId="76881850" w14:textId="77777777" w:rsidR="00215C32" w:rsidRPr="00601D58" w:rsidRDefault="00215C32" w:rsidP="004E474B">
            <w:pPr>
              <w:widowControl w:val="0"/>
              <w:ind w:firstLine="22"/>
              <w:jc w:val="center"/>
              <w:rPr>
                <w:rFonts w:ascii="Times New Roman" w:hAnsi="Times New Roman" w:cs="Times New Roman"/>
                <w:sz w:val="16"/>
                <w:szCs w:val="16"/>
                <w:vertAlign w:val="superscript"/>
              </w:rPr>
            </w:pPr>
            <w:r>
              <w:rPr>
                <w:rFonts w:ascii="Times New Roman" w:hAnsi="Times New Roman" w:cs="Times New Roman"/>
                <w:sz w:val="16"/>
                <w:szCs w:val="16"/>
              </w:rPr>
              <w:t>850</w:t>
            </w:r>
            <w:r>
              <w:rPr>
                <w:rFonts w:ascii="Times New Roman" w:hAnsi="Times New Roman" w:cs="Times New Roman"/>
                <w:sz w:val="16"/>
                <w:szCs w:val="16"/>
                <w:vertAlign w:val="superscript"/>
              </w:rPr>
              <w:t>**</w:t>
            </w:r>
          </w:p>
        </w:tc>
        <w:tc>
          <w:tcPr>
            <w:tcW w:w="1701" w:type="dxa"/>
            <w:vAlign w:val="center"/>
          </w:tcPr>
          <w:p w14:paraId="5E19A335"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40</w:t>
            </w:r>
          </w:p>
        </w:tc>
        <w:tc>
          <w:tcPr>
            <w:tcW w:w="1697" w:type="dxa"/>
            <w:vAlign w:val="center"/>
          </w:tcPr>
          <w:p w14:paraId="189702B2"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177 332</w:t>
            </w:r>
          </w:p>
        </w:tc>
      </w:tr>
      <w:tr w:rsidR="00215C32" w14:paraId="50AB8FA2" w14:textId="77777777" w:rsidTr="004E474B">
        <w:trPr>
          <w:jc w:val="center"/>
        </w:trPr>
        <w:tc>
          <w:tcPr>
            <w:tcW w:w="493" w:type="dxa"/>
            <w:vAlign w:val="center"/>
          </w:tcPr>
          <w:p w14:paraId="1B0C38D8"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2</w:t>
            </w:r>
          </w:p>
        </w:tc>
        <w:tc>
          <w:tcPr>
            <w:tcW w:w="1538" w:type="dxa"/>
            <w:vAlign w:val="center"/>
          </w:tcPr>
          <w:p w14:paraId="3EED87C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Врач-стоматолог-ортопед</w:t>
            </w:r>
          </w:p>
        </w:tc>
        <w:tc>
          <w:tcPr>
            <w:tcW w:w="1667" w:type="dxa"/>
            <w:vAlign w:val="center"/>
          </w:tcPr>
          <w:p w14:paraId="397E471D"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12,5</w:t>
            </w:r>
          </w:p>
        </w:tc>
        <w:tc>
          <w:tcPr>
            <w:tcW w:w="1686" w:type="dxa"/>
            <w:vAlign w:val="center"/>
          </w:tcPr>
          <w:p w14:paraId="3C7B065E"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53,62</w:t>
            </w:r>
          </w:p>
        </w:tc>
        <w:tc>
          <w:tcPr>
            <w:tcW w:w="1844" w:type="dxa"/>
            <w:vAlign w:val="center"/>
          </w:tcPr>
          <w:p w14:paraId="56B00E07"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105 134</w:t>
            </w:r>
          </w:p>
        </w:tc>
        <w:tc>
          <w:tcPr>
            <w:tcW w:w="1384" w:type="dxa"/>
            <w:vAlign w:val="center"/>
          </w:tcPr>
          <w:p w14:paraId="3B170021"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561</w:t>
            </w:r>
          </w:p>
        </w:tc>
        <w:tc>
          <w:tcPr>
            <w:tcW w:w="1735" w:type="dxa"/>
            <w:vAlign w:val="center"/>
          </w:tcPr>
          <w:p w14:paraId="7C6CC6CE"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3 190</w:t>
            </w:r>
          </w:p>
        </w:tc>
        <w:tc>
          <w:tcPr>
            <w:tcW w:w="1134" w:type="dxa"/>
            <w:vAlign w:val="center"/>
          </w:tcPr>
          <w:p w14:paraId="7413BE59"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30,6±9,6</w:t>
            </w:r>
          </w:p>
        </w:tc>
        <w:tc>
          <w:tcPr>
            <w:tcW w:w="1701" w:type="dxa"/>
            <w:vAlign w:val="center"/>
          </w:tcPr>
          <w:p w14:paraId="347A63BA" w14:textId="77777777" w:rsidR="00215C32" w:rsidRPr="00601D58" w:rsidRDefault="00215C32" w:rsidP="004E474B">
            <w:pPr>
              <w:widowControl w:val="0"/>
              <w:ind w:firstLine="22"/>
              <w:jc w:val="center"/>
              <w:rPr>
                <w:rFonts w:ascii="Times New Roman" w:hAnsi="Times New Roman" w:cs="Times New Roman"/>
                <w:sz w:val="16"/>
                <w:szCs w:val="16"/>
                <w:vertAlign w:val="superscript"/>
              </w:rPr>
            </w:pPr>
            <w:r>
              <w:rPr>
                <w:rFonts w:ascii="Times New Roman" w:hAnsi="Times New Roman" w:cs="Times New Roman"/>
                <w:sz w:val="16"/>
                <w:szCs w:val="16"/>
              </w:rPr>
              <w:t>14 121</w:t>
            </w:r>
          </w:p>
        </w:tc>
        <w:tc>
          <w:tcPr>
            <w:tcW w:w="1701" w:type="dxa"/>
            <w:vAlign w:val="center"/>
          </w:tcPr>
          <w:p w14:paraId="5650B91A"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33</w:t>
            </w:r>
          </w:p>
        </w:tc>
        <w:tc>
          <w:tcPr>
            <w:tcW w:w="1697" w:type="dxa"/>
            <w:vAlign w:val="center"/>
          </w:tcPr>
          <w:p w14:paraId="71D9EED0" w14:textId="77777777" w:rsidR="00215C32" w:rsidRDefault="00215C32" w:rsidP="004E474B">
            <w:pPr>
              <w:widowControl w:val="0"/>
              <w:ind w:firstLine="22"/>
              <w:jc w:val="center"/>
              <w:rPr>
                <w:rFonts w:ascii="Times New Roman" w:hAnsi="Times New Roman" w:cs="Times New Roman"/>
                <w:sz w:val="16"/>
                <w:szCs w:val="16"/>
                <w:lang w:val="en-US"/>
              </w:rPr>
            </w:pPr>
            <w:r>
              <w:rPr>
                <w:rFonts w:ascii="Times New Roman" w:hAnsi="Times New Roman" w:cs="Times New Roman"/>
                <w:sz w:val="16"/>
                <w:szCs w:val="16"/>
              </w:rPr>
              <w:t>277 554</w:t>
            </w:r>
          </w:p>
        </w:tc>
      </w:tr>
      <w:tr w:rsidR="00215C32" w14:paraId="1415EDA7" w14:textId="77777777" w:rsidTr="004E474B">
        <w:trPr>
          <w:jc w:val="center"/>
        </w:trPr>
        <w:tc>
          <w:tcPr>
            <w:tcW w:w="493" w:type="dxa"/>
            <w:vAlign w:val="center"/>
          </w:tcPr>
          <w:p w14:paraId="60B20D3F"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3</w:t>
            </w:r>
          </w:p>
        </w:tc>
        <w:tc>
          <w:tcPr>
            <w:tcW w:w="1538" w:type="dxa"/>
            <w:vAlign w:val="center"/>
          </w:tcPr>
          <w:p w14:paraId="29B30A19"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Врач-стоматолог-терапевт Р.</w:t>
            </w:r>
          </w:p>
        </w:tc>
        <w:tc>
          <w:tcPr>
            <w:tcW w:w="1667" w:type="dxa"/>
            <w:vAlign w:val="center"/>
          </w:tcPr>
          <w:p w14:paraId="54971D40"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19,5</w:t>
            </w:r>
          </w:p>
        </w:tc>
        <w:tc>
          <w:tcPr>
            <w:tcW w:w="1686" w:type="dxa"/>
            <w:vAlign w:val="center"/>
          </w:tcPr>
          <w:p w14:paraId="4449F49F"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83,66</w:t>
            </w:r>
          </w:p>
        </w:tc>
        <w:tc>
          <w:tcPr>
            <w:tcW w:w="1844" w:type="dxa"/>
            <w:vAlign w:val="center"/>
          </w:tcPr>
          <w:p w14:paraId="643A3F77"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130 650</w:t>
            </w:r>
          </w:p>
        </w:tc>
        <w:tc>
          <w:tcPr>
            <w:tcW w:w="1384" w:type="dxa"/>
            <w:vAlign w:val="center"/>
          </w:tcPr>
          <w:p w14:paraId="29A1B1EA"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603</w:t>
            </w:r>
          </w:p>
        </w:tc>
        <w:tc>
          <w:tcPr>
            <w:tcW w:w="1735" w:type="dxa"/>
            <w:vAlign w:val="center"/>
          </w:tcPr>
          <w:p w14:paraId="3B33373F"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2 398</w:t>
            </w:r>
          </w:p>
        </w:tc>
        <w:tc>
          <w:tcPr>
            <w:tcW w:w="1134" w:type="dxa"/>
            <w:vAlign w:val="center"/>
          </w:tcPr>
          <w:p w14:paraId="36DB528A"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40,7±10,1</w:t>
            </w:r>
          </w:p>
        </w:tc>
        <w:tc>
          <w:tcPr>
            <w:tcW w:w="1701" w:type="dxa"/>
            <w:vAlign w:val="center"/>
          </w:tcPr>
          <w:p w14:paraId="16FA4C21"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6 500</w:t>
            </w:r>
          </w:p>
        </w:tc>
        <w:tc>
          <w:tcPr>
            <w:tcW w:w="1701" w:type="dxa"/>
            <w:vAlign w:val="center"/>
          </w:tcPr>
          <w:p w14:paraId="1B475938"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33</w:t>
            </w:r>
          </w:p>
        </w:tc>
        <w:tc>
          <w:tcPr>
            <w:tcW w:w="1697" w:type="dxa"/>
            <w:vAlign w:val="center"/>
          </w:tcPr>
          <w:p w14:paraId="1B367AE9"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221 446</w:t>
            </w:r>
          </w:p>
        </w:tc>
      </w:tr>
      <w:tr w:rsidR="00215C32" w14:paraId="47D55B39" w14:textId="77777777" w:rsidTr="004E474B">
        <w:trPr>
          <w:jc w:val="center"/>
        </w:trPr>
        <w:tc>
          <w:tcPr>
            <w:tcW w:w="493" w:type="dxa"/>
            <w:vAlign w:val="center"/>
          </w:tcPr>
          <w:p w14:paraId="284ACB34"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4</w:t>
            </w:r>
          </w:p>
        </w:tc>
        <w:tc>
          <w:tcPr>
            <w:tcW w:w="1538" w:type="dxa"/>
            <w:vAlign w:val="center"/>
          </w:tcPr>
          <w:p w14:paraId="586251D2"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Врач-стоматолог-терапевт Ф.</w:t>
            </w:r>
          </w:p>
        </w:tc>
        <w:tc>
          <w:tcPr>
            <w:tcW w:w="1667" w:type="dxa"/>
            <w:vAlign w:val="center"/>
          </w:tcPr>
          <w:p w14:paraId="4EE9CD8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11,5</w:t>
            </w:r>
          </w:p>
        </w:tc>
        <w:tc>
          <w:tcPr>
            <w:tcW w:w="1686" w:type="dxa"/>
            <w:vAlign w:val="center"/>
          </w:tcPr>
          <w:p w14:paraId="7A7E0DD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49,34</w:t>
            </w:r>
          </w:p>
        </w:tc>
        <w:tc>
          <w:tcPr>
            <w:tcW w:w="1844" w:type="dxa"/>
            <w:vAlign w:val="center"/>
          </w:tcPr>
          <w:p w14:paraId="50E565CA"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77 170</w:t>
            </w:r>
          </w:p>
        </w:tc>
        <w:tc>
          <w:tcPr>
            <w:tcW w:w="1384" w:type="dxa"/>
            <w:vAlign w:val="center"/>
          </w:tcPr>
          <w:p w14:paraId="0B7EE641"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356</w:t>
            </w:r>
          </w:p>
        </w:tc>
        <w:tc>
          <w:tcPr>
            <w:tcW w:w="1735" w:type="dxa"/>
            <w:vAlign w:val="center"/>
          </w:tcPr>
          <w:p w14:paraId="1E54065C"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2 398</w:t>
            </w:r>
          </w:p>
        </w:tc>
        <w:tc>
          <w:tcPr>
            <w:tcW w:w="1134" w:type="dxa"/>
            <w:vAlign w:val="center"/>
          </w:tcPr>
          <w:p w14:paraId="1884BA7C"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40,7±10,1</w:t>
            </w:r>
          </w:p>
        </w:tc>
        <w:tc>
          <w:tcPr>
            <w:tcW w:w="1701" w:type="dxa"/>
            <w:vAlign w:val="center"/>
          </w:tcPr>
          <w:p w14:paraId="36F2F05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6 500</w:t>
            </w:r>
          </w:p>
        </w:tc>
        <w:tc>
          <w:tcPr>
            <w:tcW w:w="1701" w:type="dxa"/>
            <w:vAlign w:val="center"/>
          </w:tcPr>
          <w:p w14:paraId="20FA92B8"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33</w:t>
            </w:r>
          </w:p>
        </w:tc>
        <w:tc>
          <w:tcPr>
            <w:tcW w:w="1697" w:type="dxa"/>
            <w:vAlign w:val="center"/>
          </w:tcPr>
          <w:p w14:paraId="47DB6C45"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221 446</w:t>
            </w:r>
          </w:p>
        </w:tc>
      </w:tr>
      <w:tr w:rsidR="00215C32" w14:paraId="4A61C473" w14:textId="77777777" w:rsidTr="004E474B">
        <w:trPr>
          <w:jc w:val="center"/>
        </w:trPr>
        <w:tc>
          <w:tcPr>
            <w:tcW w:w="493" w:type="dxa"/>
            <w:vAlign w:val="center"/>
          </w:tcPr>
          <w:p w14:paraId="5F197079"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5</w:t>
            </w:r>
          </w:p>
        </w:tc>
        <w:tc>
          <w:tcPr>
            <w:tcW w:w="1538" w:type="dxa"/>
            <w:vAlign w:val="center"/>
          </w:tcPr>
          <w:p w14:paraId="6DFCB8D5"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Врач-стоматолог-хирург</w:t>
            </w:r>
          </w:p>
        </w:tc>
        <w:tc>
          <w:tcPr>
            <w:tcW w:w="1667" w:type="dxa"/>
            <w:vAlign w:val="center"/>
          </w:tcPr>
          <w:p w14:paraId="134BAC48"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5,5</w:t>
            </w:r>
          </w:p>
        </w:tc>
        <w:tc>
          <w:tcPr>
            <w:tcW w:w="1686" w:type="dxa"/>
            <w:vAlign w:val="center"/>
          </w:tcPr>
          <w:p w14:paraId="591D0505"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23,30</w:t>
            </w:r>
          </w:p>
        </w:tc>
        <w:tc>
          <w:tcPr>
            <w:tcW w:w="1844" w:type="dxa"/>
            <w:vAlign w:val="center"/>
          </w:tcPr>
          <w:p w14:paraId="495679DE"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38 234</w:t>
            </w:r>
          </w:p>
        </w:tc>
        <w:tc>
          <w:tcPr>
            <w:tcW w:w="1384" w:type="dxa"/>
            <w:vAlign w:val="center"/>
          </w:tcPr>
          <w:p w14:paraId="158E067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209</w:t>
            </w:r>
          </w:p>
        </w:tc>
        <w:tc>
          <w:tcPr>
            <w:tcW w:w="1735" w:type="dxa"/>
            <w:vAlign w:val="center"/>
          </w:tcPr>
          <w:p w14:paraId="049A4A97"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7 398</w:t>
            </w:r>
          </w:p>
        </w:tc>
        <w:tc>
          <w:tcPr>
            <w:tcW w:w="1134" w:type="dxa"/>
            <w:vAlign w:val="center"/>
          </w:tcPr>
          <w:p w14:paraId="2E2C2A0B"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15,6±4,9</w:t>
            </w:r>
          </w:p>
        </w:tc>
        <w:tc>
          <w:tcPr>
            <w:tcW w:w="1701" w:type="dxa"/>
            <w:vAlign w:val="center"/>
          </w:tcPr>
          <w:p w14:paraId="6F55C1C2"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7 857</w:t>
            </w:r>
          </w:p>
        </w:tc>
        <w:tc>
          <w:tcPr>
            <w:tcW w:w="1701" w:type="dxa"/>
            <w:vAlign w:val="center"/>
          </w:tcPr>
          <w:p w14:paraId="47F7208B"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39</w:t>
            </w:r>
          </w:p>
        </w:tc>
        <w:tc>
          <w:tcPr>
            <w:tcW w:w="1697" w:type="dxa"/>
            <w:vAlign w:val="center"/>
          </w:tcPr>
          <w:p w14:paraId="6EA85214"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271 113</w:t>
            </w:r>
          </w:p>
        </w:tc>
      </w:tr>
      <w:tr w:rsidR="00215C32" w14:paraId="5D8E8FCF" w14:textId="77777777" w:rsidTr="004E474B">
        <w:trPr>
          <w:jc w:val="center"/>
        </w:trPr>
        <w:tc>
          <w:tcPr>
            <w:tcW w:w="493" w:type="dxa"/>
            <w:vAlign w:val="center"/>
          </w:tcPr>
          <w:p w14:paraId="23BA3AEF" w14:textId="77777777" w:rsidR="00215C32" w:rsidRDefault="00215C32" w:rsidP="004E474B">
            <w:pPr>
              <w:widowControl w:val="0"/>
              <w:ind w:firstLine="22"/>
              <w:jc w:val="center"/>
              <w:rPr>
                <w:rFonts w:ascii="Times New Roman" w:hAnsi="Times New Roman" w:cs="Times New Roman"/>
                <w:sz w:val="18"/>
                <w:szCs w:val="18"/>
              </w:rPr>
            </w:pPr>
            <w:r>
              <w:rPr>
                <w:rFonts w:ascii="Times New Roman" w:hAnsi="Times New Roman" w:cs="Times New Roman"/>
                <w:sz w:val="18"/>
                <w:szCs w:val="18"/>
              </w:rPr>
              <w:t>6</w:t>
            </w:r>
          </w:p>
        </w:tc>
        <w:tc>
          <w:tcPr>
            <w:tcW w:w="1538" w:type="dxa"/>
            <w:vAlign w:val="center"/>
          </w:tcPr>
          <w:p w14:paraId="3A739D6B"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Врач-ортодонт</w:t>
            </w:r>
          </w:p>
        </w:tc>
        <w:tc>
          <w:tcPr>
            <w:tcW w:w="1667" w:type="dxa"/>
            <w:vAlign w:val="center"/>
          </w:tcPr>
          <w:p w14:paraId="006AED5D"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7,0</w:t>
            </w:r>
          </w:p>
        </w:tc>
        <w:tc>
          <w:tcPr>
            <w:tcW w:w="1686" w:type="dxa"/>
            <w:vAlign w:val="center"/>
          </w:tcPr>
          <w:p w14:paraId="2120B3F2" w14:textId="77777777" w:rsidR="00215C32" w:rsidRDefault="00215C32" w:rsidP="004E474B">
            <w:pPr>
              <w:widowControl w:val="0"/>
              <w:ind w:firstLine="22"/>
              <w:jc w:val="center"/>
              <w:rPr>
                <w:rFonts w:ascii="Times New Roman" w:hAnsi="Times New Roman" w:cs="Times New Roman"/>
                <w:sz w:val="16"/>
                <w:szCs w:val="16"/>
                <w:lang w:val="en-US"/>
              </w:rPr>
            </w:pPr>
            <w:r>
              <w:rPr>
                <w:rFonts w:ascii="Times New Roman" w:hAnsi="Times New Roman" w:cs="Times New Roman"/>
                <w:sz w:val="16"/>
                <w:szCs w:val="16"/>
              </w:rPr>
              <w:t>30,03</w:t>
            </w:r>
          </w:p>
        </w:tc>
        <w:tc>
          <w:tcPr>
            <w:tcW w:w="1844" w:type="dxa"/>
            <w:vAlign w:val="center"/>
          </w:tcPr>
          <w:p w14:paraId="7EA4165D"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48 673</w:t>
            </w:r>
          </w:p>
        </w:tc>
        <w:tc>
          <w:tcPr>
            <w:tcW w:w="1384" w:type="dxa"/>
            <w:vAlign w:val="center"/>
          </w:tcPr>
          <w:p w14:paraId="77FAF61D"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440</w:t>
            </w:r>
          </w:p>
        </w:tc>
        <w:tc>
          <w:tcPr>
            <w:tcW w:w="1735" w:type="dxa"/>
            <w:vAlign w:val="center"/>
          </w:tcPr>
          <w:p w14:paraId="71C0B696"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1 684</w:t>
            </w:r>
          </w:p>
        </w:tc>
        <w:tc>
          <w:tcPr>
            <w:tcW w:w="1134" w:type="dxa"/>
            <w:vAlign w:val="center"/>
          </w:tcPr>
          <w:p w14:paraId="092982AB" w14:textId="77777777" w:rsidR="00215C32" w:rsidRPr="006A7FD7"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lang w:val="en-US"/>
              </w:rPr>
              <w:t>53</w:t>
            </w:r>
            <w:r>
              <w:rPr>
                <w:rFonts w:ascii="Times New Roman" w:hAnsi="Times New Roman" w:cs="Times New Roman"/>
                <w:sz w:val="16"/>
                <w:szCs w:val="16"/>
              </w:rPr>
              <w:t>,5±10,6</w:t>
            </w:r>
          </w:p>
        </w:tc>
        <w:tc>
          <w:tcPr>
            <w:tcW w:w="1701" w:type="dxa"/>
            <w:vAlign w:val="center"/>
          </w:tcPr>
          <w:p w14:paraId="18869C6F"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33 840</w:t>
            </w:r>
          </w:p>
        </w:tc>
        <w:tc>
          <w:tcPr>
            <w:tcW w:w="1701" w:type="dxa"/>
            <w:vAlign w:val="center"/>
          </w:tcPr>
          <w:p w14:paraId="7F2C1EA5"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33</w:t>
            </w:r>
          </w:p>
        </w:tc>
        <w:tc>
          <w:tcPr>
            <w:tcW w:w="1697" w:type="dxa"/>
            <w:vAlign w:val="center"/>
          </w:tcPr>
          <w:p w14:paraId="5AA0955A" w14:textId="77777777" w:rsidR="00215C32" w:rsidRDefault="00215C32" w:rsidP="004E474B">
            <w:pPr>
              <w:widowControl w:val="0"/>
              <w:ind w:firstLine="22"/>
              <w:jc w:val="center"/>
              <w:rPr>
                <w:rFonts w:ascii="Times New Roman" w:hAnsi="Times New Roman" w:cs="Times New Roman"/>
                <w:sz w:val="16"/>
                <w:szCs w:val="16"/>
              </w:rPr>
            </w:pPr>
            <w:r>
              <w:rPr>
                <w:rFonts w:ascii="Times New Roman" w:hAnsi="Times New Roman" w:cs="Times New Roman"/>
                <w:sz w:val="16"/>
                <w:szCs w:val="16"/>
              </w:rPr>
              <w:t>229 464</w:t>
            </w:r>
          </w:p>
        </w:tc>
      </w:tr>
    </w:tbl>
    <w:p w14:paraId="412FEA8A" w14:textId="77777777" w:rsidR="00215C32" w:rsidRPr="00A97EFD" w:rsidRDefault="00215C32" w:rsidP="00215C32">
      <w:pPr>
        <w:jc w:val="both"/>
        <w:rPr>
          <w:rFonts w:ascii="Times New Roman" w:hAnsi="Times New Roman" w:cs="Times New Roman"/>
          <w:sz w:val="28"/>
          <w:szCs w:val="28"/>
        </w:rPr>
      </w:pPr>
      <w:r w:rsidRPr="00045D64">
        <w:rPr>
          <w:rFonts w:ascii="Times New Roman" w:hAnsi="Times New Roman" w:cs="Times New Roman"/>
          <w:b/>
          <w:i/>
          <w:sz w:val="28"/>
          <w:szCs w:val="28"/>
        </w:rPr>
        <w:t>Примечание:</w:t>
      </w:r>
      <w:r w:rsidRPr="00045D64">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rPr>
        <w:t>для административно-управленческого персонала и врачей-стоматологов рассматриваемая КСК не является основным местом работы, поэтому указана среднемесячная заработная плата за фактически оказанные услуги с учётом фактической продолжительности рабочего времени;</w:t>
      </w:r>
    </w:p>
    <w:p w14:paraId="66459103" w14:textId="77777777" w:rsidR="00215C32" w:rsidRPr="001D026B" w:rsidRDefault="00215C32" w:rsidP="00215C32">
      <w:pPr>
        <w:jc w:val="both"/>
        <w:rPr>
          <w:rFonts w:ascii="Times New Roman" w:hAnsi="Times New Roman" w:cs="Times New Roman"/>
          <w:sz w:val="28"/>
          <w:szCs w:val="28"/>
        </w:rPr>
        <w:sectPr w:rsidR="00215C32" w:rsidRPr="001D026B">
          <w:footerReference w:type="default" r:id="rId11"/>
          <w:pgSz w:w="16838" w:h="11906" w:orient="landscape"/>
          <w:pgMar w:top="1134" w:right="1134" w:bottom="851" w:left="1134" w:header="0" w:footer="708" w:gutter="0"/>
          <w:cols w:space="720"/>
          <w:formProt w:val="0"/>
          <w:docGrid w:linePitch="360" w:charSpace="8192"/>
        </w:sectPr>
      </w:pPr>
      <w:r>
        <w:rPr>
          <w:rFonts w:ascii="Times New Roman" w:hAnsi="Times New Roman" w:cs="Times New Roman"/>
          <w:sz w:val="28"/>
          <w:szCs w:val="28"/>
          <w:vertAlign w:val="superscript"/>
        </w:rPr>
        <w:t>**</w:t>
      </w:r>
      <w:r>
        <w:rPr>
          <w:rFonts w:ascii="Times New Roman" w:hAnsi="Times New Roman" w:cs="Times New Roman"/>
          <w:sz w:val="28"/>
          <w:szCs w:val="28"/>
        </w:rPr>
        <w:t xml:space="preserve">административно-управленческий персонал рассматриваемой КСК стоматологические услуги не оказывает, а только консультационные услуги и услуги рентгенологии: </w:t>
      </w:r>
      <w:proofErr w:type="spellStart"/>
      <w:r>
        <w:rPr>
          <w:rFonts w:ascii="Times New Roman" w:hAnsi="Times New Roman" w:cs="Times New Roman"/>
          <w:sz w:val="28"/>
          <w:szCs w:val="28"/>
        </w:rPr>
        <w:t>радиовизиография</w:t>
      </w:r>
      <w:proofErr w:type="spellEnd"/>
      <w:r>
        <w:rPr>
          <w:rFonts w:ascii="Times New Roman" w:hAnsi="Times New Roman" w:cs="Times New Roman"/>
          <w:sz w:val="28"/>
          <w:szCs w:val="28"/>
        </w:rPr>
        <w:t xml:space="preserve"> (в области сегмента 1 или 2-х рядом стоящих зубов), </w:t>
      </w:r>
      <w:proofErr w:type="spellStart"/>
      <w:r>
        <w:rPr>
          <w:rFonts w:ascii="Times New Roman" w:hAnsi="Times New Roman" w:cs="Times New Roman"/>
          <w:sz w:val="28"/>
          <w:szCs w:val="28"/>
        </w:rPr>
        <w:t>ортопантомография</w:t>
      </w:r>
      <w:proofErr w:type="spellEnd"/>
      <w:r>
        <w:rPr>
          <w:rFonts w:ascii="Times New Roman" w:hAnsi="Times New Roman" w:cs="Times New Roman"/>
          <w:sz w:val="28"/>
          <w:szCs w:val="28"/>
        </w:rPr>
        <w:t xml:space="preserve"> (обзорный рентгеновский снимок зубов и челюстей), описание и интерпретация компьютерных томограмм, поэтому указан средний тариф на услуги рентгенологии.</w:t>
      </w:r>
    </w:p>
    <w:p w14:paraId="15D91AFA"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столбце 2 табл. 1 указаны должности немедицинского и медицинского персонала рассматриваемой КСК согласно сложившемуся фактическому штатному расписанию. Так, в клинике работают пять врачей-стоматологов, в том числе два врача-стоматолога-терапевта, и один регистратор (немедицинский персонал), в обязанности которого входит приём обращений пациентов, их обработка, анализ и запись на приём к соответствующему врачу-специалисту согласно установленному расписанию приёма. В столбце 3 табл. 1 дана фактическая продолжительность рабочей недели сотрудников, определённая случайным выборочным исследованием за период с сентября 2022-ого года по август 2023-ого года, поскольку у врачей-специалистов анализируемой КСК ненормированная рабочая неделя, продолжительность которой во многом зависит от наличия записи пациентов на приём к врачу с тем, чтобы избежать нецелесообразных простоев в работе врачей. Анализ столбца 3 табл. 1 показывает, что самая длинная рабочая неделя у административно-управленческого персонала (36 ч, см. строку 1, столбец 3 табл. 1), а самая короткая – у врача-стоматолога-хирурга (всего 5,5 ч в неделю, см. строку 5, столбец 3 табл. 1). Фактическая продолжительность рабочего времени в месяц (столбце 4 табл. 1) рассчитывается умножением фактической продолжительности рабочей недели (столбец 3 табл. 1) на среднее количество недель в месяце за рассматриваемый период, которое составляет величину 4,29. Так, для первой строки столбца 4 табл. 1 значение 154,44 ч = 36,0 ч (строка 1, столбец 3 табл. 1) · 4,29 недель в месяце. Аналогично для остальных строк</w:t>
      </w:r>
      <w:r>
        <w:rPr>
          <w:rFonts w:ascii="Times New Roman" w:hAnsi="Times New Roman" w:cs="Times New Roman"/>
          <w:sz w:val="28"/>
          <w:szCs w:val="28"/>
        </w:rPr>
        <w:br/>
        <w:t>столбца 4 табл. 1.</w:t>
      </w:r>
    </w:p>
    <w:p w14:paraId="44EC981A"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Среднемесячная заработная плата с учётом фактической продолжительности рабочей недели (столбец 5 табл. 1) определяется произведением нормативной среднемесячной заработной платы в Москве по данным интернет-ресурса </w:t>
      </w:r>
      <w:proofErr w:type="spellStart"/>
      <w:r>
        <w:rPr>
          <w:rFonts w:ascii="Times New Roman" w:hAnsi="Times New Roman" w:cs="Times New Roman"/>
          <w:sz w:val="28"/>
          <w:szCs w:val="28"/>
          <w:lang w:val="en-US"/>
        </w:rPr>
        <w:t>GorodRabot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F55C4B">
        <w:rPr>
          <w:rFonts w:ascii="Times New Roman" w:hAnsi="Times New Roman" w:cs="Times New Roman"/>
          <w:sz w:val="28"/>
          <w:szCs w:val="28"/>
        </w:rPr>
        <w:t>22</w:t>
      </w:r>
      <w:r>
        <w:rPr>
          <w:rFonts w:ascii="Times New Roman" w:hAnsi="Times New Roman" w:cs="Times New Roman"/>
          <w:sz w:val="28"/>
          <w:szCs w:val="28"/>
        </w:rPr>
        <w:t xml:space="preserve">] (столбец 11 табл. 1) на долю фактически отработанного времени в нормативной продолжительности рабочей недели (столбец 10 табл. 1). В частности, для административно-управленческого персонала среднемесячная заработная плата равна </w:t>
      </w:r>
      <w:r w:rsidRPr="00F55C4B">
        <w:rPr>
          <w:rFonts w:ascii="Times New Roman" w:hAnsi="Times New Roman" w:cs="Times New Roman"/>
          <w:sz w:val="28"/>
          <w:szCs w:val="28"/>
        </w:rPr>
        <w:t>10</w:t>
      </w:r>
      <w:r>
        <w:rPr>
          <w:rFonts w:ascii="Times New Roman" w:hAnsi="Times New Roman" w:cs="Times New Roman"/>
          <w:sz w:val="28"/>
          <w:szCs w:val="28"/>
        </w:rPr>
        <w:t xml:space="preserve">5 000 руб. и определяется умножением </w:t>
      </w:r>
      <w:r w:rsidRPr="00F55C4B">
        <w:rPr>
          <w:rFonts w:ascii="Times New Roman" w:hAnsi="Times New Roman" w:cs="Times New Roman"/>
          <w:sz w:val="28"/>
          <w:szCs w:val="28"/>
        </w:rPr>
        <w:t>116</w:t>
      </w:r>
      <w:r>
        <w:rPr>
          <w:rFonts w:ascii="Times New Roman" w:hAnsi="Times New Roman" w:cs="Times New Roman"/>
          <w:sz w:val="28"/>
          <w:szCs w:val="28"/>
        </w:rPr>
        <w:t> </w:t>
      </w:r>
      <w:r w:rsidRPr="00F55C4B">
        <w:rPr>
          <w:rFonts w:ascii="Times New Roman" w:hAnsi="Times New Roman" w:cs="Times New Roman"/>
          <w:sz w:val="28"/>
          <w:szCs w:val="28"/>
        </w:rPr>
        <w:t>666</w:t>
      </w:r>
      <w:r>
        <w:rPr>
          <w:rFonts w:ascii="Times New Roman" w:hAnsi="Times New Roman" w:cs="Times New Roman"/>
          <w:sz w:val="28"/>
          <w:szCs w:val="28"/>
        </w:rPr>
        <w:t xml:space="preserve"> руб. </w:t>
      </w:r>
      <w:r>
        <w:rPr>
          <w:rFonts w:ascii="Times New Roman" w:hAnsi="Times New Roman" w:cs="Times New Roman"/>
          <w:sz w:val="28"/>
          <w:szCs w:val="28"/>
        </w:rPr>
        <w:lastRenderedPageBreak/>
        <w:t>(нормативная среднемесячная заработная плата, см. строку 1, столбец 11 табл. 1) · 0,9, где 0,9 – это доля фактической рабочей недели (36 ч) в нормативной продолжительности рабочей недели (40 ч, см. строку 1, столбец 10 табл. 1), т.е.</w:t>
      </w:r>
      <w:r>
        <w:rPr>
          <w:rFonts w:ascii="Times New Roman" w:hAnsi="Times New Roman" w:cs="Times New Roman"/>
          <w:sz w:val="28"/>
          <w:szCs w:val="28"/>
        </w:rPr>
        <w:br/>
        <w:t>0,9 = 36 ч : 40 ч.</w:t>
      </w:r>
    </w:p>
    <w:p w14:paraId="4393E886"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столбце 6 табл. 1 показан объём оказанных услуг за период с сентября</w:t>
      </w:r>
      <w:r>
        <w:rPr>
          <w:rFonts w:ascii="Times New Roman" w:hAnsi="Times New Roman" w:cs="Times New Roman"/>
          <w:sz w:val="28"/>
          <w:szCs w:val="28"/>
        </w:rPr>
        <w:br/>
        <w:t>2022-ого года по август 2023-ого года, предоставленный руководством КСК, а в</w:t>
      </w:r>
      <w:r>
        <w:rPr>
          <w:rFonts w:ascii="Times New Roman" w:hAnsi="Times New Roman" w:cs="Times New Roman"/>
          <w:sz w:val="28"/>
          <w:szCs w:val="28"/>
        </w:rPr>
        <w:br/>
        <w:t>столбце 7 табл. 1 – нормативный объём стоматологических услуг при полной загрузке врачей-стоматологов на одну ставку за тот же период. Видно, что нормативный объём стоматологических услуг значительно превышает фактический. Например, для врача-стоматолога-ортопеда нормативный объём равен 3 190 услуг за один календарный год (с сентября 2022-ого года по август 2023-ого года), а фактически оказано за этот период 561 услуга, т.е. в 5,69 раз меньше, врачом-стоматологом-терапевтом оказано 603 услуги при нормативном объёме 2 398 услуг (разница составляет 4 раза), для врача-стоматолога-хирурга нормативный объём составляет 7 398 стоматологических услуг за год при фактически оказанных</w:t>
      </w:r>
      <w:r w:rsidRPr="00CF14E4">
        <w:rPr>
          <w:rFonts w:ascii="Times New Roman" w:hAnsi="Times New Roman" w:cs="Times New Roman"/>
          <w:sz w:val="28"/>
          <w:szCs w:val="28"/>
        </w:rPr>
        <w:t xml:space="preserve"> </w:t>
      </w:r>
      <w:r>
        <w:rPr>
          <w:rFonts w:ascii="Times New Roman" w:hAnsi="Times New Roman" w:cs="Times New Roman"/>
          <w:sz w:val="28"/>
          <w:szCs w:val="28"/>
        </w:rPr>
        <w:t xml:space="preserve">209 услугах (в 35,4 раза меньше норматива), а для административно-управленческого персонала нормативный объём самый большой среди рассматриваемой совокупности и равен 9 669 услуг, что превышает фактический объём оказанных услуг (1 113 услуг, см. первую строку столбца 6 табл. 1) в 8,69 раз. Таким образом, </w:t>
      </w:r>
      <w:r w:rsidRPr="006A7FD7">
        <w:rPr>
          <w:rFonts w:ascii="Times New Roman" w:hAnsi="Times New Roman" w:cs="Times New Roman"/>
          <w:i/>
          <w:sz w:val="28"/>
          <w:szCs w:val="28"/>
        </w:rPr>
        <w:t>у КСК имеются существенные возможности и резервы развития и расширения своей деятельности</w:t>
      </w:r>
      <w:r>
        <w:rPr>
          <w:rFonts w:ascii="Times New Roman" w:hAnsi="Times New Roman" w:cs="Times New Roman"/>
          <w:sz w:val="28"/>
          <w:szCs w:val="28"/>
        </w:rPr>
        <w:t xml:space="preserve">. </w:t>
      </w:r>
      <w:r w:rsidRPr="00BE49E4">
        <w:rPr>
          <w:rFonts w:ascii="Times New Roman" w:hAnsi="Times New Roman" w:cs="Times New Roman"/>
          <w:i/>
          <w:sz w:val="28"/>
          <w:szCs w:val="28"/>
        </w:rPr>
        <w:t>Но при этом важно учесть, что в формуле (3) экономико-математической модели (1)-(9) основное ограничение на объём оказываемых платных стоматологических услуг накладывается пропускной способностью рабочего места врача-стоматолога (универсальной стоматологической установки), поскольку в КСК для оказания всей номенклатуры стоматологической помощи врачами-стоматологами используется одно рабочее место</w:t>
      </w:r>
      <w:r>
        <w:rPr>
          <w:rFonts w:ascii="Times New Roman" w:hAnsi="Times New Roman" w:cs="Times New Roman"/>
          <w:sz w:val="28"/>
          <w:szCs w:val="28"/>
        </w:rPr>
        <w:t xml:space="preserve">. При условии его полной загрузки с 9 часов до 22 часа, т.е. 13 часов в день, в том числе в выходные дни, за исключением праздничных дней, число которых в рассматриваемом периоде с сентября 2022-ого </w:t>
      </w:r>
      <w:r>
        <w:rPr>
          <w:rFonts w:ascii="Times New Roman" w:hAnsi="Times New Roman" w:cs="Times New Roman"/>
          <w:sz w:val="28"/>
          <w:szCs w:val="28"/>
        </w:rPr>
        <w:lastRenderedPageBreak/>
        <w:t xml:space="preserve">года по август 2023-ого года согласно производственным календарям на 2022-ой и 2023-ий годы [23] равно 22, бюджет рабочего времени универсальной стоматологической установки (рабочего места врача-стоматолога) за 12 месяцев (с сентября 2022-ого года по август 2023-его года) составляет: (30 календарных дней в сентябре 2022-ого года + 92 календарных дня в </w:t>
      </w:r>
      <w:r>
        <w:rPr>
          <w:rFonts w:ascii="Times New Roman" w:hAnsi="Times New Roman" w:cs="Times New Roman"/>
          <w:sz w:val="28"/>
          <w:szCs w:val="28"/>
          <w:lang w:val="en-US"/>
        </w:rPr>
        <w:t>IV</w:t>
      </w:r>
      <w:r>
        <w:rPr>
          <w:rFonts w:ascii="Times New Roman" w:hAnsi="Times New Roman" w:cs="Times New Roman"/>
          <w:sz w:val="28"/>
          <w:szCs w:val="28"/>
        </w:rPr>
        <w:t xml:space="preserve">-ом квартале 2022-ого года + 90 календарных дней в </w:t>
      </w:r>
      <w:r>
        <w:rPr>
          <w:rFonts w:ascii="Times New Roman" w:hAnsi="Times New Roman" w:cs="Times New Roman"/>
          <w:sz w:val="28"/>
          <w:szCs w:val="28"/>
          <w:lang w:val="en-US"/>
        </w:rPr>
        <w:t>I</w:t>
      </w:r>
      <w:r>
        <w:rPr>
          <w:rFonts w:ascii="Times New Roman" w:hAnsi="Times New Roman" w:cs="Times New Roman"/>
          <w:sz w:val="28"/>
          <w:szCs w:val="28"/>
        </w:rPr>
        <w:t xml:space="preserve">-ом квартале 2023-его года + 91 календарный день во </w:t>
      </w:r>
      <w:r>
        <w:rPr>
          <w:rFonts w:ascii="Times New Roman" w:hAnsi="Times New Roman" w:cs="Times New Roman"/>
          <w:sz w:val="28"/>
          <w:szCs w:val="28"/>
          <w:lang w:val="en-US"/>
        </w:rPr>
        <w:t>II</w:t>
      </w:r>
      <w:r>
        <w:rPr>
          <w:rFonts w:ascii="Times New Roman" w:hAnsi="Times New Roman" w:cs="Times New Roman"/>
          <w:sz w:val="28"/>
          <w:szCs w:val="28"/>
        </w:rPr>
        <w:t>-ом квартале 2023-его года + 31 календарный день в июле 2023-его года +</w:t>
      </w:r>
      <w:r>
        <w:rPr>
          <w:rFonts w:ascii="Times New Roman" w:hAnsi="Times New Roman" w:cs="Times New Roman"/>
          <w:sz w:val="28"/>
          <w:szCs w:val="28"/>
        </w:rPr>
        <w:br/>
        <w:t>31 календарный день в августе 2023-его года – 22 праздничных дней в рассматриваемом периоде) · 13 часов в день = 4 459 часов. Эта величина превышает фактическую продолжительность рабочего времени врачей-стоматологов за</w:t>
      </w:r>
      <w:r>
        <w:rPr>
          <w:rFonts w:ascii="Times New Roman" w:hAnsi="Times New Roman" w:cs="Times New Roman"/>
          <w:sz w:val="28"/>
          <w:szCs w:val="28"/>
        </w:rPr>
        <w:br/>
        <w:t xml:space="preserve">12 месяцев в 1,5 раза (4 459 </w:t>
      </w:r>
      <w:proofErr w:type="gramStart"/>
      <w:r>
        <w:rPr>
          <w:rFonts w:ascii="Times New Roman" w:hAnsi="Times New Roman" w:cs="Times New Roman"/>
          <w:sz w:val="28"/>
          <w:szCs w:val="28"/>
        </w:rPr>
        <w:t>часов :</w:t>
      </w:r>
      <w:proofErr w:type="gramEnd"/>
      <w:r>
        <w:rPr>
          <w:rFonts w:ascii="Times New Roman" w:hAnsi="Times New Roman" w:cs="Times New Roman"/>
          <w:sz w:val="28"/>
          <w:szCs w:val="28"/>
        </w:rPr>
        <w:t xml:space="preserve"> 239,95 часов (фактическая продолжительность рабочего времени врачей-стоматологов в месяц, сумма строк 2-6 столбца 4</w:t>
      </w:r>
      <w:r>
        <w:rPr>
          <w:rFonts w:ascii="Times New Roman" w:hAnsi="Times New Roman" w:cs="Times New Roman"/>
          <w:sz w:val="28"/>
          <w:szCs w:val="28"/>
        </w:rPr>
        <w:br/>
        <w:t>табл. 1) : 12 месяцев = 1,5). Поэтому при практической реализации экономико-математической модели развития КСК (1)-(9) моделируется ежемесячное увеличение объёмов оказываемых врачами-стоматологами услуг рассматриваемой КСК в течение года на 50% от базового варианта моделирования (фактически оказанного объёма стоматологических услуг за рассматриваемый период с сентября 2022-ого года по август 2023-его года, т.е. за один календарный год).</w:t>
      </w:r>
    </w:p>
    <w:p w14:paraId="1C4C36AC"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Нормативный объём стоматологических услуг, представленный в столбце 7 табл. 1, равен отношению бюджета рабочего времени должности на средние затраты рабочего времени на одну стоматологическую услугу (см. столбец 8</w:t>
      </w:r>
      <w:r>
        <w:rPr>
          <w:rFonts w:ascii="Times New Roman" w:hAnsi="Times New Roman" w:cs="Times New Roman"/>
          <w:sz w:val="28"/>
          <w:szCs w:val="28"/>
        </w:rPr>
        <w:br/>
        <w:t>табл. 1), взятые из научной статьи [19]. Для расчёта бюджета рабочего времени необходимо руководствоваться нормативной продолжительностью рабочего времени врачей-стоматологов, которая регулируется приложением № 2 к постановлению Правительства Российской Федерации от 14 февраля 2003 г. № 101 «О продолжительности рабочего времени медицинских работников в зависимости от занимаемой ими должности и (или) специальности» [24]. Так, согласно указанному нормативно-правовому акту продолжительность рабочего времени врачей-стоматологов-ортопедов, врачей-стоматологов-ортодонтов, врачей-</w:t>
      </w:r>
      <w:r>
        <w:rPr>
          <w:rFonts w:ascii="Times New Roman" w:hAnsi="Times New Roman" w:cs="Times New Roman"/>
          <w:sz w:val="28"/>
          <w:szCs w:val="28"/>
        </w:rPr>
        <w:lastRenderedPageBreak/>
        <w:t>стоматологов-терапевтов составляет 33 ч в неделю. Исключение предусмотрено для врачей-стоматологов-хирургов, для которых статьёй 350 Трудового кодекса</w:t>
      </w:r>
      <w:r>
        <w:rPr>
          <w:rFonts w:ascii="Times New Roman" w:hAnsi="Times New Roman" w:cs="Times New Roman"/>
          <w:sz w:val="28"/>
          <w:szCs w:val="28"/>
        </w:rPr>
        <w:br/>
        <w:t>РФ [25] установлена 39-часовая рабочая неделя. Эти значения указаны в соответствующих строках столбца 10 табл. 1.</w:t>
      </w:r>
    </w:p>
    <w:p w14:paraId="32DA1DBB"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для врача-стоматолога-ортопеда величина</w:t>
      </w:r>
      <w:r>
        <w:rPr>
          <w:rFonts w:ascii="Times New Roman" w:hAnsi="Times New Roman" w:cs="Times New Roman"/>
          <w:sz w:val="28"/>
          <w:szCs w:val="28"/>
        </w:rPr>
        <w:br/>
        <w:t>3 190 стоматологических услуг за период с сентября 2022-ого года по август</w:t>
      </w:r>
      <w:r>
        <w:rPr>
          <w:rFonts w:ascii="Times New Roman" w:hAnsi="Times New Roman" w:cs="Times New Roman"/>
          <w:sz w:val="28"/>
          <w:szCs w:val="28"/>
        </w:rPr>
        <w:br/>
        <w:t>2023-его года получена следующим образом: 3 190 услуг = 1 627,2 рабочих часов в год при 33-часовой рабочей неделе согласно производственному календарю [10] · 60 мин/ч : 30,6 мин (средние затраты времени на оказание одной стоматологической услуги врачом-стоматологом-ортопедом, см. строку 2,</w:t>
      </w:r>
      <w:r>
        <w:rPr>
          <w:rFonts w:ascii="Times New Roman" w:hAnsi="Times New Roman" w:cs="Times New Roman"/>
          <w:sz w:val="28"/>
          <w:szCs w:val="28"/>
        </w:rPr>
        <w:br/>
        <w:t>столбец 8 табл. 1). Аналогичным образом рассчитана нормативная нагрузка остальных врачей стоматологов (см. столбец 7 табл. 1).</w:t>
      </w:r>
    </w:p>
    <w:p w14:paraId="74B36014" w14:textId="77777777" w:rsidR="00215C32" w:rsidRPr="008A5A05"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анализа данных, представленных в столбце 10 табл. 1, суммарная нормативная продолжительность рабочей недели всех врачей-стоматологов КСК равна 4 · 33 + 39 = 171 час. Значит, </w:t>
      </w:r>
      <w:r w:rsidRPr="008A5A05">
        <w:rPr>
          <w:rFonts w:ascii="Times New Roman" w:hAnsi="Times New Roman" w:cs="Times New Roman"/>
          <w:b/>
          <w:i/>
          <w:sz w:val="28"/>
          <w:szCs w:val="28"/>
        </w:rPr>
        <w:t>нормативная продолжительность рабочего времени всех врачей-стоматологов за год</w:t>
      </w:r>
      <w:r>
        <w:rPr>
          <w:rFonts w:ascii="Times New Roman" w:hAnsi="Times New Roman" w:cs="Times New Roman"/>
          <w:sz w:val="28"/>
          <w:szCs w:val="28"/>
        </w:rPr>
        <w:t xml:space="preserve"> равна 171 час · 4,29 недель в одном месяце · 12 месяцев = 8 803,03 часов, что </w:t>
      </w:r>
      <w:r w:rsidRPr="008A5A05">
        <w:rPr>
          <w:rFonts w:ascii="Times New Roman" w:hAnsi="Times New Roman" w:cs="Times New Roman"/>
          <w:b/>
          <w:i/>
          <w:sz w:val="28"/>
          <w:szCs w:val="28"/>
        </w:rPr>
        <w:t>превышает пропускную способность стоматологического кресла в 2 раза</w:t>
      </w:r>
      <w:r>
        <w:rPr>
          <w:rFonts w:ascii="Times New Roman" w:hAnsi="Times New Roman" w:cs="Times New Roman"/>
          <w:sz w:val="28"/>
          <w:szCs w:val="28"/>
        </w:rPr>
        <w:t xml:space="preserve"> (8 803,03 </w:t>
      </w:r>
      <w:proofErr w:type="gramStart"/>
      <w:r>
        <w:rPr>
          <w:rFonts w:ascii="Times New Roman" w:hAnsi="Times New Roman" w:cs="Times New Roman"/>
          <w:sz w:val="28"/>
          <w:szCs w:val="28"/>
        </w:rPr>
        <w:t>часов :</w:t>
      </w:r>
      <w:proofErr w:type="gramEnd"/>
      <w:r>
        <w:rPr>
          <w:rFonts w:ascii="Times New Roman" w:hAnsi="Times New Roman" w:cs="Times New Roman"/>
          <w:sz w:val="28"/>
          <w:szCs w:val="28"/>
        </w:rPr>
        <w:t xml:space="preserve"> 4 459 часов = 2 раза). </w:t>
      </w:r>
      <w:r>
        <w:rPr>
          <w:rFonts w:ascii="Times New Roman" w:hAnsi="Times New Roman" w:cs="Times New Roman"/>
          <w:b/>
          <w:i/>
          <w:sz w:val="28"/>
          <w:szCs w:val="28"/>
        </w:rPr>
        <w:t>Таким образом, для развития КСК крайне необходимо и актуально приобретение ещё одного рабочего места врача-стоматолога.</w:t>
      </w:r>
      <w:r>
        <w:rPr>
          <w:rFonts w:ascii="Times New Roman" w:hAnsi="Times New Roman" w:cs="Times New Roman"/>
          <w:b/>
          <w:sz w:val="28"/>
          <w:szCs w:val="28"/>
        </w:rPr>
        <w:t xml:space="preserve"> </w:t>
      </w:r>
      <w:r w:rsidRPr="008A5A05">
        <w:rPr>
          <w:rFonts w:ascii="Times New Roman" w:hAnsi="Times New Roman" w:cs="Times New Roman"/>
          <w:sz w:val="28"/>
          <w:szCs w:val="28"/>
        </w:rPr>
        <w:t xml:space="preserve">Иными словами, </w:t>
      </w:r>
      <w:r>
        <w:rPr>
          <w:rFonts w:ascii="Times New Roman" w:hAnsi="Times New Roman" w:cs="Times New Roman"/>
          <w:sz w:val="28"/>
          <w:szCs w:val="28"/>
        </w:rPr>
        <w:t xml:space="preserve">несмотря на то что каждый из врачей-стоматологов недогружен и имеет резерв роста оказываемых стоматологических услуг, все врачи-стоматологи, работающие в рассматриваемой КСК, не смогут увеличить одновременно объём оказываемых ими стоматологических услуг без увеличения пропускной способности отделения за счёт приобретения универсальной стоматологической установки для оснащения дополнительного рабочего места врача-стоматолога. Кроме того, с точки зрения эргономических особенностей оказания стоматологических услуг крайне желательно следовать дифференцированному подходу к оснащению рабочих мест врачей-стоматологов. Так, скажем, оснащение </w:t>
      </w:r>
      <w:r>
        <w:rPr>
          <w:rFonts w:ascii="Times New Roman" w:hAnsi="Times New Roman" w:cs="Times New Roman"/>
          <w:sz w:val="28"/>
          <w:szCs w:val="28"/>
        </w:rPr>
        <w:lastRenderedPageBreak/>
        <w:t>рабочего места врачей-стоматологов-терапевтов существенно отличается от оснащения рабочего места врача-ортодонта, врача-стоматолога-ортопеда или врача-хирурга. Аналогично и для врачей других специальностей. Поэтому организация работы врачей-стоматологов КСК на одной универсальной стоматологической установке требует дополнительных усилий по распределению во времени врачей различных специальностей и не позволяет осуществлять параллельное оказание стоматологических услуг на нескольких универсальных стоматологических установках.</w:t>
      </w:r>
    </w:p>
    <w:p w14:paraId="2079D49B"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столбце 9 табл. 1 представлены средние тарифы на стоматологические услуги по данным интернет-ресурса </w:t>
      </w:r>
      <w:proofErr w:type="spellStart"/>
      <w:r>
        <w:rPr>
          <w:rFonts w:ascii="Times New Roman" w:hAnsi="Times New Roman" w:cs="Times New Roman"/>
          <w:sz w:val="28"/>
          <w:szCs w:val="28"/>
          <w:lang w:val="en-US"/>
        </w:rPr>
        <w:t>Cerecon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[20] и прейскуранта платных медицинских стоматологических услуг, оказываемых в ГАУЗ г. Москвы «Стоматологическая поликлиника № 23 ДЗМ» </w:t>
      </w:r>
      <w:r w:rsidRPr="00F90CF8">
        <w:rPr>
          <w:rFonts w:ascii="Times New Roman" w:hAnsi="Times New Roman" w:cs="Times New Roman"/>
          <w:sz w:val="28"/>
          <w:szCs w:val="28"/>
        </w:rPr>
        <w:t>[21]</w:t>
      </w:r>
      <w:r>
        <w:rPr>
          <w:rFonts w:ascii="Times New Roman" w:hAnsi="Times New Roman" w:cs="Times New Roman"/>
          <w:sz w:val="28"/>
          <w:szCs w:val="28"/>
        </w:rPr>
        <w:t>.</w:t>
      </w:r>
    </w:p>
    <w:p w14:paraId="7CDE032A"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Объёмы оказанных стоматологических услуг за рассматриваемый период с сентября 2022-ого года по август 2023-его года врачом-стоматологом-ортопедом, врачом-стоматологом-терапевтом, врачом-стоматологом-хирургом и врачом-стоматологом-ортодонтом с указанием средних значений за указанный период даны на рис. 1-4 соответственно.</w:t>
      </w:r>
    </w:p>
    <w:p w14:paraId="6C2C5FAF" w14:textId="77777777" w:rsidR="00215C32" w:rsidRDefault="00215C32" w:rsidP="00215C32">
      <w:pPr>
        <w:spacing w:after="0" w:line="240" w:lineRule="auto"/>
        <w:jc w:val="center"/>
        <w:rPr>
          <w:rFonts w:ascii="Times New Roman" w:hAnsi="Times New Roman" w:cs="Times New Roman"/>
          <w:b/>
          <w:sz w:val="28"/>
          <w:szCs w:val="28"/>
          <w:lang w:val="en-US"/>
        </w:rPr>
      </w:pPr>
      <w:r>
        <w:rPr>
          <w:noProof/>
        </w:rPr>
        <w:lastRenderedPageBreak/>
        <w:drawing>
          <wp:inline distT="0" distB="0" distL="0" distR="0" wp14:anchorId="4CA5ECDF" wp14:editId="147D0832">
            <wp:extent cx="5800725" cy="3862705"/>
            <wp:effectExtent l="0" t="0" r="0" b="0"/>
            <wp:docPr id="3" name="Объект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5FBF78" w14:textId="77777777" w:rsidR="00215C32" w:rsidRDefault="00215C32" w:rsidP="00215C3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Рис. 1.</w:t>
      </w:r>
      <w:r>
        <w:rPr>
          <w:rFonts w:ascii="Times New Roman" w:hAnsi="Times New Roman" w:cs="Times New Roman"/>
          <w:sz w:val="28"/>
          <w:szCs w:val="28"/>
        </w:rPr>
        <w:t xml:space="preserve"> Объём оказанных врачом-стоматологом-ортопедом стоматологических услуг за период с сентября 2022-ого года по август 2023-его года (линия на графике – среднее значение за указанный период). Разброс значений 24,28%</w:t>
      </w:r>
    </w:p>
    <w:p w14:paraId="5D416B62" w14:textId="77777777" w:rsidR="00215C32" w:rsidRDefault="00215C32" w:rsidP="00215C32">
      <w:pPr>
        <w:spacing w:after="0" w:line="240" w:lineRule="auto"/>
        <w:jc w:val="center"/>
        <w:rPr>
          <w:rFonts w:ascii="Times New Roman" w:hAnsi="Times New Roman" w:cs="Times New Roman"/>
          <w:b/>
          <w:sz w:val="28"/>
          <w:szCs w:val="28"/>
        </w:rPr>
      </w:pPr>
      <w:r>
        <w:rPr>
          <w:noProof/>
        </w:rPr>
        <w:drawing>
          <wp:inline distT="0" distB="0" distL="0" distR="0" wp14:anchorId="1BB03032" wp14:editId="5135B352">
            <wp:extent cx="6153150" cy="3400425"/>
            <wp:effectExtent l="0" t="0" r="0" b="0"/>
            <wp:docPr id="4" name="Объект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C17421" w14:textId="77777777" w:rsidR="00215C32" w:rsidRDefault="00215C32" w:rsidP="00215C3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Рис. 2.</w:t>
      </w:r>
      <w:r>
        <w:rPr>
          <w:rFonts w:ascii="Times New Roman" w:hAnsi="Times New Roman" w:cs="Times New Roman"/>
          <w:sz w:val="28"/>
          <w:szCs w:val="28"/>
        </w:rPr>
        <w:t xml:space="preserve"> Объём оказанных врачом-стоматологом-терапевтом стоматологических услуг за период с сентября 2022-ого года по август 2023-его года (линия на графике – среднее значение за указанный период). Разброс значений 14,35%</w:t>
      </w:r>
    </w:p>
    <w:p w14:paraId="6590F48C" w14:textId="77777777" w:rsidR="00215C32" w:rsidRDefault="00215C32" w:rsidP="00215C32">
      <w:pPr>
        <w:spacing w:beforeAutospacing="1" w:afterAutospacing="1" w:line="360" w:lineRule="auto"/>
        <w:jc w:val="center"/>
        <w:rPr>
          <w:rFonts w:ascii="Times New Roman" w:hAnsi="Times New Roman" w:cs="Times New Roman"/>
          <w:sz w:val="28"/>
          <w:szCs w:val="28"/>
        </w:rPr>
      </w:pPr>
    </w:p>
    <w:p w14:paraId="0502818B" w14:textId="77777777" w:rsidR="00215C32" w:rsidRDefault="00215C32" w:rsidP="00215C32">
      <w:pPr>
        <w:spacing w:after="0" w:line="240" w:lineRule="auto"/>
        <w:jc w:val="center"/>
        <w:rPr>
          <w:rFonts w:ascii="Times New Roman" w:hAnsi="Times New Roman" w:cs="Times New Roman"/>
          <w:b/>
          <w:sz w:val="28"/>
          <w:szCs w:val="28"/>
        </w:rPr>
      </w:pPr>
      <w:r>
        <w:rPr>
          <w:noProof/>
        </w:rPr>
        <w:lastRenderedPageBreak/>
        <w:drawing>
          <wp:inline distT="0" distB="0" distL="0" distR="0" wp14:anchorId="142D43BB" wp14:editId="278C28D6">
            <wp:extent cx="5219700" cy="3524250"/>
            <wp:effectExtent l="0" t="0" r="0" b="0"/>
            <wp:docPr id="5" name="Объект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306D70" w14:textId="77777777" w:rsidR="00215C32" w:rsidRDefault="00215C32" w:rsidP="00215C3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Рис. 3. </w:t>
      </w:r>
      <w:r>
        <w:rPr>
          <w:rFonts w:ascii="Times New Roman" w:hAnsi="Times New Roman" w:cs="Times New Roman"/>
          <w:sz w:val="28"/>
          <w:szCs w:val="28"/>
        </w:rPr>
        <w:t>Объём оказанных врачом-стоматологом-хирургом стоматологических услуг за период с сентября 2022-ого года по август 2023-его года (линия на графике – среднее значение за указанный период). Разброс значений 36,82%</w:t>
      </w:r>
    </w:p>
    <w:p w14:paraId="78E34783" w14:textId="77777777" w:rsidR="00215C32" w:rsidRDefault="00215C32" w:rsidP="00215C32">
      <w:pPr>
        <w:spacing w:after="0" w:line="240" w:lineRule="auto"/>
        <w:jc w:val="center"/>
        <w:rPr>
          <w:rFonts w:ascii="Times New Roman" w:hAnsi="Times New Roman" w:cs="Times New Roman"/>
          <w:b/>
          <w:sz w:val="28"/>
          <w:szCs w:val="28"/>
        </w:rPr>
      </w:pPr>
      <w:r>
        <w:rPr>
          <w:noProof/>
        </w:rPr>
        <w:drawing>
          <wp:inline distT="0" distB="0" distL="0" distR="0" wp14:anchorId="470773A8" wp14:editId="03ECCCAD">
            <wp:extent cx="5619750" cy="3819525"/>
            <wp:effectExtent l="0" t="0" r="0" b="0"/>
            <wp:docPr id="6" name="Объект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3B6706" w14:textId="77777777" w:rsidR="00215C32" w:rsidRDefault="00215C32" w:rsidP="00215C3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Рис. 4. </w:t>
      </w:r>
      <w:r>
        <w:rPr>
          <w:rFonts w:ascii="Times New Roman" w:hAnsi="Times New Roman" w:cs="Times New Roman"/>
          <w:sz w:val="28"/>
          <w:szCs w:val="28"/>
        </w:rPr>
        <w:t>Объём оказанных врачом-ортодонтом стоматологических услуг за период с сентября 2022-ого года по август 2023-его года (линия на графике – среднее значение за указанный период). Разброс значений 27,76%</w:t>
      </w:r>
    </w:p>
    <w:p w14:paraId="7BEC2386"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sectPr w:rsidR="00215C32">
          <w:footerReference w:type="default" r:id="rId16"/>
          <w:pgSz w:w="11906" w:h="16838"/>
          <w:pgMar w:top="1134" w:right="851" w:bottom="1134" w:left="1134" w:header="0" w:footer="708" w:gutter="0"/>
          <w:cols w:space="720"/>
          <w:formProt w:val="0"/>
          <w:docGrid w:linePitch="360" w:charSpace="8192"/>
        </w:sectPr>
      </w:pPr>
      <w:r>
        <w:rPr>
          <w:rFonts w:ascii="Times New Roman" w:hAnsi="Times New Roman" w:cs="Times New Roman"/>
          <w:sz w:val="28"/>
          <w:szCs w:val="28"/>
        </w:rPr>
        <w:lastRenderedPageBreak/>
        <w:t>Разброс значений, указанный в подписях к каждому рисунку, определяется отношением среднеквадратического отклонения случайной величины относительно её математического ожидания на основе несмещённой оценки её дисперсии к среднему значению величины и последующим умножением полученного результата на 100%. Так, из рис. 1-4 видно, что наименьший разброс оказанных стоматологических услуг по месяцам наблюдается в работе врача-стоматолога-терапевта (14,35%, см. рис. 2), а наибольший отмечается для деятельности врача-стоматолога-хирурга (36,82%, см. рис. 3). Таким образом, работа врача-стоматолога-хирурга больше подвержена колебаниям спроса (в</w:t>
      </w:r>
      <w:r>
        <w:rPr>
          <w:rFonts w:ascii="Times New Roman" w:hAnsi="Times New Roman" w:cs="Times New Roman"/>
          <w:sz w:val="28"/>
          <w:szCs w:val="28"/>
        </w:rPr>
        <w:br/>
        <w:t>2,56 раза больше, чем у врача-стоматолога-терапевта). Кроме того, следует обратить внимание на сезонность оказания стоматологических услуг, анализ которой представлен в табл. 2.</w:t>
      </w:r>
    </w:p>
    <w:p w14:paraId="2D1BBD6C" w14:textId="77777777" w:rsidR="00215C32" w:rsidRDefault="00215C32" w:rsidP="00215C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14:paraId="1C3EA7E3" w14:textId="77777777" w:rsidR="00215C32" w:rsidRDefault="00215C32" w:rsidP="00215C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 сезонности оказания стоматологических услуг</w:t>
      </w:r>
    </w:p>
    <w:tbl>
      <w:tblPr>
        <w:tblW w:w="16536" w:type="dxa"/>
        <w:jc w:val="center"/>
        <w:tblLayout w:type="fixed"/>
        <w:tblLook w:val="04A0" w:firstRow="1" w:lastRow="0" w:firstColumn="1" w:lastColumn="0" w:noHBand="0" w:noVBand="1"/>
      </w:tblPr>
      <w:tblGrid>
        <w:gridCol w:w="2951"/>
        <w:gridCol w:w="1263"/>
        <w:gridCol w:w="1194"/>
        <w:gridCol w:w="1111"/>
        <w:gridCol w:w="1128"/>
        <w:gridCol w:w="1132"/>
        <w:gridCol w:w="1175"/>
        <w:gridCol w:w="1182"/>
        <w:gridCol w:w="1104"/>
        <w:gridCol w:w="1067"/>
        <w:gridCol w:w="1043"/>
        <w:gridCol w:w="1037"/>
        <w:gridCol w:w="1149"/>
      </w:tblGrid>
      <w:tr w:rsidR="00215C32" w14:paraId="7796EB06" w14:textId="77777777" w:rsidTr="004E474B">
        <w:trPr>
          <w:trHeight w:val="70"/>
          <w:jc w:val="center"/>
        </w:trPr>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BB662A"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должности</w:t>
            </w:r>
          </w:p>
        </w:tc>
        <w:tc>
          <w:tcPr>
            <w:tcW w:w="4696" w:type="dxa"/>
            <w:gridSpan w:val="4"/>
            <w:tcBorders>
              <w:top w:val="single" w:sz="4" w:space="0" w:color="000000"/>
              <w:left w:val="single" w:sz="4" w:space="0" w:color="000000"/>
              <w:bottom w:val="single" w:sz="4" w:space="0" w:color="000000"/>
              <w:right w:val="single" w:sz="4" w:space="0" w:color="000000"/>
            </w:tcBorders>
            <w:vAlign w:val="center"/>
          </w:tcPr>
          <w:p w14:paraId="724B23A9"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88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7A3F265"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год</w:t>
            </w:r>
          </w:p>
        </w:tc>
      </w:tr>
      <w:tr w:rsidR="00215C32" w14:paraId="448C6133" w14:textId="77777777" w:rsidTr="004E474B">
        <w:trPr>
          <w:trHeight w:val="70"/>
          <w:jc w:val="center"/>
        </w:trPr>
        <w:tc>
          <w:tcPr>
            <w:tcW w:w="2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C33951" w14:textId="77777777" w:rsidR="00215C32" w:rsidRDefault="00215C32" w:rsidP="004E474B">
            <w:pPr>
              <w:widowControl w:val="0"/>
              <w:spacing w:after="0" w:line="240" w:lineRule="auto"/>
              <w:jc w:val="center"/>
              <w:rPr>
                <w:rFonts w:ascii="Times New Roman" w:hAnsi="Times New Roman" w:cs="Times New Roman"/>
                <w:b/>
                <w:sz w:val="24"/>
                <w:szCs w:val="24"/>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237AC73F"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194" w:type="dxa"/>
            <w:tcBorders>
              <w:top w:val="single" w:sz="4" w:space="0" w:color="000000"/>
              <w:left w:val="single" w:sz="4" w:space="0" w:color="000000"/>
              <w:bottom w:val="single" w:sz="4" w:space="0" w:color="000000"/>
              <w:right w:val="single" w:sz="4" w:space="0" w:color="000000"/>
            </w:tcBorders>
            <w:vAlign w:val="center"/>
          </w:tcPr>
          <w:p w14:paraId="383A883D"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111" w:type="dxa"/>
            <w:tcBorders>
              <w:top w:val="single" w:sz="4" w:space="0" w:color="000000"/>
              <w:left w:val="single" w:sz="4" w:space="0" w:color="000000"/>
              <w:bottom w:val="single" w:sz="4" w:space="0" w:color="000000"/>
              <w:right w:val="single" w:sz="4" w:space="0" w:color="000000"/>
            </w:tcBorders>
            <w:vAlign w:val="center"/>
          </w:tcPr>
          <w:p w14:paraId="38896986"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128" w:type="dxa"/>
            <w:tcBorders>
              <w:top w:val="single" w:sz="4" w:space="0" w:color="000000"/>
              <w:left w:val="single" w:sz="4" w:space="0" w:color="000000"/>
              <w:bottom w:val="single" w:sz="4" w:space="0" w:color="000000"/>
              <w:right w:val="single" w:sz="4" w:space="0" w:color="000000"/>
            </w:tcBorders>
            <w:vAlign w:val="center"/>
          </w:tcPr>
          <w:p w14:paraId="0AA1F999"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13BD"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F321"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1F0C"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C2B0"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9DAC"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B11D"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9973"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AA8A"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215C32" w14:paraId="0E9B79A1" w14:textId="77777777" w:rsidTr="004E474B">
        <w:trPr>
          <w:trHeight w:val="70"/>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BF09"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263" w:type="dxa"/>
            <w:tcBorders>
              <w:top w:val="single" w:sz="4" w:space="0" w:color="000000"/>
              <w:left w:val="single" w:sz="4" w:space="0" w:color="000000"/>
              <w:bottom w:val="single" w:sz="4" w:space="0" w:color="000000"/>
              <w:right w:val="single" w:sz="4" w:space="0" w:color="000000"/>
            </w:tcBorders>
            <w:vAlign w:val="center"/>
          </w:tcPr>
          <w:p w14:paraId="51A2B07C"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94" w:type="dxa"/>
            <w:tcBorders>
              <w:top w:val="single" w:sz="4" w:space="0" w:color="000000"/>
              <w:left w:val="single" w:sz="4" w:space="0" w:color="000000"/>
              <w:bottom w:val="single" w:sz="4" w:space="0" w:color="000000"/>
              <w:right w:val="single" w:sz="4" w:space="0" w:color="000000"/>
            </w:tcBorders>
            <w:vAlign w:val="center"/>
          </w:tcPr>
          <w:p w14:paraId="69595452"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111" w:type="dxa"/>
            <w:tcBorders>
              <w:top w:val="single" w:sz="4" w:space="0" w:color="000000"/>
              <w:left w:val="single" w:sz="4" w:space="0" w:color="000000"/>
              <w:bottom w:val="single" w:sz="4" w:space="0" w:color="000000"/>
              <w:right w:val="single" w:sz="4" w:space="0" w:color="000000"/>
            </w:tcBorders>
            <w:vAlign w:val="center"/>
          </w:tcPr>
          <w:p w14:paraId="2304AE60"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128" w:type="dxa"/>
            <w:tcBorders>
              <w:top w:val="single" w:sz="4" w:space="0" w:color="000000"/>
              <w:left w:val="single" w:sz="4" w:space="0" w:color="000000"/>
              <w:bottom w:val="single" w:sz="4" w:space="0" w:color="000000"/>
              <w:right w:val="single" w:sz="4" w:space="0" w:color="000000"/>
            </w:tcBorders>
            <w:vAlign w:val="center"/>
          </w:tcPr>
          <w:p w14:paraId="05A25186"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4172"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7BFF"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A759"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E6A2"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C4E0"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67C5"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B25B"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12F7" w14:textId="77777777" w:rsidR="00215C32" w:rsidRDefault="00215C32" w:rsidP="004E47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215C32" w14:paraId="0958D044" w14:textId="77777777" w:rsidTr="004E474B">
        <w:trPr>
          <w:trHeight w:val="70"/>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DE8A"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Врач-стоматолог-ортопед</w:t>
            </w:r>
          </w:p>
        </w:tc>
        <w:tc>
          <w:tcPr>
            <w:tcW w:w="1263" w:type="dxa"/>
            <w:tcBorders>
              <w:top w:val="single" w:sz="4" w:space="0" w:color="000000"/>
              <w:left w:val="single" w:sz="4" w:space="0" w:color="000000"/>
              <w:bottom w:val="single" w:sz="4" w:space="0" w:color="000000"/>
              <w:right w:val="single" w:sz="4" w:space="0" w:color="000000"/>
            </w:tcBorders>
            <w:vAlign w:val="center"/>
          </w:tcPr>
          <w:p w14:paraId="79875827"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-31,91%</w:t>
            </w:r>
          </w:p>
        </w:tc>
        <w:tc>
          <w:tcPr>
            <w:tcW w:w="1194" w:type="dxa"/>
            <w:tcBorders>
              <w:top w:val="single" w:sz="4" w:space="0" w:color="000000"/>
              <w:left w:val="single" w:sz="4" w:space="0" w:color="000000"/>
              <w:bottom w:val="single" w:sz="4" w:space="0" w:color="000000"/>
              <w:right w:val="single" w:sz="4" w:space="0" w:color="000000"/>
            </w:tcBorders>
            <w:vAlign w:val="center"/>
          </w:tcPr>
          <w:p w14:paraId="584DD278"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-34,04%</w:t>
            </w:r>
          </w:p>
        </w:tc>
        <w:tc>
          <w:tcPr>
            <w:tcW w:w="1111" w:type="dxa"/>
            <w:tcBorders>
              <w:top w:val="single" w:sz="4" w:space="0" w:color="000000"/>
              <w:left w:val="single" w:sz="4" w:space="0" w:color="000000"/>
              <w:bottom w:val="single" w:sz="4" w:space="0" w:color="000000"/>
              <w:right w:val="single" w:sz="4" w:space="0" w:color="000000"/>
            </w:tcBorders>
            <w:vAlign w:val="center"/>
          </w:tcPr>
          <w:p w14:paraId="3C901AA3"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-23,40%</w:t>
            </w:r>
          </w:p>
        </w:tc>
        <w:tc>
          <w:tcPr>
            <w:tcW w:w="1128" w:type="dxa"/>
            <w:tcBorders>
              <w:top w:val="single" w:sz="4" w:space="0" w:color="000000"/>
              <w:left w:val="single" w:sz="4" w:space="0" w:color="000000"/>
              <w:bottom w:val="single" w:sz="4" w:space="0" w:color="000000"/>
              <w:right w:val="single" w:sz="4" w:space="0" w:color="000000"/>
            </w:tcBorders>
            <w:vAlign w:val="center"/>
          </w:tcPr>
          <w:p w14:paraId="7F5ABF45"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-14,89%</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B50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-8,51%</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83D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A992"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27,66%</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42A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907B"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12,77%</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7EA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34,04%</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6AF9"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-12,77%</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87C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23,40%</w:t>
            </w:r>
          </w:p>
        </w:tc>
      </w:tr>
      <w:tr w:rsidR="00215C32" w14:paraId="5E14B043" w14:textId="77777777" w:rsidTr="004E474B">
        <w:trPr>
          <w:trHeight w:val="70"/>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7FDE"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Врач-стоматолог-терапевт</w:t>
            </w:r>
          </w:p>
        </w:tc>
        <w:tc>
          <w:tcPr>
            <w:tcW w:w="1263" w:type="dxa"/>
            <w:tcBorders>
              <w:top w:val="single" w:sz="4" w:space="0" w:color="000000"/>
              <w:left w:val="single" w:sz="4" w:space="0" w:color="000000"/>
              <w:bottom w:val="single" w:sz="4" w:space="0" w:color="000000"/>
              <w:right w:val="single" w:sz="4" w:space="0" w:color="000000"/>
            </w:tcBorders>
            <w:vAlign w:val="center"/>
          </w:tcPr>
          <w:p w14:paraId="72484635"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194" w:type="dxa"/>
            <w:tcBorders>
              <w:top w:val="single" w:sz="4" w:space="0" w:color="000000"/>
              <w:left w:val="single" w:sz="4" w:space="0" w:color="000000"/>
              <w:bottom w:val="single" w:sz="4" w:space="0" w:color="000000"/>
              <w:right w:val="single" w:sz="4" w:space="0" w:color="000000"/>
            </w:tcBorders>
            <w:vAlign w:val="center"/>
          </w:tcPr>
          <w:p w14:paraId="59BA41E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111" w:type="dxa"/>
            <w:tcBorders>
              <w:top w:val="single" w:sz="4" w:space="0" w:color="000000"/>
              <w:left w:val="single" w:sz="4" w:space="0" w:color="000000"/>
              <w:bottom w:val="single" w:sz="4" w:space="0" w:color="000000"/>
              <w:right w:val="single" w:sz="4" w:space="0" w:color="000000"/>
            </w:tcBorders>
            <w:vAlign w:val="center"/>
          </w:tcPr>
          <w:p w14:paraId="59805034"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128" w:type="dxa"/>
            <w:tcBorders>
              <w:top w:val="single" w:sz="4" w:space="0" w:color="000000"/>
              <w:left w:val="single" w:sz="4" w:space="0" w:color="000000"/>
              <w:bottom w:val="single" w:sz="4" w:space="0" w:color="000000"/>
              <w:right w:val="single" w:sz="4" w:space="0" w:color="000000"/>
            </w:tcBorders>
            <w:vAlign w:val="center"/>
          </w:tcPr>
          <w:p w14:paraId="2A91C7B0"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7AE3"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2909"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1E8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F0BA"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B975"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859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9B4A"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50E2"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-26,00%</w:t>
            </w:r>
          </w:p>
        </w:tc>
      </w:tr>
      <w:tr w:rsidR="00215C32" w14:paraId="4FB119E2" w14:textId="77777777" w:rsidTr="004E474B">
        <w:trPr>
          <w:trHeight w:val="70"/>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E317"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Врач-стоматолог-хирург</w:t>
            </w:r>
          </w:p>
        </w:tc>
        <w:tc>
          <w:tcPr>
            <w:tcW w:w="1263" w:type="dxa"/>
            <w:tcBorders>
              <w:top w:val="single" w:sz="4" w:space="0" w:color="000000"/>
              <w:left w:val="single" w:sz="4" w:space="0" w:color="000000"/>
              <w:bottom w:val="single" w:sz="4" w:space="0" w:color="000000"/>
              <w:right w:val="single" w:sz="4" w:space="0" w:color="000000"/>
            </w:tcBorders>
            <w:vAlign w:val="center"/>
          </w:tcPr>
          <w:p w14:paraId="4EA6C0A5"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29,41%</w:t>
            </w:r>
          </w:p>
        </w:tc>
        <w:tc>
          <w:tcPr>
            <w:tcW w:w="1194" w:type="dxa"/>
            <w:tcBorders>
              <w:top w:val="single" w:sz="4" w:space="0" w:color="000000"/>
              <w:left w:val="single" w:sz="4" w:space="0" w:color="000000"/>
              <w:bottom w:val="single" w:sz="4" w:space="0" w:color="000000"/>
              <w:right w:val="single" w:sz="4" w:space="0" w:color="000000"/>
            </w:tcBorders>
            <w:vAlign w:val="center"/>
          </w:tcPr>
          <w:p w14:paraId="6E396B3B"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41,18%</w:t>
            </w:r>
          </w:p>
        </w:tc>
        <w:tc>
          <w:tcPr>
            <w:tcW w:w="1111" w:type="dxa"/>
            <w:tcBorders>
              <w:top w:val="single" w:sz="4" w:space="0" w:color="000000"/>
              <w:left w:val="single" w:sz="4" w:space="0" w:color="000000"/>
              <w:bottom w:val="single" w:sz="4" w:space="0" w:color="000000"/>
              <w:right w:val="single" w:sz="4" w:space="0" w:color="000000"/>
            </w:tcBorders>
            <w:vAlign w:val="center"/>
          </w:tcPr>
          <w:p w14:paraId="2BD3A8DA"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11,76%</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0174C1"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82,35%</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90DD8"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-11,76%</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E984"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5,88%</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42D2"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-47,06%</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3524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-23,53%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150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-47,06%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9AD1"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-17,65%</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30D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B8E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5,88%</w:t>
            </w:r>
          </w:p>
        </w:tc>
      </w:tr>
      <w:tr w:rsidR="00215C32" w14:paraId="73B7A3D9" w14:textId="77777777" w:rsidTr="004E474B">
        <w:trPr>
          <w:trHeight w:val="70"/>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D422"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Врач-ортодонт</w:t>
            </w:r>
          </w:p>
        </w:tc>
        <w:tc>
          <w:tcPr>
            <w:tcW w:w="1263" w:type="dxa"/>
            <w:tcBorders>
              <w:top w:val="single" w:sz="4" w:space="0" w:color="000000"/>
              <w:left w:val="single" w:sz="4" w:space="0" w:color="000000"/>
              <w:bottom w:val="single" w:sz="4" w:space="0" w:color="000000"/>
              <w:right w:val="single" w:sz="4" w:space="0" w:color="000000"/>
            </w:tcBorders>
            <w:vAlign w:val="center"/>
          </w:tcPr>
          <w:p w14:paraId="63E8FECE"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24,32%</w:t>
            </w:r>
          </w:p>
        </w:tc>
        <w:tc>
          <w:tcPr>
            <w:tcW w:w="1194" w:type="dxa"/>
            <w:tcBorders>
              <w:top w:val="single" w:sz="4" w:space="0" w:color="000000"/>
              <w:left w:val="single" w:sz="4" w:space="0" w:color="000000"/>
              <w:bottom w:val="single" w:sz="4" w:space="0" w:color="000000"/>
              <w:right w:val="single" w:sz="4" w:space="0" w:color="000000"/>
            </w:tcBorders>
            <w:vAlign w:val="center"/>
          </w:tcPr>
          <w:p w14:paraId="7C841899"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1111" w:type="dxa"/>
            <w:tcBorders>
              <w:top w:val="single" w:sz="4" w:space="0" w:color="000000"/>
              <w:left w:val="single" w:sz="4" w:space="0" w:color="000000"/>
              <w:bottom w:val="single" w:sz="4" w:space="0" w:color="000000"/>
              <w:right w:val="single" w:sz="4" w:space="0" w:color="000000"/>
            </w:tcBorders>
            <w:vAlign w:val="center"/>
          </w:tcPr>
          <w:p w14:paraId="72B097C5"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w:t>
            </w:r>
          </w:p>
        </w:tc>
        <w:tc>
          <w:tcPr>
            <w:tcW w:w="1128" w:type="dxa"/>
            <w:tcBorders>
              <w:top w:val="single" w:sz="4" w:space="0" w:color="000000"/>
              <w:left w:val="single" w:sz="4" w:space="0" w:color="000000"/>
              <w:bottom w:val="single" w:sz="4" w:space="0" w:color="000000"/>
              <w:right w:val="single" w:sz="4" w:space="0" w:color="000000"/>
            </w:tcBorders>
            <w:vAlign w:val="center"/>
          </w:tcPr>
          <w:p w14:paraId="7BBB59D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40,54%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C336"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-18,92%</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CA8E"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7E8E"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E6AE"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5390"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978C"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C6B4"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11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C7AFF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-72,97%</w:t>
            </w:r>
          </w:p>
        </w:tc>
      </w:tr>
      <w:tr w:rsidR="00215C32" w14:paraId="5953C2BF" w14:textId="77777777" w:rsidTr="004E474B">
        <w:trPr>
          <w:trHeight w:val="315"/>
          <w:jc w:val="center"/>
        </w:trPr>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B058"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значение</w:t>
            </w:r>
          </w:p>
        </w:tc>
        <w:tc>
          <w:tcPr>
            <w:tcW w:w="1263" w:type="dxa"/>
            <w:tcBorders>
              <w:top w:val="single" w:sz="4" w:space="0" w:color="000000"/>
              <w:left w:val="single" w:sz="4" w:space="0" w:color="000000"/>
              <w:bottom w:val="single" w:sz="4" w:space="0" w:color="000000"/>
              <w:right w:val="single" w:sz="4" w:space="0" w:color="000000"/>
            </w:tcBorders>
            <w:vAlign w:val="center"/>
          </w:tcPr>
          <w:p w14:paraId="461B0B31"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w:t>
            </w:r>
          </w:p>
        </w:tc>
        <w:tc>
          <w:tcPr>
            <w:tcW w:w="1194" w:type="dxa"/>
            <w:tcBorders>
              <w:top w:val="single" w:sz="4" w:space="0" w:color="000000"/>
              <w:left w:val="single" w:sz="4" w:space="0" w:color="000000"/>
              <w:bottom w:val="single" w:sz="4" w:space="0" w:color="000000"/>
              <w:right w:val="single" w:sz="4" w:space="0" w:color="000000"/>
            </w:tcBorders>
            <w:vAlign w:val="center"/>
          </w:tcPr>
          <w:p w14:paraId="16892DD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4,46%</w:t>
            </w:r>
          </w:p>
        </w:tc>
        <w:tc>
          <w:tcPr>
            <w:tcW w:w="1111" w:type="dxa"/>
            <w:tcBorders>
              <w:top w:val="single" w:sz="4" w:space="0" w:color="000000"/>
              <w:left w:val="single" w:sz="4" w:space="0" w:color="000000"/>
              <w:bottom w:val="single" w:sz="4" w:space="0" w:color="000000"/>
              <w:right w:val="single" w:sz="4" w:space="0" w:color="000000"/>
            </w:tcBorders>
            <w:vAlign w:val="center"/>
          </w:tcPr>
          <w:p w14:paraId="27B17A09"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128" w:type="dxa"/>
            <w:tcBorders>
              <w:top w:val="single" w:sz="4" w:space="0" w:color="000000"/>
              <w:left w:val="single" w:sz="4" w:space="0" w:color="000000"/>
              <w:bottom w:val="single" w:sz="4" w:space="0" w:color="000000"/>
              <w:right w:val="single" w:sz="4" w:space="0" w:color="000000"/>
            </w:tcBorders>
            <w:vAlign w:val="center"/>
          </w:tcPr>
          <w:p w14:paraId="5EA383AF"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B74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DFF0"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C14C"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428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C8B4"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850D"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7,80%</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FE2C"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-6,87%</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852C" w14:textId="77777777" w:rsidR="00215C32" w:rsidRDefault="00215C32" w:rsidP="004E474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-17,42%</w:t>
            </w:r>
          </w:p>
        </w:tc>
      </w:tr>
    </w:tbl>
    <w:p w14:paraId="7D630A73" w14:textId="77777777" w:rsidR="00215C32" w:rsidRDefault="00215C32" w:rsidP="00215C32">
      <w:pPr>
        <w:sectPr w:rsidR="00215C32">
          <w:footerReference w:type="default" r:id="rId17"/>
          <w:pgSz w:w="16838" w:h="11906" w:orient="landscape"/>
          <w:pgMar w:top="1134" w:right="1134" w:bottom="851" w:left="1134" w:header="0" w:footer="708" w:gutter="0"/>
          <w:cols w:space="720"/>
          <w:formProt w:val="0"/>
          <w:docGrid w:linePitch="360" w:charSpace="8192"/>
        </w:sectPr>
      </w:pPr>
    </w:p>
    <w:p w14:paraId="5B94E1A6" w14:textId="77777777" w:rsidR="00215C32" w:rsidRDefault="00215C32" w:rsidP="00215C32">
      <w:pPr>
        <w:spacing w:beforeAutospacing="1"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 2 указаны относительные отклонения объёмов оказанных соответствующим врачом-специалистом стоматологических услуг от среднего значения по месяцам. Например, для врача-стоматолога-ортопеда значение </w:t>
      </w:r>
      <w:r>
        <w:rPr>
          <w:rFonts w:ascii="Times New Roman" w:hAnsi="Times New Roman" w:cs="Times New Roman"/>
          <w:sz w:val="28"/>
          <w:szCs w:val="28"/>
        </w:rPr>
        <w:br/>
        <w:t>-31,91% (см. столбец 2 табл. 2) получено отношением разности фактически оказанных услуг (32 стоматологические услуги в сентябре 2022-ого года для врача-стоматолога-ортопеда) и среднего значения за рассматриваемый период</w:t>
      </w:r>
      <w:r>
        <w:rPr>
          <w:rFonts w:ascii="Times New Roman" w:hAnsi="Times New Roman" w:cs="Times New Roman"/>
          <w:sz w:val="28"/>
          <w:szCs w:val="28"/>
        </w:rPr>
        <w:br/>
        <w:t>(47 услуг, см. рис. 1) к среднему значению с последующим умножением полученного результата на 100%, т.е. -31,91% = (32 – 47) / 47 · 100%. Аналогично для остальных значений табл. 2. Следует обратить внимание, что наименьшее количество стоматологических услуг оказано в августе (в среднем снижение составило -17,42%, см. последнюю строку, столбец 13 табл. 2) и январе (снижение в среднем -12,80%, см. последнюю строку, столбец 6 табл. 2) 2023-его года, а наибольшее – в декабре и сентябре 2022-ого года (24,00% и 11,46% соответственно). В остальные месяцы спрос на стоматологические услуги стабилен и близок к среднему значению, о чём свидетельствует близость к нулю среднего относительного отклонения в период с февраля по май 2023-его года и в ноябре 2022-ого года (см. последнюю строку табл. 2). На наш взгляд, данную тенденцию можно объяснить периодом отпусков и (или) снижением покупательской способности населения РФ (-17,42% в августе; -12,80% в январе). В то же время рост спроса в декабре и сентябре, по нашему мнению, обусловлен подготовкой к новогодним праздникам (24,00% в декабре 2022-ого года) и оживлением покупательской способности после сезона отпусков (11,46% в сентябре 2022-ого года, см. последнюю строку табл. 2). Также стоит отметить резкое снижение спроса на услуги врача-ортодонта в августе 2023-его года (-72,97%, выделено цветом) и рост спроса на услуги врача-стоматолога-хирурга в декабре 2022-ого года (82,35%, выделено цветом).</w:t>
      </w:r>
    </w:p>
    <w:p w14:paraId="79A19184" w14:textId="77777777" w:rsidR="00215C32" w:rsidRDefault="00215C32" w:rsidP="00215C32">
      <w:pPr>
        <w:spacing w:afterAutospacing="1" w:line="360" w:lineRule="auto"/>
        <w:ind w:firstLine="709"/>
        <w:jc w:val="both"/>
        <w:rPr>
          <w:rFonts w:ascii="Times New Roman" w:eastAsia="+mn-ea" w:hAnsi="Times New Roman" w:cs="Times New Roman"/>
          <w:color w:val="000000"/>
          <w:kern w:val="2"/>
          <w:sz w:val="28"/>
          <w:szCs w:val="28"/>
        </w:rPr>
        <w:sectPr w:rsidR="00215C32">
          <w:footerReference w:type="default" r:id="rId18"/>
          <w:pgSz w:w="11906" w:h="16838"/>
          <w:pgMar w:top="1134" w:right="851" w:bottom="1134" w:left="1134" w:header="0" w:footer="708" w:gutter="0"/>
          <w:cols w:space="720"/>
          <w:formProt w:val="0"/>
          <w:docGrid w:linePitch="360" w:charSpace="8192"/>
        </w:sectPr>
      </w:pPr>
      <w:r>
        <w:rPr>
          <w:rFonts w:ascii="Times New Roman" w:hAnsi="Times New Roman" w:cs="Times New Roman"/>
          <w:sz w:val="28"/>
          <w:szCs w:val="28"/>
        </w:rPr>
        <w:t>В работах [</w:t>
      </w:r>
      <w:r w:rsidRPr="00F90CF8">
        <w:rPr>
          <w:rFonts w:ascii="Times New Roman" w:hAnsi="Times New Roman" w:cs="Times New Roman"/>
          <w:sz w:val="28"/>
          <w:szCs w:val="28"/>
        </w:rPr>
        <w:t>14</w:t>
      </w:r>
      <w:r>
        <w:rPr>
          <w:rFonts w:ascii="Times New Roman" w:hAnsi="Times New Roman" w:cs="Times New Roman"/>
          <w:sz w:val="28"/>
          <w:szCs w:val="28"/>
        </w:rPr>
        <w:t xml:space="preserve">, </w:t>
      </w:r>
      <w:r w:rsidRPr="00F90CF8">
        <w:rPr>
          <w:rFonts w:ascii="Times New Roman" w:hAnsi="Times New Roman" w:cs="Times New Roman"/>
          <w:sz w:val="28"/>
          <w:szCs w:val="28"/>
        </w:rPr>
        <w:t>15</w:t>
      </w:r>
      <w:r>
        <w:rPr>
          <w:rFonts w:ascii="Times New Roman" w:hAnsi="Times New Roman" w:cs="Times New Roman"/>
          <w:sz w:val="28"/>
          <w:szCs w:val="28"/>
        </w:rPr>
        <w:t xml:space="preserve">] обосновано, что материальное стимулирование каждого врача-стоматолога КСК является более эффективным, чем стимулирование по </w:t>
      </w:r>
      <w:r>
        <w:rPr>
          <w:rFonts w:ascii="Times New Roman" w:hAnsi="Times New Roman" w:cs="Times New Roman"/>
          <w:sz w:val="28"/>
          <w:szCs w:val="28"/>
        </w:rPr>
        <w:lastRenderedPageBreak/>
        <w:t xml:space="preserve">отделениям. </w:t>
      </w:r>
      <w:r>
        <w:rPr>
          <w:rFonts w:ascii="Times New Roman" w:eastAsia="+mn-ea" w:hAnsi="Times New Roman" w:cs="Times New Roman"/>
          <w:color w:val="000000"/>
          <w:kern w:val="2"/>
          <w:sz w:val="28"/>
          <w:szCs w:val="28"/>
        </w:rPr>
        <w:t>Результаты моделирования работы врача-стоматолога-терапевта</w:t>
      </w:r>
      <w:r w:rsidRPr="00FC0A1D">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rPr>
        <w:t>Р. КСК представлены в табл. 3.</w:t>
      </w:r>
    </w:p>
    <w:p w14:paraId="46586A97" w14:textId="77777777" w:rsidR="00215C32" w:rsidRDefault="00215C32" w:rsidP="00215C32">
      <w:pPr>
        <w:spacing w:after="0" w:line="240" w:lineRule="auto"/>
        <w:jc w:val="right"/>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lastRenderedPageBreak/>
        <w:t>Таблица 3</w:t>
      </w:r>
    </w:p>
    <w:p w14:paraId="48FE0396" w14:textId="77777777" w:rsidR="00215C32" w:rsidRDefault="00215C32" w:rsidP="00215C32">
      <w:pPr>
        <w:spacing w:after="0" w:line="240" w:lineRule="auto"/>
        <w:jc w:val="center"/>
        <w:rPr>
          <w:rFonts w:ascii="Times New Roman" w:eastAsia="+mn-ea" w:hAnsi="Times New Roman" w:cs="Times New Roman"/>
          <w:b/>
          <w:color w:val="000000"/>
          <w:kern w:val="2"/>
          <w:sz w:val="28"/>
          <w:szCs w:val="28"/>
        </w:rPr>
      </w:pPr>
      <w:r>
        <w:rPr>
          <w:rFonts w:ascii="Times New Roman" w:eastAsia="+mn-ea" w:hAnsi="Times New Roman" w:cs="Times New Roman"/>
          <w:b/>
          <w:color w:val="000000"/>
          <w:kern w:val="2"/>
          <w:sz w:val="28"/>
          <w:szCs w:val="28"/>
        </w:rPr>
        <w:t>Результаты анализа и моделирования деятельности врача-стоматолога-терапевта Р. КСК за период с сентября</w:t>
      </w:r>
      <w:r>
        <w:rPr>
          <w:rFonts w:ascii="Times New Roman" w:eastAsia="+mn-ea" w:hAnsi="Times New Roman" w:cs="Times New Roman"/>
          <w:b/>
          <w:color w:val="000000"/>
          <w:kern w:val="2"/>
          <w:sz w:val="28"/>
          <w:szCs w:val="28"/>
        </w:rPr>
        <w:br/>
        <w:t>2022-ого года по август 2023-ого года</w:t>
      </w:r>
    </w:p>
    <w:tbl>
      <w:tblPr>
        <w:tblW w:w="16014" w:type="dxa"/>
        <w:jc w:val="center"/>
        <w:tblLayout w:type="fixed"/>
        <w:tblLook w:val="04A0" w:firstRow="1" w:lastRow="0" w:firstColumn="1" w:lastColumn="0" w:noHBand="0" w:noVBand="1"/>
      </w:tblPr>
      <w:tblGrid>
        <w:gridCol w:w="563"/>
        <w:gridCol w:w="1560"/>
        <w:gridCol w:w="1560"/>
        <w:gridCol w:w="1558"/>
        <w:gridCol w:w="1560"/>
        <w:gridCol w:w="1702"/>
        <w:gridCol w:w="1558"/>
        <w:gridCol w:w="1419"/>
        <w:gridCol w:w="1558"/>
        <w:gridCol w:w="1562"/>
        <w:gridCol w:w="1414"/>
      </w:tblGrid>
      <w:tr w:rsidR="00215C32" w14:paraId="15DAE8AF" w14:textId="77777777" w:rsidTr="004E474B">
        <w:trPr>
          <w:trHeight w:val="1721"/>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7E7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6C92"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Фактический объём оказания платных стоматологических услуг врачом-стоматологом в месяц</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0DBA"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Фактический годовой объём оказания платных стоматологических услуг врачом-стоматологом</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9FF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Рост фактического объёма оказания платных стоматологических услуг врачом-стоматологом по отношению к базовому объёму, доли ед.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A942" w14:textId="77777777" w:rsidR="00215C32" w:rsidRDefault="00215C32" w:rsidP="004E474B">
            <w:pPr>
              <w:widowControl w:val="0"/>
              <w:spacing w:after="0" w:line="240" w:lineRule="auto"/>
              <w:contextualSpacing/>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Средний тариф на платные стоматологические услуги</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43B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Удельная себестоимость одной стоматологической услуги</w:t>
            </w:r>
          </w:p>
        </w:tc>
        <w:tc>
          <w:tcPr>
            <w:tcW w:w="1558" w:type="dxa"/>
            <w:tcBorders>
              <w:top w:val="single" w:sz="4" w:space="0" w:color="000000"/>
              <w:left w:val="single" w:sz="4" w:space="0" w:color="000000"/>
              <w:bottom w:val="single" w:sz="4" w:space="0" w:color="000000"/>
              <w:right w:val="single" w:sz="4" w:space="0" w:color="000000"/>
            </w:tcBorders>
            <w:vAlign w:val="center"/>
          </w:tcPr>
          <w:p w14:paraId="7AA964F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Доход от реализации фактического объёма платных стоматологических услуг</w:t>
            </w:r>
          </w:p>
        </w:tc>
        <w:tc>
          <w:tcPr>
            <w:tcW w:w="1419" w:type="dxa"/>
            <w:tcBorders>
              <w:top w:val="single" w:sz="4" w:space="0" w:color="000000"/>
              <w:left w:val="single" w:sz="4" w:space="0" w:color="000000"/>
              <w:bottom w:val="single" w:sz="4" w:space="0" w:color="000000"/>
              <w:right w:val="single" w:sz="4" w:space="0" w:color="000000"/>
            </w:tcBorders>
            <w:vAlign w:val="center"/>
          </w:tcPr>
          <w:p w14:paraId="4F9385B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Суммарная себестоимость фактического объёма платных стоматологических услуг</w:t>
            </w:r>
          </w:p>
        </w:tc>
        <w:tc>
          <w:tcPr>
            <w:tcW w:w="1558" w:type="dxa"/>
            <w:tcBorders>
              <w:top w:val="single" w:sz="4" w:space="0" w:color="000000"/>
              <w:left w:val="single" w:sz="4" w:space="0" w:color="000000"/>
              <w:bottom w:val="single" w:sz="4" w:space="0" w:color="000000"/>
              <w:right w:val="single" w:sz="4" w:space="0" w:color="000000"/>
            </w:tcBorders>
            <w:vAlign w:val="center"/>
          </w:tcPr>
          <w:p w14:paraId="697D8EA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Прибыль от реализации фактического объёма платных стоматологических услуг</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857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Финансовый результат от снижения себестоимости одной стоматологической услуги</w:t>
            </w:r>
          </w:p>
        </w:tc>
        <w:tc>
          <w:tcPr>
            <w:tcW w:w="1414" w:type="dxa"/>
            <w:tcBorders>
              <w:top w:val="single" w:sz="4" w:space="0" w:color="000000"/>
              <w:left w:val="single" w:sz="4" w:space="0" w:color="000000"/>
              <w:bottom w:val="single" w:sz="4" w:space="0" w:color="000000"/>
              <w:right w:val="single" w:sz="4" w:space="0" w:color="000000"/>
            </w:tcBorders>
            <w:vAlign w:val="center"/>
          </w:tcPr>
          <w:p w14:paraId="6A6DEAF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Финансовый результат от снижения суммарной себестоимости фактического объёма стоматологических услуг</w:t>
            </w:r>
          </w:p>
        </w:tc>
      </w:tr>
      <w:tr w:rsidR="00215C32" w14:paraId="1AFE62EB"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0A1D3FD8"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p>
        </w:tc>
        <w:tc>
          <w:tcPr>
            <w:tcW w:w="1560" w:type="dxa"/>
            <w:tcBorders>
              <w:bottom w:val="single" w:sz="4" w:space="0" w:color="000000"/>
              <w:right w:val="single" w:sz="4" w:space="0" w:color="000000"/>
            </w:tcBorders>
            <w:shd w:val="clear" w:color="auto" w:fill="auto"/>
            <w:vAlign w:val="center"/>
          </w:tcPr>
          <w:p w14:paraId="1F26F2C6"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p>
        </w:tc>
        <w:tc>
          <w:tcPr>
            <w:tcW w:w="1560" w:type="dxa"/>
            <w:tcBorders>
              <w:bottom w:val="single" w:sz="4" w:space="0" w:color="000000"/>
              <w:right w:val="single" w:sz="4" w:space="0" w:color="000000"/>
            </w:tcBorders>
            <w:shd w:val="clear" w:color="auto" w:fill="auto"/>
            <w:vAlign w:val="center"/>
          </w:tcPr>
          <w:p w14:paraId="343C5D56"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p>
        </w:tc>
        <w:tc>
          <w:tcPr>
            <w:tcW w:w="1558" w:type="dxa"/>
            <w:tcBorders>
              <w:bottom w:val="single" w:sz="4" w:space="0" w:color="000000"/>
              <w:right w:val="single" w:sz="4" w:space="0" w:color="000000"/>
            </w:tcBorders>
            <w:shd w:val="clear" w:color="auto" w:fill="auto"/>
            <w:vAlign w:val="center"/>
          </w:tcPr>
          <w:p w14:paraId="0AD58A0E"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p>
        </w:tc>
        <w:tc>
          <w:tcPr>
            <w:tcW w:w="1560" w:type="dxa"/>
            <w:tcBorders>
              <w:bottom w:val="single" w:sz="4" w:space="0" w:color="000000"/>
              <w:right w:val="single" w:sz="4" w:space="0" w:color="000000"/>
            </w:tcBorders>
            <w:shd w:val="clear" w:color="auto" w:fill="auto"/>
            <w:vAlign w:val="center"/>
          </w:tcPr>
          <w:p w14:paraId="3D1DFE72"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1702" w:type="dxa"/>
            <w:tcBorders>
              <w:top w:val="single" w:sz="4" w:space="0" w:color="000000"/>
              <w:bottom w:val="single" w:sz="4" w:space="0" w:color="000000"/>
              <w:right w:val="single" w:sz="4" w:space="0" w:color="000000"/>
            </w:tcBorders>
            <w:shd w:val="clear" w:color="auto" w:fill="auto"/>
            <w:vAlign w:val="center"/>
          </w:tcPr>
          <w:p w14:paraId="42B74091"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558" w:type="dxa"/>
            <w:tcBorders>
              <w:top w:val="single" w:sz="4" w:space="0" w:color="000000"/>
              <w:bottom w:val="single" w:sz="4" w:space="0" w:color="000000"/>
              <w:right w:val="single" w:sz="4" w:space="0" w:color="000000"/>
            </w:tcBorders>
            <w:vAlign w:val="center"/>
          </w:tcPr>
          <w:p w14:paraId="0B34DCC3"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w:t>
            </w:r>
          </w:p>
        </w:tc>
        <w:tc>
          <w:tcPr>
            <w:tcW w:w="1419" w:type="dxa"/>
            <w:tcBorders>
              <w:bottom w:val="single" w:sz="4" w:space="0" w:color="000000"/>
              <w:right w:val="single" w:sz="4" w:space="0" w:color="000000"/>
            </w:tcBorders>
            <w:vAlign w:val="center"/>
          </w:tcPr>
          <w:p w14:paraId="0605CF67"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p>
        </w:tc>
        <w:tc>
          <w:tcPr>
            <w:tcW w:w="1558" w:type="dxa"/>
            <w:tcBorders>
              <w:bottom w:val="single" w:sz="4" w:space="0" w:color="000000"/>
              <w:right w:val="single" w:sz="4" w:space="0" w:color="000000"/>
            </w:tcBorders>
            <w:vAlign w:val="center"/>
          </w:tcPr>
          <w:p w14:paraId="27F25C7D"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c>
          <w:tcPr>
            <w:tcW w:w="1562" w:type="dxa"/>
            <w:tcBorders>
              <w:left w:val="single" w:sz="4" w:space="0" w:color="000000"/>
              <w:bottom w:val="single" w:sz="4" w:space="0" w:color="000000"/>
              <w:right w:val="single" w:sz="4" w:space="0" w:color="000000"/>
            </w:tcBorders>
            <w:shd w:val="clear" w:color="auto" w:fill="auto"/>
            <w:vAlign w:val="center"/>
          </w:tcPr>
          <w:p w14:paraId="17D2F87C"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1414" w:type="dxa"/>
            <w:tcBorders>
              <w:bottom w:val="single" w:sz="4" w:space="0" w:color="000000"/>
              <w:right w:val="single" w:sz="4" w:space="0" w:color="000000"/>
            </w:tcBorders>
            <w:vAlign w:val="center"/>
          </w:tcPr>
          <w:p w14:paraId="1393750E"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r>
      <w:tr w:rsidR="00215C32" w14:paraId="3524DF18"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2C259A21"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0 </w:t>
            </w:r>
          </w:p>
        </w:tc>
        <w:tc>
          <w:tcPr>
            <w:tcW w:w="1560" w:type="dxa"/>
            <w:tcBorders>
              <w:bottom w:val="single" w:sz="4" w:space="0" w:color="000000"/>
              <w:right w:val="single" w:sz="4" w:space="0" w:color="000000"/>
            </w:tcBorders>
            <w:shd w:val="clear" w:color="auto" w:fill="auto"/>
            <w:vAlign w:val="center"/>
          </w:tcPr>
          <w:p w14:paraId="3996A5C7"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63628933"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603 </w:t>
            </w:r>
          </w:p>
        </w:tc>
        <w:tc>
          <w:tcPr>
            <w:tcW w:w="1558" w:type="dxa"/>
            <w:tcBorders>
              <w:bottom w:val="single" w:sz="4" w:space="0" w:color="000000"/>
              <w:right w:val="single" w:sz="4" w:space="0" w:color="000000"/>
            </w:tcBorders>
            <w:shd w:val="clear" w:color="auto" w:fill="auto"/>
            <w:vAlign w:val="center"/>
          </w:tcPr>
          <w:p w14:paraId="5636556C"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1,00 </w:t>
            </w:r>
          </w:p>
        </w:tc>
        <w:tc>
          <w:tcPr>
            <w:tcW w:w="1560" w:type="dxa"/>
            <w:tcBorders>
              <w:bottom w:val="single" w:sz="4" w:space="0" w:color="000000"/>
              <w:right w:val="single" w:sz="4" w:space="0" w:color="000000"/>
            </w:tcBorders>
            <w:shd w:val="clear" w:color="auto" w:fill="auto"/>
            <w:vAlign w:val="center"/>
          </w:tcPr>
          <w:p w14:paraId="7D77FFA6"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7F978753"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2 164,54р.</w:t>
            </w:r>
          </w:p>
        </w:tc>
        <w:tc>
          <w:tcPr>
            <w:tcW w:w="1558" w:type="dxa"/>
            <w:tcBorders>
              <w:bottom w:val="single" w:sz="4" w:space="0" w:color="000000"/>
              <w:right w:val="single" w:sz="4" w:space="0" w:color="000000"/>
            </w:tcBorders>
            <w:vAlign w:val="center"/>
          </w:tcPr>
          <w:p w14:paraId="732F7D73"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3 919 500,00р.</w:t>
            </w:r>
          </w:p>
        </w:tc>
        <w:tc>
          <w:tcPr>
            <w:tcW w:w="1419" w:type="dxa"/>
            <w:tcBorders>
              <w:bottom w:val="single" w:sz="4" w:space="0" w:color="000000"/>
              <w:right w:val="single" w:sz="4" w:space="0" w:color="000000"/>
            </w:tcBorders>
            <w:vAlign w:val="center"/>
          </w:tcPr>
          <w:p w14:paraId="7FECA02E"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1 305 216,43р.</w:t>
            </w:r>
          </w:p>
        </w:tc>
        <w:tc>
          <w:tcPr>
            <w:tcW w:w="1558" w:type="dxa"/>
            <w:tcBorders>
              <w:bottom w:val="single" w:sz="4" w:space="0" w:color="000000"/>
              <w:right w:val="single" w:sz="4" w:space="0" w:color="000000"/>
            </w:tcBorders>
            <w:vAlign w:val="center"/>
          </w:tcPr>
          <w:p w14:paraId="33CA0B35"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2 614 283,57р.</w:t>
            </w:r>
          </w:p>
        </w:tc>
        <w:tc>
          <w:tcPr>
            <w:tcW w:w="1562" w:type="dxa"/>
            <w:tcBorders>
              <w:left w:val="single" w:sz="4" w:space="0" w:color="000000"/>
              <w:bottom w:val="single" w:sz="4" w:space="0" w:color="000000"/>
              <w:right w:val="single" w:sz="4" w:space="0" w:color="000000"/>
            </w:tcBorders>
            <w:shd w:val="clear" w:color="auto" w:fill="auto"/>
            <w:vAlign w:val="center"/>
          </w:tcPr>
          <w:p w14:paraId="691CCBE4"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0,00р.</w:t>
            </w:r>
          </w:p>
        </w:tc>
        <w:tc>
          <w:tcPr>
            <w:tcW w:w="1414" w:type="dxa"/>
            <w:tcBorders>
              <w:bottom w:val="single" w:sz="4" w:space="0" w:color="000000"/>
              <w:right w:val="single" w:sz="4" w:space="0" w:color="000000"/>
            </w:tcBorders>
            <w:vAlign w:val="center"/>
          </w:tcPr>
          <w:p w14:paraId="10C6C94A" w14:textId="77777777" w:rsidR="00215C32" w:rsidRPr="005F0DC2" w:rsidRDefault="00215C32" w:rsidP="004E474B">
            <w:pPr>
              <w:widowControl w:val="0"/>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0,00р.</w:t>
            </w:r>
          </w:p>
        </w:tc>
      </w:tr>
      <w:tr w:rsidR="00215C32" w14:paraId="71BA9FE9" w14:textId="77777777" w:rsidTr="004E474B">
        <w:trPr>
          <w:trHeight w:val="13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628F72E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 </w:t>
            </w:r>
          </w:p>
        </w:tc>
        <w:tc>
          <w:tcPr>
            <w:tcW w:w="1560" w:type="dxa"/>
            <w:tcBorders>
              <w:bottom w:val="single" w:sz="4" w:space="0" w:color="000000"/>
              <w:right w:val="single" w:sz="4" w:space="0" w:color="000000"/>
            </w:tcBorders>
            <w:shd w:val="clear" w:color="auto" w:fill="auto"/>
            <w:vAlign w:val="center"/>
          </w:tcPr>
          <w:p w14:paraId="3439252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0F52F2F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628 </w:t>
            </w:r>
          </w:p>
        </w:tc>
        <w:tc>
          <w:tcPr>
            <w:tcW w:w="1558" w:type="dxa"/>
            <w:tcBorders>
              <w:bottom w:val="single" w:sz="4" w:space="0" w:color="000000"/>
              <w:right w:val="single" w:sz="4" w:space="0" w:color="000000"/>
            </w:tcBorders>
            <w:shd w:val="clear" w:color="auto" w:fill="auto"/>
            <w:vAlign w:val="center"/>
          </w:tcPr>
          <w:p w14:paraId="7C40484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1,04 </w:t>
            </w:r>
          </w:p>
        </w:tc>
        <w:tc>
          <w:tcPr>
            <w:tcW w:w="1560" w:type="dxa"/>
            <w:tcBorders>
              <w:bottom w:val="single" w:sz="4" w:space="0" w:color="000000"/>
              <w:right w:val="single" w:sz="4" w:space="0" w:color="000000"/>
            </w:tcBorders>
            <w:shd w:val="clear" w:color="auto" w:fill="auto"/>
            <w:vAlign w:val="center"/>
          </w:tcPr>
          <w:p w14:paraId="49225F8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46B7A8A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2 078,62р.</w:t>
            </w:r>
          </w:p>
        </w:tc>
        <w:tc>
          <w:tcPr>
            <w:tcW w:w="1558" w:type="dxa"/>
            <w:tcBorders>
              <w:bottom w:val="single" w:sz="4" w:space="0" w:color="000000"/>
              <w:right w:val="single" w:sz="4" w:space="0" w:color="000000"/>
            </w:tcBorders>
            <w:vAlign w:val="center"/>
          </w:tcPr>
          <w:p w14:paraId="0ECE6DC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4 082 000,00р.</w:t>
            </w:r>
          </w:p>
        </w:tc>
        <w:tc>
          <w:tcPr>
            <w:tcW w:w="1419" w:type="dxa"/>
            <w:tcBorders>
              <w:bottom w:val="single" w:sz="4" w:space="0" w:color="000000"/>
              <w:right w:val="single" w:sz="4" w:space="0" w:color="000000"/>
            </w:tcBorders>
            <w:vAlign w:val="center"/>
          </w:tcPr>
          <w:p w14:paraId="20574ED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1 305 371,43р.</w:t>
            </w:r>
          </w:p>
        </w:tc>
        <w:tc>
          <w:tcPr>
            <w:tcW w:w="1558" w:type="dxa"/>
            <w:tcBorders>
              <w:bottom w:val="single" w:sz="4" w:space="0" w:color="000000"/>
              <w:right w:val="single" w:sz="4" w:space="0" w:color="000000"/>
            </w:tcBorders>
            <w:vAlign w:val="center"/>
          </w:tcPr>
          <w:p w14:paraId="5077F06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2 776 628,57р.</w:t>
            </w:r>
          </w:p>
        </w:tc>
        <w:tc>
          <w:tcPr>
            <w:tcW w:w="1562" w:type="dxa"/>
            <w:tcBorders>
              <w:left w:val="single" w:sz="4" w:space="0" w:color="000000"/>
              <w:bottom w:val="single" w:sz="4" w:space="0" w:color="000000"/>
              <w:right w:val="single" w:sz="4" w:space="0" w:color="000000"/>
            </w:tcBorders>
            <w:shd w:val="clear" w:color="auto" w:fill="auto"/>
            <w:vAlign w:val="center"/>
          </w:tcPr>
          <w:p w14:paraId="244FAED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85,92р.</w:t>
            </w:r>
          </w:p>
        </w:tc>
        <w:tc>
          <w:tcPr>
            <w:tcW w:w="1414" w:type="dxa"/>
            <w:tcBorders>
              <w:bottom w:val="single" w:sz="4" w:space="0" w:color="000000"/>
              <w:right w:val="single" w:sz="4" w:space="0" w:color="000000"/>
            </w:tcBorders>
            <w:vAlign w:val="center"/>
          </w:tcPr>
          <w:p w14:paraId="1FF4144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53 958,45р.</w:t>
            </w:r>
          </w:p>
        </w:tc>
      </w:tr>
      <w:tr w:rsidR="00215C32" w14:paraId="39ABAFA5"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1F95AFB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2 </w:t>
            </w:r>
          </w:p>
        </w:tc>
        <w:tc>
          <w:tcPr>
            <w:tcW w:w="1560" w:type="dxa"/>
            <w:tcBorders>
              <w:bottom w:val="single" w:sz="4" w:space="0" w:color="000000"/>
              <w:right w:val="single" w:sz="4" w:space="0" w:color="000000"/>
            </w:tcBorders>
            <w:shd w:val="clear" w:color="auto" w:fill="auto"/>
            <w:vAlign w:val="center"/>
          </w:tcPr>
          <w:p w14:paraId="4C830C4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5A7A988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653 </w:t>
            </w:r>
          </w:p>
        </w:tc>
        <w:tc>
          <w:tcPr>
            <w:tcW w:w="1558" w:type="dxa"/>
            <w:tcBorders>
              <w:bottom w:val="single" w:sz="4" w:space="0" w:color="000000"/>
              <w:right w:val="single" w:sz="4" w:space="0" w:color="000000"/>
            </w:tcBorders>
            <w:shd w:val="clear" w:color="auto" w:fill="auto"/>
            <w:vAlign w:val="center"/>
          </w:tcPr>
          <w:p w14:paraId="2C39FDE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1,08 </w:t>
            </w:r>
          </w:p>
        </w:tc>
        <w:tc>
          <w:tcPr>
            <w:tcW w:w="1560" w:type="dxa"/>
            <w:tcBorders>
              <w:bottom w:val="single" w:sz="4" w:space="0" w:color="000000"/>
              <w:right w:val="single" w:sz="4" w:space="0" w:color="000000"/>
            </w:tcBorders>
            <w:shd w:val="clear" w:color="auto" w:fill="auto"/>
            <w:vAlign w:val="center"/>
          </w:tcPr>
          <w:p w14:paraId="47CE941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5B13CB8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1 999,27р.</w:t>
            </w:r>
          </w:p>
        </w:tc>
        <w:tc>
          <w:tcPr>
            <w:tcW w:w="1558" w:type="dxa"/>
            <w:tcBorders>
              <w:bottom w:val="single" w:sz="4" w:space="0" w:color="000000"/>
              <w:right w:val="single" w:sz="4" w:space="0" w:color="000000"/>
            </w:tcBorders>
            <w:vAlign w:val="center"/>
          </w:tcPr>
          <w:p w14:paraId="2175164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4 244 500,00р.</w:t>
            </w:r>
          </w:p>
        </w:tc>
        <w:tc>
          <w:tcPr>
            <w:tcW w:w="1419" w:type="dxa"/>
            <w:tcBorders>
              <w:bottom w:val="single" w:sz="4" w:space="0" w:color="000000"/>
              <w:right w:val="single" w:sz="4" w:space="0" w:color="000000"/>
            </w:tcBorders>
            <w:vAlign w:val="center"/>
          </w:tcPr>
          <w:p w14:paraId="23E54A4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1 305 526,43р.</w:t>
            </w:r>
          </w:p>
        </w:tc>
        <w:tc>
          <w:tcPr>
            <w:tcW w:w="1558" w:type="dxa"/>
            <w:tcBorders>
              <w:bottom w:val="single" w:sz="4" w:space="0" w:color="000000"/>
              <w:right w:val="single" w:sz="4" w:space="0" w:color="000000"/>
            </w:tcBorders>
            <w:vAlign w:val="center"/>
          </w:tcPr>
          <w:p w14:paraId="2E5FA2D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2 938 973,57р.</w:t>
            </w:r>
          </w:p>
        </w:tc>
        <w:tc>
          <w:tcPr>
            <w:tcW w:w="1562" w:type="dxa"/>
            <w:tcBorders>
              <w:left w:val="single" w:sz="4" w:space="0" w:color="000000"/>
              <w:bottom w:val="single" w:sz="4" w:space="0" w:color="000000"/>
              <w:right w:val="single" w:sz="4" w:space="0" w:color="000000"/>
            </w:tcBorders>
            <w:shd w:val="clear" w:color="auto" w:fill="auto"/>
            <w:vAlign w:val="center"/>
          </w:tcPr>
          <w:p w14:paraId="25F7078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165,26р.</w:t>
            </w:r>
          </w:p>
        </w:tc>
        <w:tc>
          <w:tcPr>
            <w:tcW w:w="1414" w:type="dxa"/>
            <w:tcBorders>
              <w:bottom w:val="single" w:sz="4" w:space="0" w:color="000000"/>
              <w:right w:val="single" w:sz="4" w:space="0" w:color="000000"/>
            </w:tcBorders>
            <w:vAlign w:val="center"/>
          </w:tcPr>
          <w:p w14:paraId="10E844F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107 916,90р.</w:t>
            </w:r>
          </w:p>
        </w:tc>
      </w:tr>
      <w:tr w:rsidR="00215C32" w14:paraId="0A715F70"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0A7E31F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3 </w:t>
            </w:r>
          </w:p>
        </w:tc>
        <w:tc>
          <w:tcPr>
            <w:tcW w:w="1560" w:type="dxa"/>
            <w:tcBorders>
              <w:bottom w:val="single" w:sz="4" w:space="0" w:color="000000"/>
              <w:right w:val="single" w:sz="4" w:space="0" w:color="000000"/>
            </w:tcBorders>
            <w:shd w:val="clear" w:color="auto" w:fill="auto"/>
            <w:vAlign w:val="center"/>
          </w:tcPr>
          <w:p w14:paraId="264EE50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3BB6499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678 </w:t>
            </w:r>
          </w:p>
        </w:tc>
        <w:tc>
          <w:tcPr>
            <w:tcW w:w="1558" w:type="dxa"/>
            <w:tcBorders>
              <w:bottom w:val="single" w:sz="4" w:space="0" w:color="000000"/>
              <w:right w:val="single" w:sz="4" w:space="0" w:color="000000"/>
            </w:tcBorders>
            <w:shd w:val="clear" w:color="auto" w:fill="auto"/>
            <w:vAlign w:val="center"/>
          </w:tcPr>
          <w:p w14:paraId="5B32EBB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1,12 </w:t>
            </w:r>
          </w:p>
        </w:tc>
        <w:tc>
          <w:tcPr>
            <w:tcW w:w="1560" w:type="dxa"/>
            <w:tcBorders>
              <w:bottom w:val="single" w:sz="4" w:space="0" w:color="000000"/>
              <w:right w:val="single" w:sz="4" w:space="0" w:color="000000"/>
            </w:tcBorders>
            <w:shd w:val="clear" w:color="auto" w:fill="auto"/>
            <w:vAlign w:val="center"/>
          </w:tcPr>
          <w:p w14:paraId="4B89C9F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0015AD3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1 925,78р.</w:t>
            </w:r>
          </w:p>
        </w:tc>
        <w:tc>
          <w:tcPr>
            <w:tcW w:w="1558" w:type="dxa"/>
            <w:tcBorders>
              <w:bottom w:val="single" w:sz="4" w:space="0" w:color="000000"/>
              <w:right w:val="single" w:sz="4" w:space="0" w:color="000000"/>
            </w:tcBorders>
            <w:vAlign w:val="center"/>
          </w:tcPr>
          <w:p w14:paraId="5AA328C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4 407 000,00р.</w:t>
            </w:r>
          </w:p>
        </w:tc>
        <w:tc>
          <w:tcPr>
            <w:tcW w:w="1419" w:type="dxa"/>
            <w:tcBorders>
              <w:bottom w:val="single" w:sz="4" w:space="0" w:color="000000"/>
              <w:right w:val="single" w:sz="4" w:space="0" w:color="000000"/>
            </w:tcBorders>
            <w:vAlign w:val="center"/>
          </w:tcPr>
          <w:p w14:paraId="4060B95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1 305 681,43р.</w:t>
            </w:r>
          </w:p>
        </w:tc>
        <w:tc>
          <w:tcPr>
            <w:tcW w:w="1558" w:type="dxa"/>
            <w:tcBorders>
              <w:bottom w:val="single" w:sz="4" w:space="0" w:color="000000"/>
              <w:right w:val="single" w:sz="4" w:space="0" w:color="000000"/>
            </w:tcBorders>
            <w:vAlign w:val="center"/>
          </w:tcPr>
          <w:p w14:paraId="59B3B5B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3 101 318,57р.</w:t>
            </w:r>
          </w:p>
        </w:tc>
        <w:tc>
          <w:tcPr>
            <w:tcW w:w="1562" w:type="dxa"/>
            <w:tcBorders>
              <w:left w:val="single" w:sz="4" w:space="0" w:color="000000"/>
              <w:bottom w:val="single" w:sz="4" w:space="0" w:color="000000"/>
              <w:right w:val="single" w:sz="4" w:space="0" w:color="000000"/>
            </w:tcBorders>
            <w:shd w:val="clear" w:color="auto" w:fill="auto"/>
            <w:vAlign w:val="center"/>
          </w:tcPr>
          <w:p w14:paraId="5E4F2FA1"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238,75р.</w:t>
            </w:r>
          </w:p>
        </w:tc>
        <w:tc>
          <w:tcPr>
            <w:tcW w:w="1414" w:type="dxa"/>
            <w:tcBorders>
              <w:bottom w:val="single" w:sz="4" w:space="0" w:color="000000"/>
              <w:right w:val="single" w:sz="4" w:space="0" w:color="000000"/>
            </w:tcBorders>
            <w:vAlign w:val="center"/>
          </w:tcPr>
          <w:p w14:paraId="1EE320E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161 875,35р.</w:t>
            </w:r>
          </w:p>
        </w:tc>
      </w:tr>
      <w:tr w:rsidR="00215C32" w14:paraId="3AEEE15C"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3A66FD4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4 </w:t>
            </w:r>
          </w:p>
        </w:tc>
        <w:tc>
          <w:tcPr>
            <w:tcW w:w="1560" w:type="dxa"/>
            <w:tcBorders>
              <w:bottom w:val="single" w:sz="4" w:space="0" w:color="000000"/>
              <w:right w:val="single" w:sz="4" w:space="0" w:color="000000"/>
            </w:tcBorders>
            <w:shd w:val="clear" w:color="auto" w:fill="auto"/>
            <w:vAlign w:val="center"/>
          </w:tcPr>
          <w:p w14:paraId="1C0FE32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288A8F9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703 </w:t>
            </w:r>
          </w:p>
        </w:tc>
        <w:tc>
          <w:tcPr>
            <w:tcW w:w="1558" w:type="dxa"/>
            <w:tcBorders>
              <w:bottom w:val="single" w:sz="4" w:space="0" w:color="000000"/>
              <w:right w:val="single" w:sz="4" w:space="0" w:color="000000"/>
            </w:tcBorders>
            <w:shd w:val="clear" w:color="auto" w:fill="auto"/>
            <w:vAlign w:val="center"/>
          </w:tcPr>
          <w:p w14:paraId="66B3325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1,17 </w:t>
            </w:r>
          </w:p>
        </w:tc>
        <w:tc>
          <w:tcPr>
            <w:tcW w:w="1560" w:type="dxa"/>
            <w:tcBorders>
              <w:bottom w:val="single" w:sz="4" w:space="0" w:color="000000"/>
              <w:right w:val="single" w:sz="4" w:space="0" w:color="000000"/>
            </w:tcBorders>
            <w:shd w:val="clear" w:color="auto" w:fill="auto"/>
            <w:vAlign w:val="center"/>
          </w:tcPr>
          <w:p w14:paraId="039F7DC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18A87E3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1 857,52р.</w:t>
            </w:r>
          </w:p>
        </w:tc>
        <w:tc>
          <w:tcPr>
            <w:tcW w:w="1558" w:type="dxa"/>
            <w:tcBorders>
              <w:bottom w:val="single" w:sz="4" w:space="0" w:color="000000"/>
              <w:right w:val="single" w:sz="4" w:space="0" w:color="000000"/>
            </w:tcBorders>
            <w:vAlign w:val="center"/>
          </w:tcPr>
          <w:p w14:paraId="12FF4F7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4 569 500,00р.</w:t>
            </w:r>
          </w:p>
        </w:tc>
        <w:tc>
          <w:tcPr>
            <w:tcW w:w="1419" w:type="dxa"/>
            <w:tcBorders>
              <w:bottom w:val="single" w:sz="4" w:space="0" w:color="000000"/>
              <w:right w:val="single" w:sz="4" w:space="0" w:color="000000"/>
            </w:tcBorders>
            <w:vAlign w:val="center"/>
          </w:tcPr>
          <w:p w14:paraId="67992EC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1 305 836,43р.</w:t>
            </w:r>
          </w:p>
        </w:tc>
        <w:tc>
          <w:tcPr>
            <w:tcW w:w="1558" w:type="dxa"/>
            <w:tcBorders>
              <w:bottom w:val="single" w:sz="4" w:space="0" w:color="000000"/>
              <w:right w:val="single" w:sz="4" w:space="0" w:color="000000"/>
            </w:tcBorders>
            <w:vAlign w:val="center"/>
          </w:tcPr>
          <w:p w14:paraId="7AA43CE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3 263 663,57р.</w:t>
            </w:r>
          </w:p>
        </w:tc>
        <w:tc>
          <w:tcPr>
            <w:tcW w:w="1562" w:type="dxa"/>
            <w:tcBorders>
              <w:left w:val="single" w:sz="4" w:space="0" w:color="000000"/>
              <w:bottom w:val="single" w:sz="4" w:space="0" w:color="000000"/>
              <w:right w:val="single" w:sz="4" w:space="0" w:color="000000"/>
            </w:tcBorders>
            <w:shd w:val="clear" w:color="auto" w:fill="auto"/>
            <w:vAlign w:val="center"/>
          </w:tcPr>
          <w:p w14:paraId="09C0E44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307,02р.</w:t>
            </w:r>
          </w:p>
        </w:tc>
        <w:tc>
          <w:tcPr>
            <w:tcW w:w="1414" w:type="dxa"/>
            <w:tcBorders>
              <w:bottom w:val="single" w:sz="4" w:space="0" w:color="000000"/>
              <w:right w:val="single" w:sz="4" w:space="0" w:color="000000"/>
            </w:tcBorders>
            <w:vAlign w:val="center"/>
          </w:tcPr>
          <w:p w14:paraId="48031FF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215 833,80р.</w:t>
            </w:r>
          </w:p>
        </w:tc>
      </w:tr>
      <w:tr w:rsidR="00215C32" w14:paraId="5A264319"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794865F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5 </w:t>
            </w:r>
          </w:p>
        </w:tc>
        <w:tc>
          <w:tcPr>
            <w:tcW w:w="1560" w:type="dxa"/>
            <w:tcBorders>
              <w:bottom w:val="single" w:sz="4" w:space="0" w:color="000000"/>
              <w:right w:val="single" w:sz="4" w:space="0" w:color="000000"/>
            </w:tcBorders>
            <w:shd w:val="clear" w:color="auto" w:fill="auto"/>
            <w:vAlign w:val="center"/>
          </w:tcPr>
          <w:p w14:paraId="697C322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5C9E0851"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728 </w:t>
            </w:r>
          </w:p>
        </w:tc>
        <w:tc>
          <w:tcPr>
            <w:tcW w:w="1558" w:type="dxa"/>
            <w:tcBorders>
              <w:bottom w:val="single" w:sz="4" w:space="0" w:color="000000"/>
              <w:right w:val="single" w:sz="4" w:space="0" w:color="000000"/>
            </w:tcBorders>
            <w:shd w:val="clear" w:color="auto" w:fill="auto"/>
            <w:vAlign w:val="center"/>
          </w:tcPr>
          <w:p w14:paraId="35B20410"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1,21 </w:t>
            </w:r>
          </w:p>
        </w:tc>
        <w:tc>
          <w:tcPr>
            <w:tcW w:w="1560" w:type="dxa"/>
            <w:tcBorders>
              <w:bottom w:val="single" w:sz="4" w:space="0" w:color="000000"/>
              <w:right w:val="single" w:sz="4" w:space="0" w:color="000000"/>
            </w:tcBorders>
            <w:shd w:val="clear" w:color="auto" w:fill="auto"/>
            <w:vAlign w:val="center"/>
          </w:tcPr>
          <w:p w14:paraId="09529E3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418CC45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1 793,94р.</w:t>
            </w:r>
          </w:p>
        </w:tc>
        <w:tc>
          <w:tcPr>
            <w:tcW w:w="1558" w:type="dxa"/>
            <w:tcBorders>
              <w:bottom w:val="single" w:sz="4" w:space="0" w:color="000000"/>
              <w:right w:val="single" w:sz="4" w:space="0" w:color="000000"/>
            </w:tcBorders>
            <w:vAlign w:val="center"/>
          </w:tcPr>
          <w:p w14:paraId="5054994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4 732 000,00р.</w:t>
            </w:r>
          </w:p>
        </w:tc>
        <w:tc>
          <w:tcPr>
            <w:tcW w:w="1419" w:type="dxa"/>
            <w:tcBorders>
              <w:bottom w:val="single" w:sz="4" w:space="0" w:color="000000"/>
              <w:right w:val="single" w:sz="4" w:space="0" w:color="000000"/>
            </w:tcBorders>
            <w:vAlign w:val="center"/>
          </w:tcPr>
          <w:p w14:paraId="58889BD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1 305 991,44р.</w:t>
            </w:r>
          </w:p>
        </w:tc>
        <w:tc>
          <w:tcPr>
            <w:tcW w:w="1558" w:type="dxa"/>
            <w:tcBorders>
              <w:bottom w:val="single" w:sz="4" w:space="0" w:color="000000"/>
              <w:right w:val="single" w:sz="4" w:space="0" w:color="000000"/>
            </w:tcBorders>
            <w:vAlign w:val="center"/>
          </w:tcPr>
          <w:p w14:paraId="0BD08F8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3 426 008,56р.</w:t>
            </w:r>
          </w:p>
        </w:tc>
        <w:tc>
          <w:tcPr>
            <w:tcW w:w="1562" w:type="dxa"/>
            <w:tcBorders>
              <w:left w:val="single" w:sz="4" w:space="0" w:color="000000"/>
              <w:bottom w:val="single" w:sz="4" w:space="0" w:color="000000"/>
              <w:right w:val="single" w:sz="4" w:space="0" w:color="000000"/>
            </w:tcBorders>
            <w:shd w:val="clear" w:color="auto" w:fill="auto"/>
            <w:vAlign w:val="center"/>
          </w:tcPr>
          <w:p w14:paraId="5B1E2B5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370,59р.</w:t>
            </w:r>
          </w:p>
        </w:tc>
        <w:tc>
          <w:tcPr>
            <w:tcW w:w="1414" w:type="dxa"/>
            <w:tcBorders>
              <w:bottom w:val="single" w:sz="4" w:space="0" w:color="000000"/>
              <w:right w:val="single" w:sz="4" w:space="0" w:color="000000"/>
            </w:tcBorders>
            <w:vAlign w:val="center"/>
          </w:tcPr>
          <w:p w14:paraId="2F729761"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269 792,25р.</w:t>
            </w:r>
          </w:p>
        </w:tc>
      </w:tr>
      <w:tr w:rsidR="00215C32" w14:paraId="466F5A33"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08E8EE4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6 </w:t>
            </w:r>
          </w:p>
        </w:tc>
        <w:tc>
          <w:tcPr>
            <w:tcW w:w="1560" w:type="dxa"/>
            <w:tcBorders>
              <w:bottom w:val="single" w:sz="4" w:space="0" w:color="000000"/>
              <w:right w:val="single" w:sz="4" w:space="0" w:color="000000"/>
            </w:tcBorders>
            <w:shd w:val="clear" w:color="auto" w:fill="auto"/>
            <w:vAlign w:val="center"/>
          </w:tcPr>
          <w:p w14:paraId="6B09C540"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70E10F9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753 </w:t>
            </w:r>
          </w:p>
        </w:tc>
        <w:tc>
          <w:tcPr>
            <w:tcW w:w="1558" w:type="dxa"/>
            <w:tcBorders>
              <w:bottom w:val="single" w:sz="4" w:space="0" w:color="000000"/>
              <w:right w:val="single" w:sz="4" w:space="0" w:color="000000"/>
            </w:tcBorders>
            <w:shd w:val="clear" w:color="auto" w:fill="auto"/>
            <w:vAlign w:val="center"/>
          </w:tcPr>
          <w:p w14:paraId="051F66D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1,25 </w:t>
            </w:r>
          </w:p>
        </w:tc>
        <w:tc>
          <w:tcPr>
            <w:tcW w:w="1560" w:type="dxa"/>
            <w:tcBorders>
              <w:bottom w:val="single" w:sz="4" w:space="0" w:color="000000"/>
              <w:right w:val="single" w:sz="4" w:space="0" w:color="000000"/>
            </w:tcBorders>
            <w:shd w:val="clear" w:color="auto" w:fill="auto"/>
            <w:vAlign w:val="center"/>
          </w:tcPr>
          <w:p w14:paraId="20B8803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611AEC4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1 734,59р.</w:t>
            </w:r>
          </w:p>
        </w:tc>
        <w:tc>
          <w:tcPr>
            <w:tcW w:w="1558" w:type="dxa"/>
            <w:tcBorders>
              <w:bottom w:val="single" w:sz="4" w:space="0" w:color="000000"/>
              <w:right w:val="single" w:sz="4" w:space="0" w:color="000000"/>
            </w:tcBorders>
            <w:vAlign w:val="center"/>
          </w:tcPr>
          <w:p w14:paraId="60E86CF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4 894 500,00р.</w:t>
            </w:r>
          </w:p>
        </w:tc>
        <w:tc>
          <w:tcPr>
            <w:tcW w:w="1419" w:type="dxa"/>
            <w:tcBorders>
              <w:bottom w:val="single" w:sz="4" w:space="0" w:color="000000"/>
              <w:right w:val="single" w:sz="4" w:space="0" w:color="000000"/>
            </w:tcBorders>
            <w:vAlign w:val="center"/>
          </w:tcPr>
          <w:p w14:paraId="4FA9FB0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1 306 146,44р.</w:t>
            </w:r>
          </w:p>
        </w:tc>
        <w:tc>
          <w:tcPr>
            <w:tcW w:w="1558" w:type="dxa"/>
            <w:tcBorders>
              <w:bottom w:val="single" w:sz="4" w:space="0" w:color="000000"/>
              <w:right w:val="single" w:sz="4" w:space="0" w:color="000000"/>
            </w:tcBorders>
            <w:vAlign w:val="center"/>
          </w:tcPr>
          <w:p w14:paraId="4710229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3 588 353,56р.</w:t>
            </w:r>
          </w:p>
        </w:tc>
        <w:tc>
          <w:tcPr>
            <w:tcW w:w="1562" w:type="dxa"/>
            <w:tcBorders>
              <w:left w:val="single" w:sz="4" w:space="0" w:color="000000"/>
              <w:bottom w:val="single" w:sz="4" w:space="0" w:color="000000"/>
              <w:right w:val="single" w:sz="4" w:space="0" w:color="000000"/>
            </w:tcBorders>
            <w:shd w:val="clear" w:color="auto" w:fill="auto"/>
            <w:vAlign w:val="center"/>
          </w:tcPr>
          <w:p w14:paraId="510B0B8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429,95р.</w:t>
            </w:r>
          </w:p>
        </w:tc>
        <w:tc>
          <w:tcPr>
            <w:tcW w:w="1414" w:type="dxa"/>
            <w:tcBorders>
              <w:bottom w:val="single" w:sz="4" w:space="0" w:color="000000"/>
              <w:right w:val="single" w:sz="4" w:space="0" w:color="000000"/>
            </w:tcBorders>
            <w:vAlign w:val="center"/>
          </w:tcPr>
          <w:p w14:paraId="2FC57D9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323 750,70р.</w:t>
            </w:r>
          </w:p>
        </w:tc>
      </w:tr>
      <w:tr w:rsidR="00215C32" w14:paraId="7D916C59"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38E442A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7 </w:t>
            </w:r>
          </w:p>
        </w:tc>
        <w:tc>
          <w:tcPr>
            <w:tcW w:w="1560" w:type="dxa"/>
            <w:tcBorders>
              <w:bottom w:val="single" w:sz="4" w:space="0" w:color="000000"/>
              <w:right w:val="single" w:sz="4" w:space="0" w:color="000000"/>
            </w:tcBorders>
            <w:shd w:val="clear" w:color="auto" w:fill="auto"/>
            <w:vAlign w:val="center"/>
          </w:tcPr>
          <w:p w14:paraId="27DDB84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7FF2D9F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778 </w:t>
            </w:r>
          </w:p>
        </w:tc>
        <w:tc>
          <w:tcPr>
            <w:tcW w:w="1558" w:type="dxa"/>
            <w:tcBorders>
              <w:bottom w:val="single" w:sz="4" w:space="0" w:color="000000"/>
              <w:right w:val="single" w:sz="4" w:space="0" w:color="000000"/>
            </w:tcBorders>
            <w:shd w:val="clear" w:color="auto" w:fill="auto"/>
            <w:vAlign w:val="center"/>
          </w:tcPr>
          <w:p w14:paraId="22A20EE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1,29 </w:t>
            </w:r>
          </w:p>
        </w:tc>
        <w:tc>
          <w:tcPr>
            <w:tcW w:w="1560" w:type="dxa"/>
            <w:tcBorders>
              <w:bottom w:val="single" w:sz="4" w:space="0" w:color="000000"/>
              <w:right w:val="single" w:sz="4" w:space="0" w:color="000000"/>
            </w:tcBorders>
            <w:shd w:val="clear" w:color="auto" w:fill="auto"/>
            <w:vAlign w:val="center"/>
          </w:tcPr>
          <w:p w14:paraId="3E22E37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5B7D893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1 679,05р.</w:t>
            </w:r>
          </w:p>
        </w:tc>
        <w:tc>
          <w:tcPr>
            <w:tcW w:w="1558" w:type="dxa"/>
            <w:tcBorders>
              <w:bottom w:val="single" w:sz="4" w:space="0" w:color="000000"/>
              <w:right w:val="single" w:sz="4" w:space="0" w:color="000000"/>
            </w:tcBorders>
            <w:vAlign w:val="center"/>
          </w:tcPr>
          <w:p w14:paraId="7A05471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5 057 000,00р.</w:t>
            </w:r>
          </w:p>
        </w:tc>
        <w:tc>
          <w:tcPr>
            <w:tcW w:w="1419" w:type="dxa"/>
            <w:tcBorders>
              <w:bottom w:val="single" w:sz="4" w:space="0" w:color="000000"/>
              <w:right w:val="single" w:sz="4" w:space="0" w:color="000000"/>
            </w:tcBorders>
            <w:vAlign w:val="center"/>
          </w:tcPr>
          <w:p w14:paraId="3785F85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1 306 301,44р.</w:t>
            </w:r>
          </w:p>
        </w:tc>
        <w:tc>
          <w:tcPr>
            <w:tcW w:w="1558" w:type="dxa"/>
            <w:tcBorders>
              <w:bottom w:val="single" w:sz="4" w:space="0" w:color="000000"/>
              <w:right w:val="single" w:sz="4" w:space="0" w:color="000000"/>
            </w:tcBorders>
            <w:vAlign w:val="center"/>
          </w:tcPr>
          <w:p w14:paraId="2995863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3 750 698,56р.</w:t>
            </w:r>
          </w:p>
        </w:tc>
        <w:tc>
          <w:tcPr>
            <w:tcW w:w="1562" w:type="dxa"/>
            <w:tcBorders>
              <w:left w:val="single" w:sz="4" w:space="0" w:color="000000"/>
              <w:bottom w:val="single" w:sz="4" w:space="0" w:color="000000"/>
              <w:right w:val="single" w:sz="4" w:space="0" w:color="000000"/>
            </w:tcBorders>
            <w:shd w:val="clear" w:color="auto" w:fill="auto"/>
            <w:vAlign w:val="center"/>
          </w:tcPr>
          <w:p w14:paraId="684AA69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485,49р.</w:t>
            </w:r>
          </w:p>
        </w:tc>
        <w:tc>
          <w:tcPr>
            <w:tcW w:w="1414" w:type="dxa"/>
            <w:tcBorders>
              <w:bottom w:val="single" w:sz="4" w:space="0" w:color="000000"/>
              <w:right w:val="single" w:sz="4" w:space="0" w:color="000000"/>
            </w:tcBorders>
            <w:vAlign w:val="center"/>
          </w:tcPr>
          <w:p w14:paraId="12E530E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377 709,15р.</w:t>
            </w:r>
          </w:p>
        </w:tc>
      </w:tr>
      <w:tr w:rsidR="00215C32" w14:paraId="4A6A4872"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4EF6842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8 </w:t>
            </w:r>
          </w:p>
        </w:tc>
        <w:tc>
          <w:tcPr>
            <w:tcW w:w="1560" w:type="dxa"/>
            <w:tcBorders>
              <w:bottom w:val="single" w:sz="4" w:space="0" w:color="000000"/>
              <w:right w:val="single" w:sz="4" w:space="0" w:color="000000"/>
            </w:tcBorders>
            <w:shd w:val="clear" w:color="auto" w:fill="auto"/>
            <w:vAlign w:val="center"/>
          </w:tcPr>
          <w:p w14:paraId="62387C5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2C07344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803 </w:t>
            </w:r>
          </w:p>
        </w:tc>
        <w:tc>
          <w:tcPr>
            <w:tcW w:w="1558" w:type="dxa"/>
            <w:tcBorders>
              <w:bottom w:val="single" w:sz="4" w:space="0" w:color="000000"/>
              <w:right w:val="single" w:sz="4" w:space="0" w:color="000000"/>
            </w:tcBorders>
            <w:shd w:val="clear" w:color="auto" w:fill="auto"/>
            <w:vAlign w:val="center"/>
          </w:tcPr>
          <w:p w14:paraId="2B6E633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1,33 </w:t>
            </w:r>
          </w:p>
        </w:tc>
        <w:tc>
          <w:tcPr>
            <w:tcW w:w="1560" w:type="dxa"/>
            <w:tcBorders>
              <w:bottom w:val="single" w:sz="4" w:space="0" w:color="000000"/>
              <w:right w:val="single" w:sz="4" w:space="0" w:color="000000"/>
            </w:tcBorders>
            <w:shd w:val="clear" w:color="auto" w:fill="auto"/>
            <w:vAlign w:val="center"/>
          </w:tcPr>
          <w:p w14:paraId="44E1D8E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274AE32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1 626,97р.</w:t>
            </w:r>
          </w:p>
        </w:tc>
        <w:tc>
          <w:tcPr>
            <w:tcW w:w="1558" w:type="dxa"/>
            <w:tcBorders>
              <w:bottom w:val="single" w:sz="4" w:space="0" w:color="000000"/>
              <w:right w:val="single" w:sz="4" w:space="0" w:color="000000"/>
            </w:tcBorders>
            <w:vAlign w:val="center"/>
          </w:tcPr>
          <w:p w14:paraId="7EF9CCD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5 219 500,00р.</w:t>
            </w:r>
          </w:p>
        </w:tc>
        <w:tc>
          <w:tcPr>
            <w:tcW w:w="1419" w:type="dxa"/>
            <w:tcBorders>
              <w:bottom w:val="single" w:sz="4" w:space="0" w:color="000000"/>
              <w:right w:val="single" w:sz="4" w:space="0" w:color="000000"/>
            </w:tcBorders>
            <w:vAlign w:val="center"/>
          </w:tcPr>
          <w:p w14:paraId="50358890"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1 306 456,44р.</w:t>
            </w:r>
          </w:p>
        </w:tc>
        <w:tc>
          <w:tcPr>
            <w:tcW w:w="1558" w:type="dxa"/>
            <w:tcBorders>
              <w:bottom w:val="single" w:sz="4" w:space="0" w:color="000000"/>
              <w:right w:val="single" w:sz="4" w:space="0" w:color="000000"/>
            </w:tcBorders>
            <w:vAlign w:val="center"/>
          </w:tcPr>
          <w:p w14:paraId="30C4D86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3 913 043,56р.</w:t>
            </w:r>
          </w:p>
        </w:tc>
        <w:tc>
          <w:tcPr>
            <w:tcW w:w="1562" w:type="dxa"/>
            <w:tcBorders>
              <w:left w:val="single" w:sz="4" w:space="0" w:color="000000"/>
              <w:bottom w:val="single" w:sz="4" w:space="0" w:color="000000"/>
              <w:right w:val="single" w:sz="4" w:space="0" w:color="000000"/>
            </w:tcBorders>
            <w:shd w:val="clear" w:color="auto" w:fill="auto"/>
            <w:vAlign w:val="center"/>
          </w:tcPr>
          <w:p w14:paraId="0AAEA3F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537,57р.</w:t>
            </w:r>
          </w:p>
        </w:tc>
        <w:tc>
          <w:tcPr>
            <w:tcW w:w="1414" w:type="dxa"/>
            <w:tcBorders>
              <w:bottom w:val="single" w:sz="4" w:space="0" w:color="000000"/>
              <w:right w:val="single" w:sz="4" w:space="0" w:color="000000"/>
            </w:tcBorders>
            <w:vAlign w:val="center"/>
          </w:tcPr>
          <w:p w14:paraId="68D4E536"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431 667,60р.</w:t>
            </w:r>
          </w:p>
        </w:tc>
      </w:tr>
      <w:tr w:rsidR="00215C32" w14:paraId="366B2078"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6A6A129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9 </w:t>
            </w:r>
          </w:p>
        </w:tc>
        <w:tc>
          <w:tcPr>
            <w:tcW w:w="1560" w:type="dxa"/>
            <w:tcBorders>
              <w:bottom w:val="single" w:sz="4" w:space="0" w:color="000000"/>
              <w:right w:val="single" w:sz="4" w:space="0" w:color="000000"/>
            </w:tcBorders>
            <w:shd w:val="clear" w:color="auto" w:fill="auto"/>
            <w:vAlign w:val="center"/>
          </w:tcPr>
          <w:p w14:paraId="0258B24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1FBD26B1"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828 </w:t>
            </w:r>
          </w:p>
        </w:tc>
        <w:tc>
          <w:tcPr>
            <w:tcW w:w="1558" w:type="dxa"/>
            <w:tcBorders>
              <w:bottom w:val="single" w:sz="4" w:space="0" w:color="000000"/>
              <w:right w:val="single" w:sz="4" w:space="0" w:color="000000"/>
            </w:tcBorders>
            <w:shd w:val="clear" w:color="auto" w:fill="auto"/>
            <w:vAlign w:val="center"/>
          </w:tcPr>
          <w:p w14:paraId="36820B4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1,37 </w:t>
            </w:r>
          </w:p>
        </w:tc>
        <w:tc>
          <w:tcPr>
            <w:tcW w:w="1560" w:type="dxa"/>
            <w:tcBorders>
              <w:bottom w:val="single" w:sz="4" w:space="0" w:color="000000"/>
              <w:right w:val="single" w:sz="4" w:space="0" w:color="000000"/>
            </w:tcBorders>
            <w:shd w:val="clear" w:color="auto" w:fill="auto"/>
            <w:vAlign w:val="center"/>
          </w:tcPr>
          <w:p w14:paraId="35F85FE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14837C4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1 578,03р.</w:t>
            </w:r>
          </w:p>
        </w:tc>
        <w:tc>
          <w:tcPr>
            <w:tcW w:w="1558" w:type="dxa"/>
            <w:tcBorders>
              <w:bottom w:val="single" w:sz="4" w:space="0" w:color="000000"/>
              <w:right w:val="single" w:sz="4" w:space="0" w:color="000000"/>
            </w:tcBorders>
            <w:vAlign w:val="center"/>
          </w:tcPr>
          <w:p w14:paraId="1343907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5 382 000,00р.</w:t>
            </w:r>
          </w:p>
        </w:tc>
        <w:tc>
          <w:tcPr>
            <w:tcW w:w="1419" w:type="dxa"/>
            <w:tcBorders>
              <w:bottom w:val="single" w:sz="4" w:space="0" w:color="000000"/>
              <w:right w:val="single" w:sz="4" w:space="0" w:color="000000"/>
            </w:tcBorders>
            <w:vAlign w:val="center"/>
          </w:tcPr>
          <w:p w14:paraId="220971C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1 306 611,44р.</w:t>
            </w:r>
          </w:p>
        </w:tc>
        <w:tc>
          <w:tcPr>
            <w:tcW w:w="1558" w:type="dxa"/>
            <w:tcBorders>
              <w:bottom w:val="single" w:sz="4" w:space="0" w:color="000000"/>
              <w:right w:val="single" w:sz="4" w:space="0" w:color="000000"/>
            </w:tcBorders>
            <w:vAlign w:val="center"/>
          </w:tcPr>
          <w:p w14:paraId="5F5DDB1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4 075 388,56р.</w:t>
            </w:r>
          </w:p>
        </w:tc>
        <w:tc>
          <w:tcPr>
            <w:tcW w:w="1562" w:type="dxa"/>
            <w:tcBorders>
              <w:left w:val="single" w:sz="4" w:space="0" w:color="000000"/>
              <w:bottom w:val="single" w:sz="4" w:space="0" w:color="000000"/>
              <w:right w:val="single" w:sz="4" w:space="0" w:color="000000"/>
            </w:tcBorders>
            <w:shd w:val="clear" w:color="auto" w:fill="auto"/>
            <w:vAlign w:val="center"/>
          </w:tcPr>
          <w:p w14:paraId="2EABFE3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586,50р.</w:t>
            </w:r>
          </w:p>
        </w:tc>
        <w:tc>
          <w:tcPr>
            <w:tcW w:w="1414" w:type="dxa"/>
            <w:tcBorders>
              <w:bottom w:val="single" w:sz="4" w:space="0" w:color="000000"/>
              <w:right w:val="single" w:sz="4" w:space="0" w:color="000000"/>
            </w:tcBorders>
            <w:vAlign w:val="center"/>
          </w:tcPr>
          <w:p w14:paraId="1744688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485 626,05р.</w:t>
            </w:r>
          </w:p>
        </w:tc>
      </w:tr>
      <w:tr w:rsidR="00215C32" w14:paraId="2ED7ADF2"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46C9671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10 </w:t>
            </w:r>
          </w:p>
        </w:tc>
        <w:tc>
          <w:tcPr>
            <w:tcW w:w="1560" w:type="dxa"/>
            <w:tcBorders>
              <w:bottom w:val="single" w:sz="4" w:space="0" w:color="000000"/>
              <w:right w:val="single" w:sz="4" w:space="0" w:color="000000"/>
            </w:tcBorders>
            <w:shd w:val="clear" w:color="auto" w:fill="auto"/>
            <w:vAlign w:val="center"/>
          </w:tcPr>
          <w:p w14:paraId="3785EDB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27FCB2E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853 </w:t>
            </w:r>
          </w:p>
        </w:tc>
        <w:tc>
          <w:tcPr>
            <w:tcW w:w="1558" w:type="dxa"/>
            <w:tcBorders>
              <w:bottom w:val="single" w:sz="4" w:space="0" w:color="000000"/>
              <w:right w:val="single" w:sz="4" w:space="0" w:color="000000"/>
            </w:tcBorders>
            <w:shd w:val="clear" w:color="auto" w:fill="auto"/>
            <w:vAlign w:val="center"/>
          </w:tcPr>
          <w:p w14:paraId="2468680B"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1,41 </w:t>
            </w:r>
          </w:p>
        </w:tc>
        <w:tc>
          <w:tcPr>
            <w:tcW w:w="1560" w:type="dxa"/>
            <w:tcBorders>
              <w:bottom w:val="single" w:sz="4" w:space="0" w:color="000000"/>
              <w:right w:val="single" w:sz="4" w:space="0" w:color="000000"/>
            </w:tcBorders>
            <w:shd w:val="clear" w:color="auto" w:fill="auto"/>
            <w:vAlign w:val="center"/>
          </w:tcPr>
          <w:p w14:paraId="546C27D7"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544145A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1 531,97р.</w:t>
            </w:r>
          </w:p>
        </w:tc>
        <w:tc>
          <w:tcPr>
            <w:tcW w:w="1558" w:type="dxa"/>
            <w:tcBorders>
              <w:bottom w:val="single" w:sz="4" w:space="0" w:color="000000"/>
              <w:right w:val="single" w:sz="4" w:space="0" w:color="000000"/>
            </w:tcBorders>
            <w:vAlign w:val="center"/>
          </w:tcPr>
          <w:p w14:paraId="6719529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5 544 500,00р.</w:t>
            </w:r>
          </w:p>
        </w:tc>
        <w:tc>
          <w:tcPr>
            <w:tcW w:w="1419" w:type="dxa"/>
            <w:tcBorders>
              <w:bottom w:val="single" w:sz="4" w:space="0" w:color="000000"/>
              <w:right w:val="single" w:sz="4" w:space="0" w:color="000000"/>
            </w:tcBorders>
            <w:vAlign w:val="center"/>
          </w:tcPr>
          <w:p w14:paraId="51820C3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1 306 766,44р.</w:t>
            </w:r>
          </w:p>
        </w:tc>
        <w:tc>
          <w:tcPr>
            <w:tcW w:w="1558" w:type="dxa"/>
            <w:tcBorders>
              <w:bottom w:val="single" w:sz="4" w:space="0" w:color="000000"/>
              <w:right w:val="single" w:sz="4" w:space="0" w:color="000000"/>
            </w:tcBorders>
            <w:vAlign w:val="center"/>
          </w:tcPr>
          <w:p w14:paraId="051AD3D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4 237 733,56р.</w:t>
            </w:r>
          </w:p>
        </w:tc>
        <w:tc>
          <w:tcPr>
            <w:tcW w:w="1562" w:type="dxa"/>
            <w:tcBorders>
              <w:left w:val="single" w:sz="4" w:space="0" w:color="000000"/>
              <w:bottom w:val="single" w:sz="4" w:space="0" w:color="000000"/>
              <w:right w:val="single" w:sz="4" w:space="0" w:color="000000"/>
            </w:tcBorders>
            <w:shd w:val="clear" w:color="auto" w:fill="auto"/>
            <w:vAlign w:val="center"/>
          </w:tcPr>
          <w:p w14:paraId="713E051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632,57р.</w:t>
            </w:r>
          </w:p>
        </w:tc>
        <w:tc>
          <w:tcPr>
            <w:tcW w:w="1414" w:type="dxa"/>
            <w:tcBorders>
              <w:bottom w:val="single" w:sz="4" w:space="0" w:color="000000"/>
              <w:right w:val="single" w:sz="4" w:space="0" w:color="000000"/>
            </w:tcBorders>
            <w:vAlign w:val="center"/>
          </w:tcPr>
          <w:p w14:paraId="73556A30"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539 584,50р.</w:t>
            </w:r>
          </w:p>
        </w:tc>
      </w:tr>
      <w:tr w:rsidR="00215C32" w14:paraId="52E035B5"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2338F62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11 </w:t>
            </w:r>
          </w:p>
        </w:tc>
        <w:tc>
          <w:tcPr>
            <w:tcW w:w="1560" w:type="dxa"/>
            <w:tcBorders>
              <w:bottom w:val="single" w:sz="4" w:space="0" w:color="000000"/>
              <w:right w:val="single" w:sz="4" w:space="0" w:color="000000"/>
            </w:tcBorders>
            <w:shd w:val="clear" w:color="auto" w:fill="auto"/>
            <w:vAlign w:val="center"/>
          </w:tcPr>
          <w:p w14:paraId="5B481CD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78867848"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878 </w:t>
            </w:r>
          </w:p>
        </w:tc>
        <w:tc>
          <w:tcPr>
            <w:tcW w:w="1558" w:type="dxa"/>
            <w:tcBorders>
              <w:bottom w:val="single" w:sz="4" w:space="0" w:color="000000"/>
              <w:right w:val="single" w:sz="4" w:space="0" w:color="000000"/>
            </w:tcBorders>
            <w:shd w:val="clear" w:color="auto" w:fill="auto"/>
            <w:vAlign w:val="center"/>
          </w:tcPr>
          <w:p w14:paraId="59C153B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1,46 </w:t>
            </w:r>
          </w:p>
        </w:tc>
        <w:tc>
          <w:tcPr>
            <w:tcW w:w="1560" w:type="dxa"/>
            <w:tcBorders>
              <w:bottom w:val="single" w:sz="4" w:space="0" w:color="000000"/>
              <w:right w:val="single" w:sz="4" w:space="0" w:color="000000"/>
            </w:tcBorders>
            <w:shd w:val="clear" w:color="auto" w:fill="auto"/>
            <w:vAlign w:val="center"/>
          </w:tcPr>
          <w:p w14:paraId="68B6AE4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434A0A6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1 488,52р.</w:t>
            </w:r>
          </w:p>
        </w:tc>
        <w:tc>
          <w:tcPr>
            <w:tcW w:w="1558" w:type="dxa"/>
            <w:tcBorders>
              <w:bottom w:val="single" w:sz="4" w:space="0" w:color="000000"/>
              <w:right w:val="single" w:sz="4" w:space="0" w:color="000000"/>
            </w:tcBorders>
            <w:vAlign w:val="center"/>
          </w:tcPr>
          <w:p w14:paraId="0A7EEFD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5 707 000,00р.</w:t>
            </w:r>
          </w:p>
        </w:tc>
        <w:tc>
          <w:tcPr>
            <w:tcW w:w="1419" w:type="dxa"/>
            <w:tcBorders>
              <w:bottom w:val="single" w:sz="4" w:space="0" w:color="000000"/>
              <w:right w:val="single" w:sz="4" w:space="0" w:color="000000"/>
            </w:tcBorders>
            <w:vAlign w:val="center"/>
          </w:tcPr>
          <w:p w14:paraId="42C492DA"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1 306 921,44р.</w:t>
            </w:r>
          </w:p>
        </w:tc>
        <w:tc>
          <w:tcPr>
            <w:tcW w:w="1558" w:type="dxa"/>
            <w:tcBorders>
              <w:bottom w:val="single" w:sz="4" w:space="0" w:color="000000"/>
              <w:right w:val="single" w:sz="4" w:space="0" w:color="000000"/>
            </w:tcBorders>
            <w:vAlign w:val="center"/>
          </w:tcPr>
          <w:p w14:paraId="0A429D6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4 400 078,56р.</w:t>
            </w:r>
          </w:p>
        </w:tc>
        <w:tc>
          <w:tcPr>
            <w:tcW w:w="1562" w:type="dxa"/>
            <w:tcBorders>
              <w:left w:val="single" w:sz="4" w:space="0" w:color="000000"/>
              <w:bottom w:val="single" w:sz="4" w:space="0" w:color="000000"/>
              <w:right w:val="single" w:sz="4" w:space="0" w:color="000000"/>
            </w:tcBorders>
            <w:shd w:val="clear" w:color="auto" w:fill="auto"/>
            <w:vAlign w:val="center"/>
          </w:tcPr>
          <w:p w14:paraId="389E051D"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676,02р.</w:t>
            </w:r>
          </w:p>
        </w:tc>
        <w:tc>
          <w:tcPr>
            <w:tcW w:w="1414" w:type="dxa"/>
            <w:tcBorders>
              <w:bottom w:val="single" w:sz="4" w:space="0" w:color="000000"/>
              <w:right w:val="single" w:sz="4" w:space="0" w:color="000000"/>
            </w:tcBorders>
            <w:vAlign w:val="center"/>
          </w:tcPr>
          <w:p w14:paraId="2136EAF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593 542,95р.</w:t>
            </w:r>
          </w:p>
        </w:tc>
      </w:tr>
      <w:tr w:rsidR="00215C32" w14:paraId="6D4F5E7D" w14:textId="77777777" w:rsidTr="004E474B">
        <w:trPr>
          <w:trHeight w:val="66"/>
          <w:jc w:val="center"/>
        </w:trPr>
        <w:tc>
          <w:tcPr>
            <w:tcW w:w="563" w:type="dxa"/>
            <w:tcBorders>
              <w:left w:val="single" w:sz="4" w:space="0" w:color="000000"/>
              <w:bottom w:val="single" w:sz="4" w:space="0" w:color="000000"/>
              <w:right w:val="single" w:sz="4" w:space="0" w:color="000000"/>
            </w:tcBorders>
            <w:shd w:val="clear" w:color="auto" w:fill="auto"/>
            <w:vAlign w:val="center"/>
          </w:tcPr>
          <w:p w14:paraId="7E793AE4"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12 </w:t>
            </w:r>
          </w:p>
        </w:tc>
        <w:tc>
          <w:tcPr>
            <w:tcW w:w="1560" w:type="dxa"/>
            <w:tcBorders>
              <w:bottom w:val="single" w:sz="4" w:space="0" w:color="000000"/>
              <w:right w:val="single" w:sz="4" w:space="0" w:color="000000"/>
            </w:tcBorders>
            <w:shd w:val="clear" w:color="auto" w:fill="auto"/>
            <w:vAlign w:val="center"/>
          </w:tcPr>
          <w:p w14:paraId="0BD52A60"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r w:rsidRPr="005F0DC2">
              <w:rPr>
                <w:rFonts w:ascii="Times New Roman" w:eastAsia="Times New Roman" w:hAnsi="Times New Roman" w:cs="Times New Roman"/>
                <w:color w:val="000000"/>
                <w:sz w:val="16"/>
                <w:szCs w:val="16"/>
              </w:rPr>
              <w:t xml:space="preserve"> </w:t>
            </w:r>
          </w:p>
        </w:tc>
        <w:tc>
          <w:tcPr>
            <w:tcW w:w="1560" w:type="dxa"/>
            <w:tcBorders>
              <w:bottom w:val="single" w:sz="4" w:space="0" w:color="000000"/>
              <w:right w:val="single" w:sz="4" w:space="0" w:color="000000"/>
            </w:tcBorders>
            <w:shd w:val="clear" w:color="auto" w:fill="auto"/>
            <w:vAlign w:val="center"/>
          </w:tcPr>
          <w:p w14:paraId="0BC76DEF"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903 </w:t>
            </w:r>
          </w:p>
        </w:tc>
        <w:tc>
          <w:tcPr>
            <w:tcW w:w="1558" w:type="dxa"/>
            <w:tcBorders>
              <w:bottom w:val="single" w:sz="4" w:space="0" w:color="000000"/>
              <w:right w:val="single" w:sz="4" w:space="0" w:color="000000"/>
            </w:tcBorders>
            <w:shd w:val="clear" w:color="auto" w:fill="auto"/>
            <w:vAlign w:val="center"/>
          </w:tcPr>
          <w:p w14:paraId="7CD1211E"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 xml:space="preserve">1,50 </w:t>
            </w:r>
          </w:p>
        </w:tc>
        <w:tc>
          <w:tcPr>
            <w:tcW w:w="1560" w:type="dxa"/>
            <w:tcBorders>
              <w:bottom w:val="single" w:sz="4" w:space="0" w:color="000000"/>
              <w:right w:val="single" w:sz="4" w:space="0" w:color="000000"/>
            </w:tcBorders>
            <w:shd w:val="clear" w:color="auto" w:fill="auto"/>
            <w:vAlign w:val="center"/>
          </w:tcPr>
          <w:p w14:paraId="7DF07E0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6 500,00р.</w:t>
            </w:r>
          </w:p>
        </w:tc>
        <w:tc>
          <w:tcPr>
            <w:tcW w:w="1702" w:type="dxa"/>
            <w:tcBorders>
              <w:bottom w:val="single" w:sz="4" w:space="0" w:color="000000"/>
              <w:right w:val="single" w:sz="4" w:space="0" w:color="000000"/>
            </w:tcBorders>
            <w:shd w:val="clear" w:color="auto" w:fill="auto"/>
            <w:vAlign w:val="center"/>
          </w:tcPr>
          <w:p w14:paraId="0E207FD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1 447,48р.</w:t>
            </w:r>
          </w:p>
        </w:tc>
        <w:tc>
          <w:tcPr>
            <w:tcW w:w="1558" w:type="dxa"/>
            <w:tcBorders>
              <w:bottom w:val="single" w:sz="4" w:space="0" w:color="000000"/>
              <w:right w:val="single" w:sz="4" w:space="0" w:color="000000"/>
            </w:tcBorders>
            <w:vAlign w:val="center"/>
          </w:tcPr>
          <w:p w14:paraId="0FD4D065"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5 869 500,00р.</w:t>
            </w:r>
          </w:p>
        </w:tc>
        <w:tc>
          <w:tcPr>
            <w:tcW w:w="1419" w:type="dxa"/>
            <w:tcBorders>
              <w:bottom w:val="single" w:sz="4" w:space="0" w:color="000000"/>
              <w:right w:val="single" w:sz="4" w:space="0" w:color="000000"/>
            </w:tcBorders>
            <w:vAlign w:val="center"/>
          </w:tcPr>
          <w:p w14:paraId="724B6723"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1 307 076,44р.</w:t>
            </w:r>
          </w:p>
        </w:tc>
        <w:tc>
          <w:tcPr>
            <w:tcW w:w="1558" w:type="dxa"/>
            <w:tcBorders>
              <w:bottom w:val="single" w:sz="4" w:space="0" w:color="000000"/>
              <w:right w:val="single" w:sz="4" w:space="0" w:color="000000"/>
            </w:tcBorders>
            <w:vAlign w:val="center"/>
          </w:tcPr>
          <w:p w14:paraId="51C0AF9C"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4 562 423,56р.</w:t>
            </w:r>
          </w:p>
        </w:tc>
        <w:tc>
          <w:tcPr>
            <w:tcW w:w="1562" w:type="dxa"/>
            <w:tcBorders>
              <w:left w:val="single" w:sz="4" w:space="0" w:color="000000"/>
              <w:bottom w:val="single" w:sz="4" w:space="0" w:color="000000"/>
              <w:right w:val="single" w:sz="4" w:space="0" w:color="000000"/>
            </w:tcBorders>
            <w:shd w:val="clear" w:color="auto" w:fill="auto"/>
            <w:vAlign w:val="center"/>
          </w:tcPr>
          <w:p w14:paraId="681DE449"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717,06р.</w:t>
            </w:r>
          </w:p>
        </w:tc>
        <w:tc>
          <w:tcPr>
            <w:tcW w:w="1414" w:type="dxa"/>
            <w:tcBorders>
              <w:bottom w:val="single" w:sz="4" w:space="0" w:color="000000"/>
              <w:right w:val="single" w:sz="4" w:space="0" w:color="000000"/>
            </w:tcBorders>
            <w:vAlign w:val="center"/>
          </w:tcPr>
          <w:p w14:paraId="5DCBC4F2" w14:textId="77777777" w:rsidR="00215C32" w:rsidRPr="005F0DC2" w:rsidRDefault="00215C32" w:rsidP="004E474B">
            <w:pPr>
              <w:widowControl w:val="0"/>
              <w:spacing w:after="0" w:line="240" w:lineRule="auto"/>
              <w:contextualSpacing/>
              <w:jc w:val="center"/>
              <w:rPr>
                <w:rFonts w:ascii="Times New Roman" w:eastAsia="Times New Roman" w:hAnsi="Times New Roman" w:cs="Times New Roman"/>
                <w:color w:val="000000"/>
                <w:sz w:val="16"/>
                <w:szCs w:val="16"/>
              </w:rPr>
            </w:pPr>
            <w:r w:rsidRPr="005F0DC2">
              <w:rPr>
                <w:rFonts w:ascii="Times New Roman" w:eastAsia="Times New Roman" w:hAnsi="Times New Roman" w:cs="Times New Roman"/>
                <w:color w:val="000000"/>
                <w:sz w:val="16"/>
                <w:szCs w:val="16"/>
              </w:rPr>
              <w:t>647 501,40р.</w:t>
            </w:r>
          </w:p>
        </w:tc>
      </w:tr>
    </w:tbl>
    <w:p w14:paraId="18E8D4CD" w14:textId="77777777" w:rsidR="00215C32" w:rsidRDefault="00215C32" w:rsidP="00215C32">
      <w:pPr>
        <w:spacing w:after="0" w:line="240" w:lineRule="auto"/>
        <w:jc w:val="right"/>
        <w:rPr>
          <w:rFonts w:ascii="Times New Roman" w:eastAsia="+mn-ea" w:hAnsi="Times New Roman" w:cs="Times New Roman"/>
          <w:i/>
          <w:color w:val="000000"/>
          <w:kern w:val="2"/>
          <w:sz w:val="28"/>
          <w:szCs w:val="28"/>
        </w:rPr>
      </w:pPr>
    </w:p>
    <w:p w14:paraId="37388BD3" w14:textId="77777777" w:rsidR="00215C32" w:rsidRDefault="00215C32" w:rsidP="00215C32">
      <w:pPr>
        <w:spacing w:after="0" w:line="240" w:lineRule="auto"/>
        <w:rPr>
          <w:rFonts w:ascii="Times New Roman" w:eastAsia="+mn-ea" w:hAnsi="Times New Roman" w:cs="Times New Roman"/>
          <w:i/>
          <w:color w:val="000000"/>
          <w:kern w:val="2"/>
          <w:sz w:val="28"/>
          <w:szCs w:val="28"/>
        </w:rPr>
      </w:pPr>
      <w:r>
        <w:br w:type="page"/>
      </w:r>
    </w:p>
    <w:p w14:paraId="0F58DED8" w14:textId="77777777" w:rsidR="00215C32" w:rsidRDefault="00215C32" w:rsidP="00215C32">
      <w:pPr>
        <w:spacing w:after="0" w:line="240" w:lineRule="auto"/>
        <w:jc w:val="right"/>
        <w:rPr>
          <w:rFonts w:ascii="Times New Roman" w:eastAsia="+mn-ea" w:hAnsi="Times New Roman" w:cs="Times New Roman"/>
          <w:i/>
          <w:color w:val="000000"/>
          <w:kern w:val="2"/>
          <w:sz w:val="28"/>
          <w:szCs w:val="28"/>
        </w:rPr>
      </w:pPr>
      <w:r>
        <w:rPr>
          <w:rFonts w:ascii="Times New Roman" w:eastAsia="+mn-ea" w:hAnsi="Times New Roman" w:cs="Times New Roman"/>
          <w:i/>
          <w:color w:val="000000"/>
          <w:kern w:val="2"/>
          <w:sz w:val="28"/>
          <w:szCs w:val="28"/>
        </w:rPr>
        <w:lastRenderedPageBreak/>
        <w:t>Таблица 3 (продолжение)</w:t>
      </w:r>
    </w:p>
    <w:tbl>
      <w:tblPr>
        <w:tblW w:w="16536" w:type="dxa"/>
        <w:jc w:val="center"/>
        <w:tblLayout w:type="fixed"/>
        <w:tblLook w:val="04A0" w:firstRow="1" w:lastRow="0" w:firstColumn="1" w:lastColumn="0" w:noHBand="0" w:noVBand="1"/>
      </w:tblPr>
      <w:tblGrid>
        <w:gridCol w:w="490"/>
        <w:gridCol w:w="1742"/>
        <w:gridCol w:w="1742"/>
        <w:gridCol w:w="1396"/>
        <w:gridCol w:w="1953"/>
        <w:gridCol w:w="1535"/>
        <w:gridCol w:w="1815"/>
        <w:gridCol w:w="1117"/>
        <w:gridCol w:w="1257"/>
        <w:gridCol w:w="1676"/>
        <w:gridCol w:w="1813"/>
      </w:tblGrid>
      <w:tr w:rsidR="00215C32" w14:paraId="7BD297DF" w14:textId="77777777" w:rsidTr="004E474B">
        <w:trPr>
          <w:trHeight w:val="1365"/>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F69B8FE"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п/п</w:t>
            </w:r>
          </w:p>
        </w:tc>
        <w:tc>
          <w:tcPr>
            <w:tcW w:w="1742" w:type="dxa"/>
            <w:tcBorders>
              <w:top w:val="single" w:sz="4" w:space="0" w:color="000000"/>
              <w:left w:val="single" w:sz="4" w:space="0" w:color="000000"/>
              <w:bottom w:val="single" w:sz="4" w:space="0" w:color="000000"/>
              <w:right w:val="single" w:sz="4" w:space="0" w:color="000000"/>
            </w:tcBorders>
            <w:vAlign w:val="center"/>
          </w:tcPr>
          <w:p w14:paraId="75EACEC6"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Доход от реализации фактического годового объёма стоматологических услуг с учётом финансового результата от снижения себестоимости</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6E5A"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Месячный доход от реализации фактического объёма платных стоматологических услуг</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463D"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Процент от дохода, направляемый на оплату труда медицинского персонала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804F"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Процент от дохода, направляемый на оплату труда медицинского персонала с учётом отчислений с заработной платы на социальное страхование (30,2%)</w:t>
            </w:r>
          </w:p>
        </w:tc>
        <w:tc>
          <w:tcPr>
            <w:tcW w:w="1535" w:type="dxa"/>
            <w:tcBorders>
              <w:top w:val="single" w:sz="4" w:space="0" w:color="000000"/>
              <w:left w:val="single" w:sz="4" w:space="0" w:color="000000"/>
              <w:bottom w:val="single" w:sz="4" w:space="0" w:color="000000"/>
              <w:right w:val="single" w:sz="4" w:space="0" w:color="000000"/>
            </w:tcBorders>
            <w:vAlign w:val="center"/>
          </w:tcPr>
          <w:p w14:paraId="31AB0AC7"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Процент от дохода на стимулирование труда немедицинского персонала</w:t>
            </w:r>
          </w:p>
        </w:tc>
        <w:tc>
          <w:tcPr>
            <w:tcW w:w="1815" w:type="dxa"/>
            <w:tcBorders>
              <w:top w:val="single" w:sz="4" w:space="0" w:color="000000"/>
              <w:left w:val="single" w:sz="4" w:space="0" w:color="000000"/>
              <w:bottom w:val="single" w:sz="4" w:space="0" w:color="000000"/>
              <w:right w:val="single" w:sz="4" w:space="0" w:color="000000"/>
            </w:tcBorders>
            <w:vAlign w:val="center"/>
          </w:tcPr>
          <w:p w14:paraId="09C930FD"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Процент от дохода на стимулирование труда немедицинского персонала с учётом отчислений с заработной платы на социальное страхование (30,2%)</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1256"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Процент от дохода на развитие КСК</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181B"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Месячная заработная плата врача-стоматолога</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7363"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Месячная заработная плата врача-стоматолога с учётом отчислений с заработной платы на социальное страхование (30,2%)</w:t>
            </w:r>
          </w:p>
        </w:tc>
        <w:tc>
          <w:tcPr>
            <w:tcW w:w="1813" w:type="dxa"/>
            <w:tcBorders>
              <w:top w:val="single" w:sz="4" w:space="0" w:color="000000"/>
              <w:left w:val="single" w:sz="4" w:space="0" w:color="000000"/>
              <w:bottom w:val="single" w:sz="4" w:space="0" w:color="000000"/>
              <w:right w:val="single" w:sz="4" w:space="0" w:color="000000"/>
            </w:tcBorders>
            <w:vAlign w:val="center"/>
          </w:tcPr>
          <w:p w14:paraId="0EF583EB" w14:textId="77777777" w:rsidR="00215C32" w:rsidRDefault="00215C32" w:rsidP="004E474B">
            <w:pPr>
              <w:widowControl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медицинского персонала на одну стоматологическую услугу</w:t>
            </w:r>
          </w:p>
        </w:tc>
      </w:tr>
      <w:tr w:rsidR="00215C32" w14:paraId="1826AE14" w14:textId="77777777" w:rsidTr="004E474B">
        <w:trPr>
          <w:trHeight w:val="70"/>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194D7B"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1742" w:type="dxa"/>
            <w:tcBorders>
              <w:top w:val="single" w:sz="4" w:space="0" w:color="000000"/>
              <w:left w:val="single" w:sz="4" w:space="0" w:color="000000"/>
              <w:bottom w:val="single" w:sz="4" w:space="0" w:color="000000"/>
              <w:right w:val="single" w:sz="4" w:space="0" w:color="000000"/>
            </w:tcBorders>
            <w:vAlign w:val="center"/>
          </w:tcPr>
          <w:p w14:paraId="3ABE511C"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6874"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F659"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5D65"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w:t>
            </w:r>
          </w:p>
        </w:tc>
        <w:tc>
          <w:tcPr>
            <w:tcW w:w="1535" w:type="dxa"/>
            <w:tcBorders>
              <w:top w:val="single" w:sz="4" w:space="0" w:color="000000"/>
              <w:left w:val="single" w:sz="4" w:space="0" w:color="000000"/>
              <w:bottom w:val="single" w:sz="4" w:space="0" w:color="000000"/>
              <w:right w:val="single" w:sz="4" w:space="0" w:color="000000"/>
            </w:tcBorders>
            <w:vAlign w:val="center"/>
          </w:tcPr>
          <w:p w14:paraId="0873B3DA"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16</w:t>
            </w:r>
          </w:p>
        </w:tc>
        <w:tc>
          <w:tcPr>
            <w:tcW w:w="1815" w:type="dxa"/>
            <w:tcBorders>
              <w:top w:val="single" w:sz="4" w:space="0" w:color="000000"/>
              <w:left w:val="single" w:sz="4" w:space="0" w:color="000000"/>
              <w:bottom w:val="single" w:sz="4" w:space="0" w:color="000000"/>
              <w:right w:val="single" w:sz="4" w:space="0" w:color="000000"/>
            </w:tcBorders>
            <w:vAlign w:val="center"/>
          </w:tcPr>
          <w:p w14:paraId="59C76299"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17</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6E75"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18</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6768"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BFA6"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w:t>
            </w:r>
          </w:p>
        </w:tc>
        <w:tc>
          <w:tcPr>
            <w:tcW w:w="1813" w:type="dxa"/>
            <w:tcBorders>
              <w:top w:val="single" w:sz="4" w:space="0" w:color="000000"/>
              <w:left w:val="single" w:sz="4" w:space="0" w:color="000000"/>
              <w:bottom w:val="single" w:sz="4" w:space="0" w:color="000000"/>
              <w:right w:val="single" w:sz="4" w:space="0" w:color="000000"/>
            </w:tcBorders>
            <w:vAlign w:val="center"/>
          </w:tcPr>
          <w:p w14:paraId="41C405FE" w14:textId="77777777" w:rsidR="00215C32" w:rsidRDefault="00215C32" w:rsidP="004E474B">
            <w:pPr>
              <w:widowControl w:val="0"/>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21</w:t>
            </w:r>
          </w:p>
        </w:tc>
      </w:tr>
      <w:tr w:rsidR="00215C32" w14:paraId="5E9F5EA1"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1EF0EFB6"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742" w:type="dxa"/>
            <w:tcBorders>
              <w:top w:val="single" w:sz="4" w:space="0" w:color="000000"/>
              <w:left w:val="single" w:sz="4" w:space="0" w:color="000000"/>
              <w:bottom w:val="single" w:sz="4" w:space="0" w:color="000000"/>
              <w:right w:val="single" w:sz="4" w:space="0" w:color="000000"/>
            </w:tcBorders>
            <w:vAlign w:val="center"/>
          </w:tcPr>
          <w:p w14:paraId="1C28E6AC" w14:textId="77777777" w:rsidR="00215C32" w:rsidRPr="00094380" w:rsidRDefault="00215C32" w:rsidP="004E474B">
            <w:pPr>
              <w:widowControl w:val="0"/>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3 919 500,00р.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07E2"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326 625,00р.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5A2C"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40,00%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0121"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30,72%</w:t>
            </w:r>
          </w:p>
        </w:tc>
        <w:tc>
          <w:tcPr>
            <w:tcW w:w="1535" w:type="dxa"/>
            <w:tcBorders>
              <w:top w:val="single" w:sz="4" w:space="0" w:color="000000"/>
              <w:left w:val="single" w:sz="4" w:space="0" w:color="000000"/>
              <w:bottom w:val="single" w:sz="4" w:space="0" w:color="000000"/>
              <w:right w:val="single" w:sz="4" w:space="0" w:color="000000"/>
            </w:tcBorders>
            <w:vAlign w:val="center"/>
          </w:tcPr>
          <w:p w14:paraId="29994334"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77B3F13D"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98B6"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5927"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130 650,00р.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219B"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100 345,62р.</w:t>
            </w:r>
          </w:p>
        </w:tc>
        <w:tc>
          <w:tcPr>
            <w:tcW w:w="1813" w:type="dxa"/>
            <w:tcBorders>
              <w:top w:val="single" w:sz="4" w:space="0" w:color="000000"/>
              <w:left w:val="single" w:sz="4" w:space="0" w:color="000000"/>
              <w:bottom w:val="single" w:sz="4" w:space="0" w:color="000000"/>
              <w:right w:val="single" w:sz="4" w:space="0" w:color="000000"/>
            </w:tcBorders>
            <w:vAlign w:val="center"/>
          </w:tcPr>
          <w:p w14:paraId="5E041B7C"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2 600,00р.</w:t>
            </w:r>
          </w:p>
        </w:tc>
      </w:tr>
      <w:tr w:rsidR="00215C32" w14:paraId="7A530182"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2FE26A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742" w:type="dxa"/>
            <w:tcBorders>
              <w:top w:val="single" w:sz="4" w:space="0" w:color="000000"/>
              <w:left w:val="single" w:sz="4" w:space="0" w:color="000000"/>
              <w:bottom w:val="single" w:sz="4" w:space="0" w:color="000000"/>
              <w:right w:val="single" w:sz="4" w:space="0" w:color="000000"/>
            </w:tcBorders>
            <w:vAlign w:val="center"/>
          </w:tcPr>
          <w:p w14:paraId="0B1C7D54"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4 135 958,45р.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B1A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344 663,20р.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CE4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41,65%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2A4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31,99%</w:t>
            </w:r>
          </w:p>
        </w:tc>
        <w:tc>
          <w:tcPr>
            <w:tcW w:w="1535" w:type="dxa"/>
            <w:tcBorders>
              <w:top w:val="single" w:sz="4" w:space="0" w:color="000000"/>
              <w:left w:val="single" w:sz="4" w:space="0" w:color="000000"/>
              <w:bottom w:val="single" w:sz="4" w:space="0" w:color="000000"/>
              <w:right w:val="single" w:sz="4" w:space="0" w:color="000000"/>
            </w:tcBorders>
            <w:vAlign w:val="center"/>
          </w:tcPr>
          <w:p w14:paraId="710386E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2F5B7D6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7DE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38,35%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402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143 560,25р.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7F85"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110 261,33р.</w:t>
            </w:r>
          </w:p>
        </w:tc>
        <w:tc>
          <w:tcPr>
            <w:tcW w:w="1813" w:type="dxa"/>
            <w:tcBorders>
              <w:top w:val="single" w:sz="4" w:space="0" w:color="000000"/>
              <w:left w:val="single" w:sz="4" w:space="0" w:color="000000"/>
              <w:bottom w:val="single" w:sz="4" w:space="0" w:color="000000"/>
              <w:right w:val="single" w:sz="4" w:space="0" w:color="000000"/>
            </w:tcBorders>
            <w:vAlign w:val="center"/>
          </w:tcPr>
          <w:p w14:paraId="0D93CE03"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2 642,96р.</w:t>
            </w:r>
          </w:p>
        </w:tc>
      </w:tr>
      <w:tr w:rsidR="00215C32" w14:paraId="62DAFDA2"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D6DCFD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742" w:type="dxa"/>
            <w:tcBorders>
              <w:top w:val="single" w:sz="4" w:space="0" w:color="000000"/>
              <w:left w:val="single" w:sz="4" w:space="0" w:color="000000"/>
              <w:bottom w:val="single" w:sz="4" w:space="0" w:color="000000"/>
              <w:right w:val="single" w:sz="4" w:space="0" w:color="000000"/>
            </w:tcBorders>
            <w:vAlign w:val="center"/>
          </w:tcPr>
          <w:p w14:paraId="58CA3481"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4 352 416,90р.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1FD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362 701,41р.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5E6F"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43,18%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831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33,16%</w:t>
            </w:r>
          </w:p>
        </w:tc>
        <w:tc>
          <w:tcPr>
            <w:tcW w:w="1535" w:type="dxa"/>
            <w:tcBorders>
              <w:top w:val="single" w:sz="4" w:space="0" w:color="000000"/>
              <w:left w:val="single" w:sz="4" w:space="0" w:color="000000"/>
              <w:bottom w:val="single" w:sz="4" w:space="0" w:color="000000"/>
              <w:right w:val="single" w:sz="4" w:space="0" w:color="000000"/>
            </w:tcBorders>
            <w:vAlign w:val="center"/>
          </w:tcPr>
          <w:p w14:paraId="09D20C9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5A3A393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3247"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36,82%</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76DA"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156 607,72р.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77B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120 282,43р.</w:t>
            </w:r>
          </w:p>
        </w:tc>
        <w:tc>
          <w:tcPr>
            <w:tcW w:w="1813" w:type="dxa"/>
            <w:tcBorders>
              <w:top w:val="single" w:sz="4" w:space="0" w:color="000000"/>
              <w:left w:val="single" w:sz="4" w:space="0" w:color="000000"/>
              <w:bottom w:val="single" w:sz="4" w:space="0" w:color="000000"/>
              <w:right w:val="single" w:sz="4" w:space="0" w:color="000000"/>
            </w:tcBorders>
            <w:vAlign w:val="center"/>
          </w:tcPr>
          <w:p w14:paraId="7A607E52"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2 682,63р.</w:t>
            </w:r>
          </w:p>
        </w:tc>
      </w:tr>
      <w:tr w:rsidR="00215C32" w14:paraId="183D100C"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064114C9"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742" w:type="dxa"/>
            <w:tcBorders>
              <w:top w:val="single" w:sz="4" w:space="0" w:color="000000"/>
              <w:left w:val="single" w:sz="4" w:space="0" w:color="000000"/>
              <w:bottom w:val="single" w:sz="4" w:space="0" w:color="000000"/>
              <w:right w:val="single" w:sz="4" w:space="0" w:color="000000"/>
            </w:tcBorders>
            <w:vAlign w:val="center"/>
          </w:tcPr>
          <w:p w14:paraId="09C709D6"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4 568 875,35р.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0DAA"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380 739,61р.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121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44,59%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F1D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34,25%</w:t>
            </w:r>
          </w:p>
        </w:tc>
        <w:tc>
          <w:tcPr>
            <w:tcW w:w="1535" w:type="dxa"/>
            <w:tcBorders>
              <w:top w:val="single" w:sz="4" w:space="0" w:color="000000"/>
              <w:left w:val="single" w:sz="4" w:space="0" w:color="000000"/>
              <w:bottom w:val="single" w:sz="4" w:space="0" w:color="000000"/>
              <w:right w:val="single" w:sz="4" w:space="0" w:color="000000"/>
            </w:tcBorders>
            <w:vAlign w:val="center"/>
          </w:tcPr>
          <w:p w14:paraId="4D1C981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5D03C14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FA6F"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35,41%</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95F0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169 777,23р.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35D5"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130 397,26р.</w:t>
            </w:r>
          </w:p>
        </w:tc>
        <w:tc>
          <w:tcPr>
            <w:tcW w:w="1813" w:type="dxa"/>
            <w:tcBorders>
              <w:top w:val="single" w:sz="4" w:space="0" w:color="000000"/>
              <w:left w:val="single" w:sz="4" w:space="0" w:color="000000"/>
              <w:bottom w:val="single" w:sz="4" w:space="0" w:color="000000"/>
              <w:right w:val="single" w:sz="4" w:space="0" w:color="000000"/>
            </w:tcBorders>
            <w:vAlign w:val="center"/>
          </w:tcPr>
          <w:p w14:paraId="63B0FF3F"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2 719,38р.</w:t>
            </w:r>
          </w:p>
        </w:tc>
      </w:tr>
      <w:tr w:rsidR="00215C32" w14:paraId="7855EEAE" w14:textId="77777777" w:rsidTr="004E474B">
        <w:trPr>
          <w:trHeight w:val="70"/>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99D4F02"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742" w:type="dxa"/>
            <w:tcBorders>
              <w:top w:val="single" w:sz="4" w:space="0" w:color="000000"/>
              <w:left w:val="single" w:sz="4" w:space="0" w:color="000000"/>
              <w:bottom w:val="single" w:sz="4" w:space="0" w:color="000000"/>
              <w:right w:val="single" w:sz="4" w:space="0" w:color="000000"/>
            </w:tcBorders>
            <w:vAlign w:val="center"/>
          </w:tcPr>
          <w:p w14:paraId="22ECF7D7"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4 785 333,80р.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AD2C"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398 777,82р.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686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45,90%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BF6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35,26%</w:t>
            </w:r>
          </w:p>
        </w:tc>
        <w:tc>
          <w:tcPr>
            <w:tcW w:w="1535" w:type="dxa"/>
            <w:tcBorders>
              <w:top w:val="single" w:sz="4" w:space="0" w:color="000000"/>
              <w:left w:val="single" w:sz="4" w:space="0" w:color="000000"/>
              <w:bottom w:val="single" w:sz="4" w:space="0" w:color="000000"/>
              <w:right w:val="single" w:sz="4" w:space="0" w:color="000000"/>
            </w:tcBorders>
            <w:vAlign w:val="center"/>
          </w:tcPr>
          <w:p w14:paraId="7B01361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78851D9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393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34,10%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7F91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183 055,75р.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137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140 595,82р.</w:t>
            </w:r>
          </w:p>
        </w:tc>
        <w:tc>
          <w:tcPr>
            <w:tcW w:w="1813" w:type="dxa"/>
            <w:tcBorders>
              <w:top w:val="single" w:sz="4" w:space="0" w:color="000000"/>
              <w:left w:val="single" w:sz="4" w:space="0" w:color="000000"/>
              <w:bottom w:val="single" w:sz="4" w:space="0" w:color="000000"/>
              <w:right w:val="single" w:sz="4" w:space="0" w:color="000000"/>
            </w:tcBorders>
            <w:vAlign w:val="center"/>
          </w:tcPr>
          <w:p w14:paraId="42E578BE"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2 753,51р.</w:t>
            </w:r>
          </w:p>
        </w:tc>
      </w:tr>
      <w:tr w:rsidR="00215C32" w14:paraId="4D4D08ED"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13B28B5D"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742" w:type="dxa"/>
            <w:tcBorders>
              <w:top w:val="single" w:sz="4" w:space="0" w:color="000000"/>
              <w:left w:val="single" w:sz="4" w:space="0" w:color="000000"/>
              <w:bottom w:val="single" w:sz="4" w:space="0" w:color="000000"/>
              <w:right w:val="single" w:sz="4" w:space="0" w:color="000000"/>
            </w:tcBorders>
            <w:vAlign w:val="center"/>
          </w:tcPr>
          <w:p w14:paraId="439935E4"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5 001 792,25р.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542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416 816,02р.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49D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47,13%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2540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36,20%</w:t>
            </w:r>
          </w:p>
        </w:tc>
        <w:tc>
          <w:tcPr>
            <w:tcW w:w="1535" w:type="dxa"/>
            <w:tcBorders>
              <w:top w:val="single" w:sz="4" w:space="0" w:color="000000"/>
              <w:left w:val="single" w:sz="4" w:space="0" w:color="000000"/>
              <w:bottom w:val="single" w:sz="4" w:space="0" w:color="000000"/>
              <w:right w:val="single" w:sz="4" w:space="0" w:color="000000"/>
            </w:tcBorders>
            <w:vAlign w:val="center"/>
          </w:tcPr>
          <w:p w14:paraId="679EA71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4C7C5A85"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794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32,87%</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A3C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196 432,06р.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079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150 869,48р.</w:t>
            </w:r>
          </w:p>
        </w:tc>
        <w:tc>
          <w:tcPr>
            <w:tcW w:w="1813" w:type="dxa"/>
            <w:tcBorders>
              <w:top w:val="single" w:sz="4" w:space="0" w:color="000000"/>
              <w:left w:val="single" w:sz="4" w:space="0" w:color="000000"/>
              <w:bottom w:val="single" w:sz="4" w:space="0" w:color="000000"/>
              <w:right w:val="single" w:sz="4" w:space="0" w:color="000000"/>
            </w:tcBorders>
            <w:vAlign w:val="center"/>
          </w:tcPr>
          <w:p w14:paraId="65501BF2"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2 785,30р.</w:t>
            </w:r>
          </w:p>
        </w:tc>
      </w:tr>
      <w:tr w:rsidR="00215C32" w14:paraId="3CDE94C3"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1F5C4929"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742" w:type="dxa"/>
            <w:tcBorders>
              <w:top w:val="single" w:sz="4" w:space="0" w:color="000000"/>
              <w:left w:val="single" w:sz="4" w:space="0" w:color="000000"/>
              <w:bottom w:val="single" w:sz="4" w:space="0" w:color="000000"/>
              <w:right w:val="single" w:sz="4" w:space="0" w:color="000000"/>
            </w:tcBorders>
            <w:vAlign w:val="center"/>
          </w:tcPr>
          <w:p w14:paraId="326F744D"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5 218 250,70р.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6F9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434 854,22р.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920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48,27%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249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37,07%</w:t>
            </w:r>
          </w:p>
        </w:tc>
        <w:tc>
          <w:tcPr>
            <w:tcW w:w="1535" w:type="dxa"/>
            <w:tcBorders>
              <w:top w:val="single" w:sz="4" w:space="0" w:color="000000"/>
              <w:left w:val="single" w:sz="4" w:space="0" w:color="000000"/>
              <w:bottom w:val="single" w:sz="4" w:space="0" w:color="000000"/>
              <w:right w:val="single" w:sz="4" w:space="0" w:color="000000"/>
            </w:tcBorders>
            <w:vAlign w:val="center"/>
          </w:tcPr>
          <w:p w14:paraId="4B75111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651E6D1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BFE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31,73%</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013F"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209 896,42р.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6D9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161 210,77р.</w:t>
            </w:r>
          </w:p>
        </w:tc>
        <w:tc>
          <w:tcPr>
            <w:tcW w:w="1813" w:type="dxa"/>
            <w:tcBorders>
              <w:top w:val="single" w:sz="4" w:space="0" w:color="000000"/>
              <w:left w:val="single" w:sz="4" w:space="0" w:color="000000"/>
              <w:bottom w:val="single" w:sz="4" w:space="0" w:color="000000"/>
              <w:right w:val="single" w:sz="4" w:space="0" w:color="000000"/>
            </w:tcBorders>
            <w:vAlign w:val="center"/>
          </w:tcPr>
          <w:p w14:paraId="3F79C099"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2 814,97р.</w:t>
            </w:r>
          </w:p>
        </w:tc>
      </w:tr>
      <w:tr w:rsidR="00215C32" w14:paraId="5F0926E3"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41FDCBE4"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742" w:type="dxa"/>
            <w:tcBorders>
              <w:top w:val="single" w:sz="4" w:space="0" w:color="000000"/>
              <w:left w:val="single" w:sz="4" w:space="0" w:color="000000"/>
              <w:bottom w:val="single" w:sz="4" w:space="0" w:color="000000"/>
              <w:right w:val="single" w:sz="4" w:space="0" w:color="000000"/>
            </w:tcBorders>
            <w:vAlign w:val="center"/>
          </w:tcPr>
          <w:p w14:paraId="4083B582"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5 434 709,15р.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013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452 892,43р.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3FC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49,34%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6F9E"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37,89%</w:t>
            </w:r>
          </w:p>
        </w:tc>
        <w:tc>
          <w:tcPr>
            <w:tcW w:w="1535" w:type="dxa"/>
            <w:tcBorders>
              <w:top w:val="single" w:sz="4" w:space="0" w:color="000000"/>
              <w:left w:val="single" w:sz="4" w:space="0" w:color="000000"/>
              <w:bottom w:val="single" w:sz="4" w:space="0" w:color="000000"/>
              <w:right w:val="single" w:sz="4" w:space="0" w:color="000000"/>
            </w:tcBorders>
            <w:vAlign w:val="center"/>
          </w:tcPr>
          <w:p w14:paraId="3DC1D99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50C448FF"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36C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30,66%</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54F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223 440,34р.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732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171 613,17р.</w:t>
            </w:r>
          </w:p>
        </w:tc>
        <w:tc>
          <w:tcPr>
            <w:tcW w:w="1813" w:type="dxa"/>
            <w:tcBorders>
              <w:top w:val="single" w:sz="4" w:space="0" w:color="000000"/>
              <w:left w:val="single" w:sz="4" w:space="0" w:color="000000"/>
              <w:bottom w:val="single" w:sz="4" w:space="0" w:color="000000"/>
              <w:right w:val="single" w:sz="4" w:space="0" w:color="000000"/>
            </w:tcBorders>
            <w:vAlign w:val="center"/>
          </w:tcPr>
          <w:p w14:paraId="2CF57152"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2 842,74р.</w:t>
            </w:r>
          </w:p>
        </w:tc>
      </w:tr>
      <w:tr w:rsidR="00215C32" w14:paraId="5FFE1DE8"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D25B2F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742" w:type="dxa"/>
            <w:tcBorders>
              <w:top w:val="single" w:sz="4" w:space="0" w:color="000000"/>
              <w:left w:val="single" w:sz="4" w:space="0" w:color="000000"/>
              <w:bottom w:val="single" w:sz="4" w:space="0" w:color="000000"/>
              <w:right w:val="single" w:sz="4" w:space="0" w:color="000000"/>
            </w:tcBorders>
            <w:vAlign w:val="center"/>
          </w:tcPr>
          <w:p w14:paraId="2A4FD280"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5 651 167,60р.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3C7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470 930,63р.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4B0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50,34%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A61C"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38,66%</w:t>
            </w:r>
          </w:p>
        </w:tc>
        <w:tc>
          <w:tcPr>
            <w:tcW w:w="1535" w:type="dxa"/>
            <w:tcBorders>
              <w:top w:val="single" w:sz="4" w:space="0" w:color="000000"/>
              <w:left w:val="single" w:sz="4" w:space="0" w:color="000000"/>
              <w:bottom w:val="single" w:sz="4" w:space="0" w:color="000000"/>
              <w:right w:val="single" w:sz="4" w:space="0" w:color="000000"/>
            </w:tcBorders>
            <w:vAlign w:val="center"/>
          </w:tcPr>
          <w:p w14:paraId="7DA35417"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7DDDE0FA"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C2F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29,66%</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F759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237 056,39р.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D3C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182 070,96р.</w:t>
            </w:r>
          </w:p>
        </w:tc>
        <w:tc>
          <w:tcPr>
            <w:tcW w:w="1813" w:type="dxa"/>
            <w:tcBorders>
              <w:top w:val="single" w:sz="4" w:space="0" w:color="000000"/>
              <w:left w:val="single" w:sz="4" w:space="0" w:color="000000"/>
              <w:bottom w:val="single" w:sz="4" w:space="0" w:color="000000"/>
              <w:right w:val="single" w:sz="4" w:space="0" w:color="000000"/>
            </w:tcBorders>
            <w:vAlign w:val="center"/>
          </w:tcPr>
          <w:p w14:paraId="2EBE9245"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2 868,78р.</w:t>
            </w:r>
          </w:p>
        </w:tc>
      </w:tr>
      <w:tr w:rsidR="00215C32" w14:paraId="4A316998"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32CE3A01"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742" w:type="dxa"/>
            <w:tcBorders>
              <w:top w:val="single" w:sz="4" w:space="0" w:color="000000"/>
              <w:left w:val="single" w:sz="4" w:space="0" w:color="000000"/>
              <w:bottom w:val="single" w:sz="4" w:space="0" w:color="000000"/>
              <w:right w:val="single" w:sz="4" w:space="0" w:color="000000"/>
            </w:tcBorders>
            <w:vAlign w:val="center"/>
          </w:tcPr>
          <w:p w14:paraId="2C940158"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5 867 626,05р.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63A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488 968,84р.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2A4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51,28%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B8FE"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39,38%</w:t>
            </w:r>
          </w:p>
        </w:tc>
        <w:tc>
          <w:tcPr>
            <w:tcW w:w="1535" w:type="dxa"/>
            <w:tcBorders>
              <w:top w:val="single" w:sz="4" w:space="0" w:color="000000"/>
              <w:left w:val="single" w:sz="4" w:space="0" w:color="000000"/>
              <w:bottom w:val="single" w:sz="4" w:space="0" w:color="000000"/>
              <w:right w:val="single" w:sz="4" w:space="0" w:color="000000"/>
            </w:tcBorders>
            <w:vAlign w:val="center"/>
          </w:tcPr>
          <w:p w14:paraId="05ACCD2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5146315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EC5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28,72%</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8FC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250 738,04р.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BF06"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192 579,14р.</w:t>
            </w:r>
          </w:p>
        </w:tc>
        <w:tc>
          <w:tcPr>
            <w:tcW w:w="1813" w:type="dxa"/>
            <w:tcBorders>
              <w:top w:val="single" w:sz="4" w:space="0" w:color="000000"/>
              <w:left w:val="single" w:sz="4" w:space="0" w:color="000000"/>
              <w:bottom w:val="single" w:sz="4" w:space="0" w:color="000000"/>
              <w:right w:val="single" w:sz="4" w:space="0" w:color="000000"/>
            </w:tcBorders>
            <w:vAlign w:val="center"/>
          </w:tcPr>
          <w:p w14:paraId="69890FD6"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2 893,25р.</w:t>
            </w:r>
          </w:p>
        </w:tc>
      </w:tr>
      <w:tr w:rsidR="00215C32" w14:paraId="37144CA4"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64ACD8CA"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742" w:type="dxa"/>
            <w:tcBorders>
              <w:top w:val="single" w:sz="4" w:space="0" w:color="000000"/>
              <w:left w:val="single" w:sz="4" w:space="0" w:color="000000"/>
              <w:bottom w:val="single" w:sz="4" w:space="0" w:color="000000"/>
              <w:right w:val="single" w:sz="4" w:space="0" w:color="000000"/>
            </w:tcBorders>
            <w:vAlign w:val="center"/>
          </w:tcPr>
          <w:p w14:paraId="56059ECA"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6 084 084,50р.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8A51"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507 007,04р.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2495"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52,16%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5C3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40,07%</w:t>
            </w:r>
          </w:p>
        </w:tc>
        <w:tc>
          <w:tcPr>
            <w:tcW w:w="1535" w:type="dxa"/>
            <w:tcBorders>
              <w:top w:val="single" w:sz="4" w:space="0" w:color="000000"/>
              <w:left w:val="single" w:sz="4" w:space="0" w:color="000000"/>
              <w:bottom w:val="single" w:sz="4" w:space="0" w:color="000000"/>
              <w:right w:val="single" w:sz="4" w:space="0" w:color="000000"/>
            </w:tcBorders>
            <w:vAlign w:val="center"/>
          </w:tcPr>
          <w:p w14:paraId="13D1AB9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6DB01645"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362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27,84%</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1F6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264 479,51р.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C86C"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203 133,26р.</w:t>
            </w:r>
          </w:p>
        </w:tc>
        <w:tc>
          <w:tcPr>
            <w:tcW w:w="1813" w:type="dxa"/>
            <w:tcBorders>
              <w:top w:val="single" w:sz="4" w:space="0" w:color="000000"/>
              <w:left w:val="single" w:sz="4" w:space="0" w:color="000000"/>
              <w:bottom w:val="single" w:sz="4" w:space="0" w:color="000000"/>
              <w:right w:val="single" w:sz="4" w:space="0" w:color="000000"/>
            </w:tcBorders>
            <w:vAlign w:val="center"/>
          </w:tcPr>
          <w:p w14:paraId="1094C9F4"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2 916,29р.</w:t>
            </w:r>
          </w:p>
        </w:tc>
      </w:tr>
      <w:tr w:rsidR="00215C32" w14:paraId="6AF11DE2"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0CCEF7F"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742" w:type="dxa"/>
            <w:tcBorders>
              <w:top w:val="single" w:sz="4" w:space="0" w:color="000000"/>
              <w:left w:val="single" w:sz="4" w:space="0" w:color="000000"/>
              <w:bottom w:val="single" w:sz="4" w:space="0" w:color="000000"/>
              <w:right w:val="single" w:sz="4" w:space="0" w:color="000000"/>
            </w:tcBorders>
            <w:vAlign w:val="center"/>
          </w:tcPr>
          <w:p w14:paraId="710C8C49"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6 300 542,95р.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D2B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525 045,25р.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9C9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53,00%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D64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40,71%</w:t>
            </w:r>
          </w:p>
        </w:tc>
        <w:tc>
          <w:tcPr>
            <w:tcW w:w="1535" w:type="dxa"/>
            <w:tcBorders>
              <w:top w:val="single" w:sz="4" w:space="0" w:color="000000"/>
              <w:left w:val="single" w:sz="4" w:space="0" w:color="000000"/>
              <w:bottom w:val="single" w:sz="4" w:space="0" w:color="000000"/>
              <w:right w:val="single" w:sz="4" w:space="0" w:color="000000"/>
            </w:tcBorders>
            <w:vAlign w:val="center"/>
          </w:tcPr>
          <w:p w14:paraId="73E23D7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495D3E3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EC1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27,00%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05B9"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278 275,70р.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5C1B"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213 729,42р.</w:t>
            </w:r>
          </w:p>
        </w:tc>
        <w:tc>
          <w:tcPr>
            <w:tcW w:w="1813" w:type="dxa"/>
            <w:tcBorders>
              <w:top w:val="single" w:sz="4" w:space="0" w:color="000000"/>
              <w:left w:val="single" w:sz="4" w:space="0" w:color="000000"/>
              <w:bottom w:val="single" w:sz="4" w:space="0" w:color="000000"/>
              <w:right w:val="single" w:sz="4" w:space="0" w:color="000000"/>
            </w:tcBorders>
            <w:vAlign w:val="center"/>
          </w:tcPr>
          <w:p w14:paraId="6C433FBD"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2 938,01р.</w:t>
            </w:r>
          </w:p>
        </w:tc>
      </w:tr>
      <w:tr w:rsidR="00215C32" w14:paraId="50450EFC" w14:textId="77777777" w:rsidTr="004E474B">
        <w:trPr>
          <w:trHeight w:val="66"/>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3F145A6B"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742" w:type="dxa"/>
            <w:tcBorders>
              <w:top w:val="single" w:sz="4" w:space="0" w:color="000000"/>
              <w:left w:val="single" w:sz="4" w:space="0" w:color="000000"/>
              <w:bottom w:val="single" w:sz="4" w:space="0" w:color="000000"/>
              <w:right w:val="single" w:sz="4" w:space="0" w:color="000000"/>
            </w:tcBorders>
            <w:vAlign w:val="center"/>
          </w:tcPr>
          <w:p w14:paraId="0ADD8355" w14:textId="77777777" w:rsidR="00215C32" w:rsidRPr="00094380"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094380">
              <w:rPr>
                <w:rFonts w:ascii="Times New Roman" w:eastAsia="Times New Roman" w:hAnsi="Times New Roman" w:cs="Times New Roman"/>
                <w:color w:val="000000"/>
                <w:sz w:val="18"/>
                <w:szCs w:val="18"/>
              </w:rPr>
              <w:t>6 517 001,40р.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F9CA"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543 083,45р.</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B72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53,79%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A430"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41,31%</w:t>
            </w:r>
          </w:p>
        </w:tc>
        <w:tc>
          <w:tcPr>
            <w:tcW w:w="1535" w:type="dxa"/>
            <w:tcBorders>
              <w:top w:val="single" w:sz="4" w:space="0" w:color="000000"/>
              <w:left w:val="single" w:sz="4" w:space="0" w:color="000000"/>
              <w:bottom w:val="single" w:sz="4" w:space="0" w:color="000000"/>
              <w:right w:val="single" w:sz="4" w:space="0" w:color="000000"/>
            </w:tcBorders>
            <w:vAlign w:val="center"/>
          </w:tcPr>
          <w:p w14:paraId="260FA38D"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20,00%</w:t>
            </w:r>
          </w:p>
        </w:tc>
        <w:tc>
          <w:tcPr>
            <w:tcW w:w="1815" w:type="dxa"/>
            <w:tcBorders>
              <w:top w:val="single" w:sz="4" w:space="0" w:color="000000"/>
              <w:left w:val="single" w:sz="4" w:space="0" w:color="000000"/>
              <w:bottom w:val="single" w:sz="4" w:space="0" w:color="000000"/>
              <w:right w:val="single" w:sz="4" w:space="0" w:color="000000"/>
            </w:tcBorders>
            <w:vAlign w:val="center"/>
          </w:tcPr>
          <w:p w14:paraId="41021118"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15,36%</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9A64"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26,21%</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AB8C"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292 122,06р.</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DCB2" w14:textId="77777777" w:rsidR="00215C32" w:rsidRPr="00491055"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224 364,10р.</w:t>
            </w:r>
          </w:p>
        </w:tc>
        <w:tc>
          <w:tcPr>
            <w:tcW w:w="1813" w:type="dxa"/>
            <w:tcBorders>
              <w:top w:val="single" w:sz="4" w:space="0" w:color="000000"/>
              <w:left w:val="single" w:sz="4" w:space="0" w:color="000000"/>
              <w:bottom w:val="single" w:sz="4" w:space="0" w:color="000000"/>
              <w:right w:val="single" w:sz="4" w:space="0" w:color="000000"/>
            </w:tcBorders>
            <w:vAlign w:val="center"/>
          </w:tcPr>
          <w:p w14:paraId="7AD17366" w14:textId="77777777" w:rsidR="00215C32" w:rsidRPr="00491055" w:rsidRDefault="00215C32" w:rsidP="004E474B">
            <w:pPr>
              <w:widowControl w:val="0"/>
              <w:contextualSpacing/>
              <w:jc w:val="center"/>
              <w:rPr>
                <w:rFonts w:ascii="Times New Roman" w:eastAsia="Times New Roman" w:hAnsi="Times New Roman" w:cs="Times New Roman"/>
                <w:color w:val="000000"/>
                <w:sz w:val="18"/>
                <w:szCs w:val="18"/>
              </w:rPr>
            </w:pPr>
            <w:r w:rsidRPr="00491055">
              <w:rPr>
                <w:rFonts w:ascii="Times New Roman" w:eastAsia="Times New Roman" w:hAnsi="Times New Roman" w:cs="Times New Roman"/>
                <w:color w:val="000000"/>
                <w:sz w:val="18"/>
                <w:szCs w:val="18"/>
              </w:rPr>
              <w:t>2 958,53р.</w:t>
            </w:r>
          </w:p>
        </w:tc>
      </w:tr>
    </w:tbl>
    <w:p w14:paraId="045CA800" w14:textId="77777777" w:rsidR="00215C32" w:rsidRDefault="00215C32" w:rsidP="00215C32">
      <w:pPr>
        <w:sectPr w:rsidR="00215C32">
          <w:footerReference w:type="default" r:id="rId19"/>
          <w:pgSz w:w="16838" w:h="11906" w:orient="landscape"/>
          <w:pgMar w:top="1418" w:right="1134" w:bottom="766" w:left="1134" w:header="0" w:footer="709" w:gutter="0"/>
          <w:cols w:space="720"/>
          <w:formProt w:val="0"/>
          <w:docGrid w:linePitch="360" w:charSpace="8192"/>
        </w:sectPr>
      </w:pPr>
    </w:p>
    <w:p w14:paraId="71A5C24B" w14:textId="77777777" w:rsidR="00215C32" w:rsidRDefault="00215C32" w:rsidP="00215C32">
      <w:pPr>
        <w:spacing w:after="0" w:line="240" w:lineRule="auto"/>
        <w:jc w:val="right"/>
        <w:rPr>
          <w:rFonts w:ascii="Times New Roman" w:eastAsia="+mn-ea" w:hAnsi="Times New Roman" w:cs="Times New Roman"/>
          <w:i/>
          <w:color w:val="000000"/>
          <w:kern w:val="2"/>
          <w:sz w:val="28"/>
          <w:szCs w:val="28"/>
        </w:rPr>
      </w:pPr>
      <w:r>
        <w:rPr>
          <w:rFonts w:ascii="Times New Roman" w:eastAsia="+mn-ea" w:hAnsi="Times New Roman" w:cs="Times New Roman"/>
          <w:i/>
          <w:color w:val="000000"/>
          <w:kern w:val="2"/>
          <w:sz w:val="28"/>
          <w:szCs w:val="28"/>
        </w:rPr>
        <w:lastRenderedPageBreak/>
        <w:t>Таблица 3 (окончание)</w:t>
      </w:r>
    </w:p>
    <w:tbl>
      <w:tblPr>
        <w:tblW w:w="12186" w:type="dxa"/>
        <w:jc w:val="center"/>
        <w:tblLayout w:type="fixed"/>
        <w:tblLook w:val="04A0" w:firstRow="1" w:lastRow="0" w:firstColumn="1" w:lastColumn="0" w:noHBand="0" w:noVBand="1"/>
      </w:tblPr>
      <w:tblGrid>
        <w:gridCol w:w="495"/>
        <w:gridCol w:w="1912"/>
        <w:gridCol w:w="1700"/>
        <w:gridCol w:w="1701"/>
        <w:gridCol w:w="1845"/>
        <w:gridCol w:w="1843"/>
        <w:gridCol w:w="1274"/>
        <w:gridCol w:w="1416"/>
      </w:tblGrid>
      <w:tr w:rsidR="00215C32" w14:paraId="6FABBBC9" w14:textId="77777777" w:rsidTr="004E474B">
        <w:trPr>
          <w:trHeight w:val="1648"/>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7F1B9D3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п/п</w:t>
            </w:r>
          </w:p>
        </w:tc>
        <w:tc>
          <w:tcPr>
            <w:tcW w:w="1912" w:type="dxa"/>
            <w:tcBorders>
              <w:top w:val="single" w:sz="4" w:space="0" w:color="000000"/>
              <w:left w:val="single" w:sz="4" w:space="0" w:color="000000"/>
              <w:bottom w:val="single" w:sz="4" w:space="0" w:color="000000"/>
              <w:right w:val="single" w:sz="4" w:space="0" w:color="000000"/>
            </w:tcBorders>
            <w:vAlign w:val="center"/>
          </w:tcPr>
          <w:p w14:paraId="616B75C9"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медицинского персонала на одну стоматологическую услугу с учётом отчислений с заработной платы на социальное страхование (30,2%)</w:t>
            </w:r>
          </w:p>
        </w:tc>
        <w:tc>
          <w:tcPr>
            <w:tcW w:w="1700" w:type="dxa"/>
            <w:tcBorders>
              <w:top w:val="single" w:sz="4" w:space="0" w:color="000000"/>
              <w:left w:val="single" w:sz="4" w:space="0" w:color="000000"/>
              <w:bottom w:val="single" w:sz="4" w:space="0" w:color="000000"/>
              <w:right w:val="single" w:sz="4" w:space="0" w:color="000000"/>
            </w:tcBorders>
            <w:vAlign w:val="center"/>
          </w:tcPr>
          <w:p w14:paraId="72929761"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немедицинского персонала в месяц</w:t>
            </w:r>
          </w:p>
        </w:tc>
        <w:tc>
          <w:tcPr>
            <w:tcW w:w="1701" w:type="dxa"/>
            <w:tcBorders>
              <w:top w:val="single" w:sz="4" w:space="0" w:color="000000"/>
              <w:left w:val="single" w:sz="4" w:space="0" w:color="000000"/>
              <w:bottom w:val="single" w:sz="4" w:space="0" w:color="000000"/>
              <w:right w:val="single" w:sz="4" w:space="0" w:color="000000"/>
            </w:tcBorders>
            <w:vAlign w:val="center"/>
          </w:tcPr>
          <w:p w14:paraId="7CC64BA3"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немедицинского персонала в месяц с учётом отчислений с заработной платы на социальное страхование (30,2%)</w:t>
            </w:r>
          </w:p>
        </w:tc>
        <w:tc>
          <w:tcPr>
            <w:tcW w:w="1845" w:type="dxa"/>
            <w:tcBorders>
              <w:top w:val="single" w:sz="4" w:space="0" w:color="000000"/>
              <w:left w:val="single" w:sz="4" w:space="0" w:color="000000"/>
              <w:bottom w:val="single" w:sz="4" w:space="0" w:color="000000"/>
              <w:right w:val="single" w:sz="4" w:space="0" w:color="000000"/>
            </w:tcBorders>
            <w:vAlign w:val="center"/>
          </w:tcPr>
          <w:p w14:paraId="5E509F8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немедицинского персонала на одну стоматологическую услугу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ECDC"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Стимулирование труда немедицинского персонала на одну стоматологическую услугу с учётом отчислений с заработной платы на социальное страхование (30,2%)</w:t>
            </w:r>
          </w:p>
        </w:tc>
        <w:tc>
          <w:tcPr>
            <w:tcW w:w="1274" w:type="dxa"/>
            <w:tcBorders>
              <w:top w:val="single" w:sz="4" w:space="0" w:color="000000"/>
              <w:left w:val="single" w:sz="4" w:space="0" w:color="000000"/>
              <w:bottom w:val="single" w:sz="4" w:space="0" w:color="000000"/>
              <w:right w:val="single" w:sz="4" w:space="0" w:color="000000"/>
            </w:tcBorders>
            <w:vAlign w:val="center"/>
          </w:tcPr>
          <w:p w14:paraId="15FFA691"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Платёж кредитору с одной услуги на покрытие кредита</w:t>
            </w:r>
          </w:p>
        </w:tc>
        <w:tc>
          <w:tcPr>
            <w:tcW w:w="1416" w:type="dxa"/>
            <w:tcBorders>
              <w:top w:val="single" w:sz="4" w:space="0" w:color="000000"/>
              <w:left w:val="single" w:sz="4" w:space="0" w:color="000000"/>
              <w:bottom w:val="single" w:sz="4" w:space="0" w:color="000000"/>
              <w:right w:val="single" w:sz="4" w:space="0" w:color="000000"/>
            </w:tcBorders>
            <w:vAlign w:val="center"/>
          </w:tcPr>
          <w:p w14:paraId="0BA5B8B5"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Суммарный платёж кредитору в месяц</w:t>
            </w:r>
          </w:p>
        </w:tc>
      </w:tr>
      <w:tr w:rsidR="00215C32" w14:paraId="4D342A79"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2A500B87"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p>
        </w:tc>
        <w:tc>
          <w:tcPr>
            <w:tcW w:w="1912" w:type="dxa"/>
            <w:tcBorders>
              <w:top w:val="single" w:sz="4" w:space="0" w:color="000000"/>
              <w:left w:val="single" w:sz="4" w:space="0" w:color="000000"/>
              <w:bottom w:val="single" w:sz="4" w:space="0" w:color="000000"/>
              <w:right w:val="single" w:sz="4" w:space="0" w:color="000000"/>
            </w:tcBorders>
            <w:vAlign w:val="center"/>
          </w:tcPr>
          <w:p w14:paraId="5BD6F71C"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22</w:t>
            </w:r>
          </w:p>
        </w:tc>
        <w:tc>
          <w:tcPr>
            <w:tcW w:w="1700" w:type="dxa"/>
            <w:tcBorders>
              <w:top w:val="single" w:sz="4" w:space="0" w:color="000000"/>
              <w:left w:val="single" w:sz="4" w:space="0" w:color="000000"/>
              <w:bottom w:val="single" w:sz="4" w:space="0" w:color="000000"/>
              <w:right w:val="single" w:sz="4" w:space="0" w:color="000000"/>
            </w:tcBorders>
            <w:vAlign w:val="center"/>
          </w:tcPr>
          <w:p w14:paraId="60D2C86F"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11602D4F"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24</w:t>
            </w:r>
          </w:p>
        </w:tc>
        <w:tc>
          <w:tcPr>
            <w:tcW w:w="1845" w:type="dxa"/>
            <w:tcBorders>
              <w:top w:val="single" w:sz="4" w:space="0" w:color="000000"/>
              <w:left w:val="single" w:sz="4" w:space="0" w:color="000000"/>
              <w:bottom w:val="single" w:sz="4" w:space="0" w:color="000000"/>
              <w:right w:val="single" w:sz="4" w:space="0" w:color="000000"/>
            </w:tcBorders>
          </w:tcPr>
          <w:p w14:paraId="31B6E127"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6A83"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26</w:t>
            </w:r>
          </w:p>
        </w:tc>
        <w:tc>
          <w:tcPr>
            <w:tcW w:w="1274" w:type="dxa"/>
            <w:tcBorders>
              <w:top w:val="single" w:sz="4" w:space="0" w:color="000000"/>
              <w:left w:val="single" w:sz="4" w:space="0" w:color="000000"/>
              <w:bottom w:val="single" w:sz="4" w:space="0" w:color="000000"/>
              <w:right w:val="single" w:sz="4" w:space="0" w:color="000000"/>
            </w:tcBorders>
            <w:vAlign w:val="center"/>
          </w:tcPr>
          <w:p w14:paraId="224AF929" w14:textId="77777777" w:rsidR="00215C32" w:rsidRDefault="00215C32" w:rsidP="004E474B">
            <w:pPr>
              <w:widowControl w:val="0"/>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27</w:t>
            </w:r>
          </w:p>
        </w:tc>
        <w:tc>
          <w:tcPr>
            <w:tcW w:w="1416" w:type="dxa"/>
            <w:tcBorders>
              <w:top w:val="single" w:sz="4" w:space="0" w:color="000000"/>
              <w:left w:val="single" w:sz="4" w:space="0" w:color="000000"/>
              <w:bottom w:val="single" w:sz="4" w:space="0" w:color="000000"/>
              <w:right w:val="single" w:sz="4" w:space="0" w:color="000000"/>
            </w:tcBorders>
            <w:vAlign w:val="center"/>
          </w:tcPr>
          <w:p w14:paraId="31455E01"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28</w:t>
            </w:r>
          </w:p>
        </w:tc>
      </w:tr>
      <w:tr w:rsidR="00215C32" w14:paraId="0EFD3719"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654E433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12" w:type="dxa"/>
            <w:tcBorders>
              <w:top w:val="single" w:sz="4" w:space="0" w:color="000000"/>
              <w:left w:val="single" w:sz="4" w:space="0" w:color="000000"/>
              <w:bottom w:val="single" w:sz="4" w:space="0" w:color="000000"/>
              <w:right w:val="single" w:sz="4" w:space="0" w:color="000000"/>
            </w:tcBorders>
            <w:vAlign w:val="center"/>
          </w:tcPr>
          <w:p w14:paraId="06748379"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1 996,93р.</w:t>
            </w:r>
          </w:p>
        </w:tc>
        <w:tc>
          <w:tcPr>
            <w:tcW w:w="1700" w:type="dxa"/>
            <w:tcBorders>
              <w:top w:val="single" w:sz="4" w:space="0" w:color="000000"/>
              <w:left w:val="single" w:sz="4" w:space="0" w:color="000000"/>
              <w:bottom w:val="single" w:sz="4" w:space="0" w:color="000000"/>
              <w:right w:val="single" w:sz="4" w:space="0" w:color="000000"/>
            </w:tcBorders>
            <w:vAlign w:val="center"/>
          </w:tcPr>
          <w:p w14:paraId="3EE4762D"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65 325,00р.</w:t>
            </w:r>
          </w:p>
        </w:tc>
        <w:tc>
          <w:tcPr>
            <w:tcW w:w="1701" w:type="dxa"/>
            <w:tcBorders>
              <w:top w:val="single" w:sz="4" w:space="0" w:color="000000"/>
              <w:left w:val="single" w:sz="4" w:space="0" w:color="000000"/>
              <w:bottom w:val="single" w:sz="4" w:space="0" w:color="000000"/>
              <w:right w:val="single" w:sz="4" w:space="0" w:color="000000"/>
            </w:tcBorders>
            <w:vAlign w:val="center"/>
          </w:tcPr>
          <w:p w14:paraId="5D965F2F"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50 172,81р.</w:t>
            </w:r>
          </w:p>
        </w:tc>
        <w:tc>
          <w:tcPr>
            <w:tcW w:w="1845" w:type="dxa"/>
            <w:tcBorders>
              <w:top w:val="single" w:sz="4" w:space="0" w:color="000000"/>
              <w:left w:val="single" w:sz="4" w:space="0" w:color="000000"/>
              <w:bottom w:val="single" w:sz="4" w:space="0" w:color="000000"/>
              <w:right w:val="single" w:sz="4" w:space="0" w:color="000000"/>
            </w:tcBorders>
            <w:vAlign w:val="center"/>
          </w:tcPr>
          <w:p w14:paraId="6CCE68CF"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CC21"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998,46р.</w:t>
            </w:r>
          </w:p>
        </w:tc>
        <w:tc>
          <w:tcPr>
            <w:tcW w:w="1274" w:type="dxa"/>
            <w:tcBorders>
              <w:top w:val="single" w:sz="4" w:space="0" w:color="000000"/>
              <w:left w:val="single" w:sz="4" w:space="0" w:color="000000"/>
              <w:bottom w:val="single" w:sz="4" w:space="0" w:color="000000"/>
              <w:right w:val="single" w:sz="4" w:space="0" w:color="000000"/>
            </w:tcBorders>
            <w:vAlign w:val="center"/>
          </w:tcPr>
          <w:p w14:paraId="6B7EDC70"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435,46р.</w:t>
            </w:r>
          </w:p>
        </w:tc>
        <w:tc>
          <w:tcPr>
            <w:tcW w:w="1416" w:type="dxa"/>
            <w:tcBorders>
              <w:top w:val="single" w:sz="4" w:space="0" w:color="000000"/>
              <w:left w:val="single" w:sz="4" w:space="0" w:color="000000"/>
              <w:bottom w:val="single" w:sz="4" w:space="0" w:color="000000"/>
              <w:right w:val="single" w:sz="4" w:space="0" w:color="000000"/>
            </w:tcBorders>
            <w:vAlign w:val="center"/>
          </w:tcPr>
          <w:p w14:paraId="7CDB9557" w14:textId="77777777" w:rsidR="00215C32" w:rsidRPr="00457A4C" w:rsidRDefault="00215C32" w:rsidP="004E474B">
            <w:pPr>
              <w:widowControl w:val="0"/>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21 881,96р.</w:t>
            </w:r>
          </w:p>
        </w:tc>
      </w:tr>
      <w:tr w:rsidR="00215C32" w14:paraId="6B780783"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233783BD"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12" w:type="dxa"/>
            <w:tcBorders>
              <w:top w:val="single" w:sz="4" w:space="0" w:color="000000"/>
              <w:left w:val="single" w:sz="4" w:space="0" w:color="000000"/>
              <w:bottom w:val="single" w:sz="4" w:space="0" w:color="000000"/>
              <w:right w:val="single" w:sz="4" w:space="0" w:color="000000"/>
            </w:tcBorders>
            <w:vAlign w:val="center"/>
          </w:tcPr>
          <w:p w14:paraId="23C5B25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2 106,90р.</w:t>
            </w:r>
          </w:p>
        </w:tc>
        <w:tc>
          <w:tcPr>
            <w:tcW w:w="1700" w:type="dxa"/>
            <w:tcBorders>
              <w:top w:val="single" w:sz="4" w:space="0" w:color="000000"/>
              <w:left w:val="single" w:sz="4" w:space="0" w:color="000000"/>
              <w:bottom w:val="single" w:sz="4" w:space="0" w:color="000000"/>
              <w:right w:val="single" w:sz="4" w:space="0" w:color="000000"/>
            </w:tcBorders>
            <w:vAlign w:val="center"/>
          </w:tcPr>
          <w:p w14:paraId="725794C9"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68 932,64р.</w:t>
            </w:r>
          </w:p>
        </w:tc>
        <w:tc>
          <w:tcPr>
            <w:tcW w:w="1701" w:type="dxa"/>
            <w:tcBorders>
              <w:top w:val="single" w:sz="4" w:space="0" w:color="000000"/>
              <w:left w:val="single" w:sz="4" w:space="0" w:color="000000"/>
              <w:bottom w:val="single" w:sz="4" w:space="0" w:color="000000"/>
              <w:right w:val="single" w:sz="4" w:space="0" w:color="000000"/>
            </w:tcBorders>
            <w:vAlign w:val="center"/>
          </w:tcPr>
          <w:p w14:paraId="24F3D36A"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52 943,66р.</w:t>
            </w:r>
          </w:p>
        </w:tc>
        <w:tc>
          <w:tcPr>
            <w:tcW w:w="1845" w:type="dxa"/>
            <w:tcBorders>
              <w:top w:val="single" w:sz="4" w:space="0" w:color="000000"/>
              <w:left w:val="single" w:sz="4" w:space="0" w:color="000000"/>
              <w:bottom w:val="single" w:sz="4" w:space="0" w:color="000000"/>
              <w:right w:val="single" w:sz="4" w:space="0" w:color="000000"/>
            </w:tcBorders>
            <w:vAlign w:val="center"/>
          </w:tcPr>
          <w:p w14:paraId="39024EAB"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C2B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1 011,66р.</w:t>
            </w:r>
          </w:p>
        </w:tc>
        <w:tc>
          <w:tcPr>
            <w:tcW w:w="1274" w:type="dxa"/>
            <w:tcBorders>
              <w:top w:val="single" w:sz="4" w:space="0" w:color="000000"/>
              <w:left w:val="single" w:sz="4" w:space="0" w:color="000000"/>
              <w:bottom w:val="single" w:sz="4" w:space="0" w:color="000000"/>
              <w:right w:val="single" w:sz="4" w:space="0" w:color="000000"/>
            </w:tcBorders>
            <w:vAlign w:val="center"/>
          </w:tcPr>
          <w:p w14:paraId="548A18EE"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478,42р.</w:t>
            </w:r>
          </w:p>
        </w:tc>
        <w:tc>
          <w:tcPr>
            <w:tcW w:w="1416" w:type="dxa"/>
            <w:tcBorders>
              <w:top w:val="single" w:sz="4" w:space="0" w:color="000000"/>
              <w:left w:val="single" w:sz="4" w:space="0" w:color="000000"/>
              <w:bottom w:val="single" w:sz="4" w:space="0" w:color="000000"/>
              <w:right w:val="single" w:sz="4" w:space="0" w:color="000000"/>
            </w:tcBorders>
            <w:vAlign w:val="center"/>
          </w:tcPr>
          <w:p w14:paraId="50EB3C6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25 037,45р.</w:t>
            </w:r>
          </w:p>
        </w:tc>
      </w:tr>
      <w:tr w:rsidR="00215C32" w14:paraId="687E704B"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76C5283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912" w:type="dxa"/>
            <w:tcBorders>
              <w:top w:val="single" w:sz="4" w:space="0" w:color="000000"/>
              <w:left w:val="single" w:sz="4" w:space="0" w:color="000000"/>
              <w:bottom w:val="single" w:sz="4" w:space="0" w:color="000000"/>
              <w:right w:val="single" w:sz="4" w:space="0" w:color="000000"/>
            </w:tcBorders>
            <w:vAlign w:val="center"/>
          </w:tcPr>
          <w:p w14:paraId="04A4E17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2 210,40р.</w:t>
            </w:r>
          </w:p>
        </w:tc>
        <w:tc>
          <w:tcPr>
            <w:tcW w:w="1700" w:type="dxa"/>
            <w:tcBorders>
              <w:top w:val="single" w:sz="4" w:space="0" w:color="000000"/>
              <w:left w:val="single" w:sz="4" w:space="0" w:color="000000"/>
              <w:bottom w:val="single" w:sz="4" w:space="0" w:color="000000"/>
              <w:right w:val="single" w:sz="4" w:space="0" w:color="000000"/>
            </w:tcBorders>
            <w:vAlign w:val="center"/>
          </w:tcPr>
          <w:p w14:paraId="446A1BB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72 540,28р.</w:t>
            </w:r>
          </w:p>
        </w:tc>
        <w:tc>
          <w:tcPr>
            <w:tcW w:w="1701" w:type="dxa"/>
            <w:tcBorders>
              <w:top w:val="single" w:sz="4" w:space="0" w:color="000000"/>
              <w:left w:val="single" w:sz="4" w:space="0" w:color="000000"/>
              <w:bottom w:val="single" w:sz="4" w:space="0" w:color="000000"/>
              <w:right w:val="single" w:sz="4" w:space="0" w:color="000000"/>
            </w:tcBorders>
            <w:vAlign w:val="center"/>
          </w:tcPr>
          <w:p w14:paraId="35B74AD9"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55 714,50р.</w:t>
            </w:r>
          </w:p>
        </w:tc>
        <w:tc>
          <w:tcPr>
            <w:tcW w:w="1845" w:type="dxa"/>
            <w:tcBorders>
              <w:top w:val="single" w:sz="4" w:space="0" w:color="000000"/>
              <w:left w:val="single" w:sz="4" w:space="0" w:color="000000"/>
              <w:bottom w:val="single" w:sz="4" w:space="0" w:color="000000"/>
              <w:right w:val="single" w:sz="4" w:space="0" w:color="000000"/>
            </w:tcBorders>
            <w:vAlign w:val="center"/>
          </w:tcPr>
          <w:p w14:paraId="53BF4637"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8E95"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1 023,85р.</w:t>
            </w:r>
          </w:p>
        </w:tc>
        <w:tc>
          <w:tcPr>
            <w:tcW w:w="1274" w:type="dxa"/>
            <w:tcBorders>
              <w:top w:val="single" w:sz="4" w:space="0" w:color="000000"/>
              <w:left w:val="single" w:sz="4" w:space="0" w:color="000000"/>
              <w:bottom w:val="single" w:sz="4" w:space="0" w:color="000000"/>
              <w:right w:val="single" w:sz="4" w:space="0" w:color="000000"/>
            </w:tcBorders>
            <w:vAlign w:val="center"/>
          </w:tcPr>
          <w:p w14:paraId="466BEBD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518,09р.</w:t>
            </w:r>
          </w:p>
        </w:tc>
        <w:tc>
          <w:tcPr>
            <w:tcW w:w="1416" w:type="dxa"/>
            <w:tcBorders>
              <w:top w:val="single" w:sz="4" w:space="0" w:color="000000"/>
              <w:left w:val="single" w:sz="4" w:space="0" w:color="000000"/>
              <w:bottom w:val="single" w:sz="4" w:space="0" w:color="000000"/>
              <w:right w:val="single" w:sz="4" w:space="0" w:color="000000"/>
            </w:tcBorders>
            <w:vAlign w:val="center"/>
          </w:tcPr>
          <w:p w14:paraId="35430E0A"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28 192,93р.</w:t>
            </w:r>
          </w:p>
        </w:tc>
      </w:tr>
      <w:tr w:rsidR="00215C32" w14:paraId="6ED5A6E4"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55A6E535"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912" w:type="dxa"/>
            <w:tcBorders>
              <w:top w:val="single" w:sz="4" w:space="0" w:color="000000"/>
              <w:left w:val="single" w:sz="4" w:space="0" w:color="000000"/>
              <w:bottom w:val="single" w:sz="4" w:space="0" w:color="000000"/>
              <w:right w:val="single" w:sz="4" w:space="0" w:color="000000"/>
            </w:tcBorders>
            <w:vAlign w:val="center"/>
          </w:tcPr>
          <w:p w14:paraId="7EB3F4AC"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2 307,92р.</w:t>
            </w:r>
          </w:p>
        </w:tc>
        <w:tc>
          <w:tcPr>
            <w:tcW w:w="1700" w:type="dxa"/>
            <w:tcBorders>
              <w:top w:val="single" w:sz="4" w:space="0" w:color="000000"/>
              <w:left w:val="single" w:sz="4" w:space="0" w:color="000000"/>
              <w:bottom w:val="single" w:sz="4" w:space="0" w:color="000000"/>
              <w:right w:val="single" w:sz="4" w:space="0" w:color="000000"/>
            </w:tcBorders>
            <w:vAlign w:val="center"/>
          </w:tcPr>
          <w:p w14:paraId="58BE6331"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76 147,92р.</w:t>
            </w:r>
          </w:p>
        </w:tc>
        <w:tc>
          <w:tcPr>
            <w:tcW w:w="1701" w:type="dxa"/>
            <w:tcBorders>
              <w:top w:val="single" w:sz="4" w:space="0" w:color="000000"/>
              <w:left w:val="single" w:sz="4" w:space="0" w:color="000000"/>
              <w:bottom w:val="single" w:sz="4" w:space="0" w:color="000000"/>
              <w:right w:val="single" w:sz="4" w:space="0" w:color="000000"/>
            </w:tcBorders>
            <w:vAlign w:val="center"/>
          </w:tcPr>
          <w:p w14:paraId="1AF0409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58 485,35р.</w:t>
            </w:r>
          </w:p>
        </w:tc>
        <w:tc>
          <w:tcPr>
            <w:tcW w:w="1845" w:type="dxa"/>
            <w:tcBorders>
              <w:top w:val="single" w:sz="4" w:space="0" w:color="000000"/>
              <w:left w:val="single" w:sz="4" w:space="0" w:color="000000"/>
              <w:bottom w:val="single" w:sz="4" w:space="0" w:color="000000"/>
              <w:right w:val="single" w:sz="4" w:space="0" w:color="000000"/>
            </w:tcBorders>
            <w:vAlign w:val="center"/>
          </w:tcPr>
          <w:p w14:paraId="0DEBC3DE"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E6A7"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1 035,14р.</w:t>
            </w:r>
          </w:p>
        </w:tc>
        <w:tc>
          <w:tcPr>
            <w:tcW w:w="1274" w:type="dxa"/>
            <w:tcBorders>
              <w:top w:val="single" w:sz="4" w:space="0" w:color="000000"/>
              <w:left w:val="single" w:sz="4" w:space="0" w:color="000000"/>
              <w:bottom w:val="single" w:sz="4" w:space="0" w:color="000000"/>
              <w:right w:val="single" w:sz="4" w:space="0" w:color="000000"/>
            </w:tcBorders>
            <w:vAlign w:val="center"/>
          </w:tcPr>
          <w:p w14:paraId="4B2E67B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554,84р.</w:t>
            </w:r>
          </w:p>
        </w:tc>
        <w:tc>
          <w:tcPr>
            <w:tcW w:w="1416" w:type="dxa"/>
            <w:tcBorders>
              <w:top w:val="single" w:sz="4" w:space="0" w:color="000000"/>
              <w:left w:val="single" w:sz="4" w:space="0" w:color="000000"/>
              <w:bottom w:val="single" w:sz="4" w:space="0" w:color="000000"/>
              <w:right w:val="single" w:sz="4" w:space="0" w:color="000000"/>
            </w:tcBorders>
            <w:vAlign w:val="center"/>
          </w:tcPr>
          <w:p w14:paraId="4E4CAEAB"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31 348,41р.</w:t>
            </w:r>
          </w:p>
        </w:tc>
      </w:tr>
      <w:tr w:rsidR="00215C32" w14:paraId="5D1A7EC3" w14:textId="77777777" w:rsidTr="004E474B">
        <w:trPr>
          <w:trHeight w:val="70"/>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157071B1"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912" w:type="dxa"/>
            <w:tcBorders>
              <w:top w:val="single" w:sz="4" w:space="0" w:color="000000"/>
              <w:left w:val="single" w:sz="4" w:space="0" w:color="000000"/>
              <w:bottom w:val="single" w:sz="4" w:space="0" w:color="000000"/>
              <w:right w:val="single" w:sz="4" w:space="0" w:color="000000"/>
            </w:tcBorders>
            <w:vAlign w:val="center"/>
          </w:tcPr>
          <w:p w14:paraId="15C6465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2 399,93р.</w:t>
            </w:r>
          </w:p>
        </w:tc>
        <w:tc>
          <w:tcPr>
            <w:tcW w:w="1700" w:type="dxa"/>
            <w:tcBorders>
              <w:top w:val="single" w:sz="4" w:space="0" w:color="000000"/>
              <w:left w:val="single" w:sz="4" w:space="0" w:color="000000"/>
              <w:bottom w:val="single" w:sz="4" w:space="0" w:color="000000"/>
              <w:right w:val="single" w:sz="4" w:space="0" w:color="000000"/>
            </w:tcBorders>
            <w:vAlign w:val="center"/>
          </w:tcPr>
          <w:p w14:paraId="7284D2B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79 755,56р.</w:t>
            </w:r>
          </w:p>
        </w:tc>
        <w:tc>
          <w:tcPr>
            <w:tcW w:w="1701" w:type="dxa"/>
            <w:tcBorders>
              <w:top w:val="single" w:sz="4" w:space="0" w:color="000000"/>
              <w:left w:val="single" w:sz="4" w:space="0" w:color="000000"/>
              <w:bottom w:val="single" w:sz="4" w:space="0" w:color="000000"/>
              <w:right w:val="single" w:sz="4" w:space="0" w:color="000000"/>
            </w:tcBorders>
            <w:vAlign w:val="center"/>
          </w:tcPr>
          <w:p w14:paraId="6C958EC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61 256,19р.</w:t>
            </w:r>
          </w:p>
        </w:tc>
        <w:tc>
          <w:tcPr>
            <w:tcW w:w="1845" w:type="dxa"/>
            <w:tcBorders>
              <w:top w:val="single" w:sz="4" w:space="0" w:color="000000"/>
              <w:left w:val="single" w:sz="4" w:space="0" w:color="000000"/>
              <w:bottom w:val="single" w:sz="4" w:space="0" w:color="000000"/>
              <w:right w:val="single" w:sz="4" w:space="0" w:color="000000"/>
            </w:tcBorders>
            <w:vAlign w:val="center"/>
          </w:tcPr>
          <w:p w14:paraId="4093345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FBE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1 045,62р.</w:t>
            </w:r>
          </w:p>
        </w:tc>
        <w:tc>
          <w:tcPr>
            <w:tcW w:w="1274" w:type="dxa"/>
            <w:tcBorders>
              <w:top w:val="single" w:sz="4" w:space="0" w:color="000000"/>
              <w:left w:val="single" w:sz="4" w:space="0" w:color="000000"/>
              <w:bottom w:val="single" w:sz="4" w:space="0" w:color="000000"/>
              <w:right w:val="single" w:sz="4" w:space="0" w:color="000000"/>
            </w:tcBorders>
            <w:vAlign w:val="center"/>
          </w:tcPr>
          <w:p w14:paraId="000B579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588,97р.</w:t>
            </w:r>
          </w:p>
        </w:tc>
        <w:tc>
          <w:tcPr>
            <w:tcW w:w="1416" w:type="dxa"/>
            <w:tcBorders>
              <w:top w:val="single" w:sz="4" w:space="0" w:color="000000"/>
              <w:left w:val="single" w:sz="4" w:space="0" w:color="000000"/>
              <w:bottom w:val="single" w:sz="4" w:space="0" w:color="000000"/>
              <w:right w:val="single" w:sz="4" w:space="0" w:color="000000"/>
            </w:tcBorders>
            <w:vAlign w:val="center"/>
          </w:tcPr>
          <w:p w14:paraId="4E2ADAD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34 503,89р.</w:t>
            </w:r>
          </w:p>
        </w:tc>
      </w:tr>
      <w:tr w:rsidR="00215C32" w14:paraId="46389264"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5C7DF4B3"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912" w:type="dxa"/>
            <w:tcBorders>
              <w:top w:val="single" w:sz="4" w:space="0" w:color="000000"/>
              <w:left w:val="single" w:sz="4" w:space="0" w:color="000000"/>
              <w:bottom w:val="single" w:sz="4" w:space="0" w:color="000000"/>
              <w:right w:val="single" w:sz="4" w:space="0" w:color="000000"/>
            </w:tcBorders>
            <w:vAlign w:val="center"/>
          </w:tcPr>
          <w:p w14:paraId="67216C8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2 486,86р.</w:t>
            </w:r>
          </w:p>
        </w:tc>
        <w:tc>
          <w:tcPr>
            <w:tcW w:w="1700" w:type="dxa"/>
            <w:tcBorders>
              <w:top w:val="single" w:sz="4" w:space="0" w:color="000000"/>
              <w:left w:val="single" w:sz="4" w:space="0" w:color="000000"/>
              <w:bottom w:val="single" w:sz="4" w:space="0" w:color="000000"/>
              <w:right w:val="single" w:sz="4" w:space="0" w:color="000000"/>
            </w:tcBorders>
            <w:vAlign w:val="center"/>
          </w:tcPr>
          <w:p w14:paraId="084CD69A"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83 363,20р.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192D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64 027,04р.</w:t>
            </w:r>
          </w:p>
        </w:tc>
        <w:tc>
          <w:tcPr>
            <w:tcW w:w="1845" w:type="dxa"/>
            <w:tcBorders>
              <w:top w:val="single" w:sz="4" w:space="0" w:color="000000"/>
              <w:left w:val="single" w:sz="4" w:space="0" w:color="000000"/>
              <w:bottom w:val="single" w:sz="4" w:space="0" w:color="000000"/>
              <w:right w:val="single" w:sz="4" w:space="0" w:color="000000"/>
            </w:tcBorders>
            <w:vAlign w:val="center"/>
          </w:tcPr>
          <w:p w14:paraId="30FADAC2"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151A"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1 055,39р.</w:t>
            </w:r>
          </w:p>
        </w:tc>
        <w:tc>
          <w:tcPr>
            <w:tcW w:w="1274" w:type="dxa"/>
            <w:tcBorders>
              <w:top w:val="single" w:sz="4" w:space="0" w:color="000000"/>
              <w:left w:val="single" w:sz="4" w:space="0" w:color="000000"/>
              <w:bottom w:val="single" w:sz="4" w:space="0" w:color="000000"/>
              <w:right w:val="single" w:sz="4" w:space="0" w:color="000000"/>
            </w:tcBorders>
            <w:vAlign w:val="center"/>
          </w:tcPr>
          <w:p w14:paraId="7EE14B0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620,76р.</w:t>
            </w:r>
          </w:p>
        </w:tc>
        <w:tc>
          <w:tcPr>
            <w:tcW w:w="1416" w:type="dxa"/>
            <w:tcBorders>
              <w:top w:val="single" w:sz="4" w:space="0" w:color="000000"/>
              <w:left w:val="single" w:sz="4" w:space="0" w:color="000000"/>
              <w:bottom w:val="single" w:sz="4" w:space="0" w:color="000000"/>
              <w:right w:val="single" w:sz="4" w:space="0" w:color="000000"/>
            </w:tcBorders>
            <w:vAlign w:val="center"/>
          </w:tcPr>
          <w:p w14:paraId="240746EC"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37 659,37р.</w:t>
            </w:r>
          </w:p>
        </w:tc>
      </w:tr>
      <w:tr w:rsidR="00215C32" w14:paraId="4E29E4D2"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0354EB3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912" w:type="dxa"/>
            <w:tcBorders>
              <w:top w:val="single" w:sz="4" w:space="0" w:color="000000"/>
              <w:left w:val="single" w:sz="4" w:space="0" w:color="000000"/>
              <w:bottom w:val="single" w:sz="4" w:space="0" w:color="000000"/>
              <w:right w:val="single" w:sz="4" w:space="0" w:color="000000"/>
            </w:tcBorders>
            <w:vAlign w:val="center"/>
          </w:tcPr>
          <w:p w14:paraId="6BCF304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2 569,10р.</w:t>
            </w:r>
          </w:p>
        </w:tc>
        <w:tc>
          <w:tcPr>
            <w:tcW w:w="1700" w:type="dxa"/>
            <w:tcBorders>
              <w:top w:val="single" w:sz="4" w:space="0" w:color="000000"/>
              <w:left w:val="single" w:sz="4" w:space="0" w:color="000000"/>
              <w:bottom w:val="single" w:sz="4" w:space="0" w:color="000000"/>
              <w:right w:val="single" w:sz="4" w:space="0" w:color="000000"/>
            </w:tcBorders>
            <w:vAlign w:val="center"/>
          </w:tcPr>
          <w:p w14:paraId="067C1B92"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86 970,84р.</w:t>
            </w:r>
          </w:p>
        </w:tc>
        <w:tc>
          <w:tcPr>
            <w:tcW w:w="1701" w:type="dxa"/>
            <w:tcBorders>
              <w:top w:val="single" w:sz="4" w:space="0" w:color="000000"/>
              <w:left w:val="single" w:sz="4" w:space="0" w:color="000000"/>
              <w:bottom w:val="single" w:sz="4" w:space="0" w:color="000000"/>
              <w:right w:val="single" w:sz="4" w:space="0" w:color="000000"/>
            </w:tcBorders>
            <w:vAlign w:val="center"/>
          </w:tcPr>
          <w:p w14:paraId="623A595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66 797,88р.</w:t>
            </w:r>
          </w:p>
        </w:tc>
        <w:tc>
          <w:tcPr>
            <w:tcW w:w="1845" w:type="dxa"/>
            <w:tcBorders>
              <w:top w:val="single" w:sz="4" w:space="0" w:color="000000"/>
              <w:left w:val="single" w:sz="4" w:space="0" w:color="000000"/>
              <w:bottom w:val="single" w:sz="4" w:space="0" w:color="000000"/>
              <w:right w:val="single" w:sz="4" w:space="0" w:color="000000"/>
            </w:tcBorders>
            <w:vAlign w:val="center"/>
          </w:tcPr>
          <w:p w14:paraId="7381A23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E262"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1 064,51р.</w:t>
            </w:r>
          </w:p>
        </w:tc>
        <w:tc>
          <w:tcPr>
            <w:tcW w:w="1274" w:type="dxa"/>
            <w:tcBorders>
              <w:top w:val="single" w:sz="4" w:space="0" w:color="000000"/>
              <w:left w:val="single" w:sz="4" w:space="0" w:color="000000"/>
              <w:bottom w:val="single" w:sz="4" w:space="0" w:color="000000"/>
              <w:right w:val="single" w:sz="4" w:space="0" w:color="000000"/>
            </w:tcBorders>
            <w:vAlign w:val="center"/>
          </w:tcPr>
          <w:p w14:paraId="5451B1A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650,44р.</w:t>
            </w:r>
          </w:p>
        </w:tc>
        <w:tc>
          <w:tcPr>
            <w:tcW w:w="1416" w:type="dxa"/>
            <w:tcBorders>
              <w:top w:val="single" w:sz="4" w:space="0" w:color="000000"/>
              <w:left w:val="single" w:sz="4" w:space="0" w:color="000000"/>
              <w:bottom w:val="single" w:sz="4" w:space="0" w:color="000000"/>
              <w:right w:val="single" w:sz="4" w:space="0" w:color="000000"/>
            </w:tcBorders>
            <w:vAlign w:val="center"/>
          </w:tcPr>
          <w:p w14:paraId="5D1A1F2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40 814,85р.</w:t>
            </w:r>
          </w:p>
        </w:tc>
      </w:tr>
      <w:tr w:rsidR="00215C32" w14:paraId="297EE9BA"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383C3B55"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912" w:type="dxa"/>
            <w:tcBorders>
              <w:top w:val="single" w:sz="4" w:space="0" w:color="000000"/>
              <w:left w:val="single" w:sz="4" w:space="0" w:color="000000"/>
              <w:bottom w:val="single" w:sz="4" w:space="0" w:color="000000"/>
              <w:right w:val="single" w:sz="4" w:space="0" w:color="000000"/>
            </w:tcBorders>
            <w:vAlign w:val="center"/>
          </w:tcPr>
          <w:p w14:paraId="79BD0D0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2 646,99р.</w:t>
            </w:r>
          </w:p>
        </w:tc>
        <w:tc>
          <w:tcPr>
            <w:tcW w:w="1700" w:type="dxa"/>
            <w:tcBorders>
              <w:top w:val="single" w:sz="4" w:space="0" w:color="000000"/>
              <w:left w:val="single" w:sz="4" w:space="0" w:color="000000"/>
              <w:bottom w:val="single" w:sz="4" w:space="0" w:color="000000"/>
              <w:right w:val="single" w:sz="4" w:space="0" w:color="000000"/>
            </w:tcBorders>
            <w:vAlign w:val="center"/>
          </w:tcPr>
          <w:p w14:paraId="64AAE8D7"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90 578,49р.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BB36BA2"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69 568,73р.</w:t>
            </w:r>
          </w:p>
        </w:tc>
        <w:tc>
          <w:tcPr>
            <w:tcW w:w="1845" w:type="dxa"/>
            <w:tcBorders>
              <w:top w:val="single" w:sz="4" w:space="0" w:color="000000"/>
              <w:left w:val="single" w:sz="4" w:space="0" w:color="000000"/>
              <w:bottom w:val="single" w:sz="4" w:space="0" w:color="000000"/>
              <w:right w:val="single" w:sz="4" w:space="0" w:color="000000"/>
            </w:tcBorders>
            <w:vAlign w:val="center"/>
          </w:tcPr>
          <w:p w14:paraId="7D34CC1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741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1 073,04р.</w:t>
            </w:r>
          </w:p>
        </w:tc>
        <w:tc>
          <w:tcPr>
            <w:tcW w:w="1274" w:type="dxa"/>
            <w:tcBorders>
              <w:top w:val="single" w:sz="4" w:space="0" w:color="000000"/>
              <w:left w:val="single" w:sz="4" w:space="0" w:color="000000"/>
              <w:bottom w:val="single" w:sz="4" w:space="0" w:color="000000"/>
              <w:right w:val="single" w:sz="4" w:space="0" w:color="000000"/>
            </w:tcBorders>
            <w:vAlign w:val="center"/>
          </w:tcPr>
          <w:p w14:paraId="33C2FD41"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678,21р.</w:t>
            </w:r>
          </w:p>
        </w:tc>
        <w:tc>
          <w:tcPr>
            <w:tcW w:w="1416" w:type="dxa"/>
            <w:tcBorders>
              <w:top w:val="single" w:sz="4" w:space="0" w:color="000000"/>
              <w:left w:val="single" w:sz="4" w:space="0" w:color="000000"/>
              <w:bottom w:val="single" w:sz="4" w:space="0" w:color="000000"/>
              <w:right w:val="single" w:sz="4" w:space="0" w:color="000000"/>
            </w:tcBorders>
            <w:vAlign w:val="center"/>
          </w:tcPr>
          <w:p w14:paraId="5A7A864C"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43 970,33р.</w:t>
            </w:r>
          </w:p>
        </w:tc>
      </w:tr>
      <w:tr w:rsidR="00215C32" w14:paraId="635534E4"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04D94F6D"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912" w:type="dxa"/>
            <w:tcBorders>
              <w:top w:val="single" w:sz="4" w:space="0" w:color="000000"/>
              <w:left w:val="single" w:sz="4" w:space="0" w:color="000000"/>
              <w:bottom w:val="single" w:sz="4" w:space="0" w:color="000000"/>
              <w:right w:val="single" w:sz="4" w:space="0" w:color="000000"/>
            </w:tcBorders>
            <w:vAlign w:val="center"/>
          </w:tcPr>
          <w:p w14:paraId="1FC8CDA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2 720,86р.</w:t>
            </w:r>
          </w:p>
        </w:tc>
        <w:tc>
          <w:tcPr>
            <w:tcW w:w="1700" w:type="dxa"/>
            <w:tcBorders>
              <w:top w:val="single" w:sz="4" w:space="0" w:color="000000"/>
              <w:left w:val="single" w:sz="4" w:space="0" w:color="000000"/>
              <w:bottom w:val="single" w:sz="4" w:space="0" w:color="000000"/>
              <w:right w:val="single" w:sz="4" w:space="0" w:color="000000"/>
            </w:tcBorders>
            <w:vAlign w:val="center"/>
          </w:tcPr>
          <w:p w14:paraId="7587782E"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94 186,13р.</w:t>
            </w:r>
          </w:p>
        </w:tc>
        <w:tc>
          <w:tcPr>
            <w:tcW w:w="1701" w:type="dxa"/>
            <w:tcBorders>
              <w:top w:val="single" w:sz="4" w:space="0" w:color="000000"/>
              <w:left w:val="single" w:sz="4" w:space="0" w:color="000000"/>
              <w:bottom w:val="single" w:sz="4" w:space="0" w:color="000000"/>
              <w:right w:val="single" w:sz="4" w:space="0" w:color="000000"/>
            </w:tcBorders>
            <w:vAlign w:val="center"/>
          </w:tcPr>
          <w:p w14:paraId="691A731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72 339,57р.</w:t>
            </w:r>
          </w:p>
        </w:tc>
        <w:tc>
          <w:tcPr>
            <w:tcW w:w="1845" w:type="dxa"/>
            <w:tcBorders>
              <w:top w:val="single" w:sz="4" w:space="0" w:color="000000"/>
              <w:left w:val="single" w:sz="4" w:space="0" w:color="000000"/>
              <w:bottom w:val="single" w:sz="4" w:space="0" w:color="000000"/>
              <w:right w:val="single" w:sz="4" w:space="0" w:color="000000"/>
            </w:tcBorders>
            <w:vAlign w:val="center"/>
          </w:tcPr>
          <w:p w14:paraId="36BE5F9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32EC"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1 081,04р.</w:t>
            </w:r>
          </w:p>
        </w:tc>
        <w:tc>
          <w:tcPr>
            <w:tcW w:w="1274" w:type="dxa"/>
            <w:tcBorders>
              <w:top w:val="single" w:sz="4" w:space="0" w:color="000000"/>
              <w:left w:val="single" w:sz="4" w:space="0" w:color="000000"/>
              <w:bottom w:val="single" w:sz="4" w:space="0" w:color="000000"/>
              <w:right w:val="single" w:sz="4" w:space="0" w:color="000000"/>
            </w:tcBorders>
            <w:vAlign w:val="center"/>
          </w:tcPr>
          <w:p w14:paraId="5219719B"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704,25р.</w:t>
            </w:r>
          </w:p>
        </w:tc>
        <w:tc>
          <w:tcPr>
            <w:tcW w:w="1416" w:type="dxa"/>
            <w:tcBorders>
              <w:top w:val="single" w:sz="4" w:space="0" w:color="000000"/>
              <w:left w:val="single" w:sz="4" w:space="0" w:color="000000"/>
              <w:bottom w:val="single" w:sz="4" w:space="0" w:color="000000"/>
              <w:right w:val="single" w:sz="4" w:space="0" w:color="000000"/>
            </w:tcBorders>
            <w:vAlign w:val="center"/>
          </w:tcPr>
          <w:p w14:paraId="35283A6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47 125,81р.</w:t>
            </w:r>
          </w:p>
        </w:tc>
      </w:tr>
      <w:tr w:rsidR="00215C32" w14:paraId="22FE8A63"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56DB06DD"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912" w:type="dxa"/>
            <w:tcBorders>
              <w:top w:val="single" w:sz="4" w:space="0" w:color="000000"/>
              <w:left w:val="single" w:sz="4" w:space="0" w:color="000000"/>
              <w:bottom w:val="single" w:sz="4" w:space="0" w:color="000000"/>
              <w:right w:val="single" w:sz="4" w:space="0" w:color="000000"/>
            </w:tcBorders>
            <w:vAlign w:val="center"/>
          </w:tcPr>
          <w:p w14:paraId="2BA325A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2 791,00р.</w:t>
            </w:r>
          </w:p>
        </w:tc>
        <w:tc>
          <w:tcPr>
            <w:tcW w:w="1700" w:type="dxa"/>
            <w:tcBorders>
              <w:top w:val="single" w:sz="4" w:space="0" w:color="000000"/>
              <w:left w:val="single" w:sz="4" w:space="0" w:color="000000"/>
              <w:bottom w:val="single" w:sz="4" w:space="0" w:color="000000"/>
              <w:right w:val="single" w:sz="4" w:space="0" w:color="000000"/>
            </w:tcBorders>
            <w:vAlign w:val="center"/>
          </w:tcPr>
          <w:p w14:paraId="2CE92C1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97 793,77р.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84CA0A9"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75 110,42р.</w:t>
            </w:r>
          </w:p>
        </w:tc>
        <w:tc>
          <w:tcPr>
            <w:tcW w:w="1845" w:type="dxa"/>
            <w:tcBorders>
              <w:top w:val="single" w:sz="4" w:space="0" w:color="000000"/>
              <w:left w:val="single" w:sz="4" w:space="0" w:color="000000"/>
              <w:bottom w:val="single" w:sz="4" w:space="0" w:color="000000"/>
              <w:right w:val="single" w:sz="4" w:space="0" w:color="000000"/>
            </w:tcBorders>
            <w:vAlign w:val="center"/>
          </w:tcPr>
          <w:p w14:paraId="7EBC1901"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429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1 088,56р.</w:t>
            </w:r>
          </w:p>
        </w:tc>
        <w:tc>
          <w:tcPr>
            <w:tcW w:w="1274" w:type="dxa"/>
            <w:tcBorders>
              <w:top w:val="single" w:sz="4" w:space="0" w:color="000000"/>
              <w:left w:val="single" w:sz="4" w:space="0" w:color="000000"/>
              <w:bottom w:val="single" w:sz="4" w:space="0" w:color="000000"/>
              <w:right w:val="single" w:sz="4" w:space="0" w:color="000000"/>
            </w:tcBorders>
            <w:vAlign w:val="center"/>
          </w:tcPr>
          <w:p w14:paraId="6AC02F4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728,71р.</w:t>
            </w:r>
          </w:p>
        </w:tc>
        <w:tc>
          <w:tcPr>
            <w:tcW w:w="1416" w:type="dxa"/>
            <w:tcBorders>
              <w:top w:val="single" w:sz="4" w:space="0" w:color="000000"/>
              <w:left w:val="single" w:sz="4" w:space="0" w:color="000000"/>
              <w:bottom w:val="single" w:sz="4" w:space="0" w:color="000000"/>
              <w:right w:val="single" w:sz="4" w:space="0" w:color="000000"/>
            </w:tcBorders>
            <w:vAlign w:val="center"/>
          </w:tcPr>
          <w:p w14:paraId="69E2205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50 281,29р.</w:t>
            </w:r>
          </w:p>
        </w:tc>
      </w:tr>
      <w:tr w:rsidR="00215C32" w14:paraId="05010E73"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1A0FABF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912" w:type="dxa"/>
            <w:tcBorders>
              <w:top w:val="single" w:sz="4" w:space="0" w:color="000000"/>
              <w:left w:val="single" w:sz="4" w:space="0" w:color="000000"/>
              <w:bottom w:val="single" w:sz="4" w:space="0" w:color="000000"/>
              <w:right w:val="single" w:sz="4" w:space="0" w:color="000000"/>
            </w:tcBorders>
            <w:vAlign w:val="center"/>
          </w:tcPr>
          <w:p w14:paraId="6644FED1"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2 857,68р.</w:t>
            </w:r>
          </w:p>
        </w:tc>
        <w:tc>
          <w:tcPr>
            <w:tcW w:w="1700" w:type="dxa"/>
            <w:tcBorders>
              <w:top w:val="single" w:sz="4" w:space="0" w:color="000000"/>
              <w:left w:val="single" w:sz="4" w:space="0" w:color="000000"/>
              <w:bottom w:val="single" w:sz="4" w:space="0" w:color="000000"/>
              <w:right w:val="single" w:sz="4" w:space="0" w:color="000000"/>
            </w:tcBorders>
            <w:vAlign w:val="center"/>
          </w:tcPr>
          <w:p w14:paraId="7FF07AD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101 401,41р.</w:t>
            </w:r>
          </w:p>
        </w:tc>
        <w:tc>
          <w:tcPr>
            <w:tcW w:w="1701" w:type="dxa"/>
            <w:tcBorders>
              <w:top w:val="single" w:sz="4" w:space="0" w:color="000000"/>
              <w:left w:val="single" w:sz="4" w:space="0" w:color="000000"/>
              <w:bottom w:val="single" w:sz="4" w:space="0" w:color="000000"/>
              <w:right w:val="single" w:sz="4" w:space="0" w:color="000000"/>
            </w:tcBorders>
            <w:vAlign w:val="center"/>
          </w:tcPr>
          <w:p w14:paraId="47A50E3A"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77 881,27р.</w:t>
            </w:r>
          </w:p>
        </w:tc>
        <w:tc>
          <w:tcPr>
            <w:tcW w:w="1845" w:type="dxa"/>
            <w:tcBorders>
              <w:top w:val="single" w:sz="4" w:space="0" w:color="000000"/>
              <w:left w:val="single" w:sz="4" w:space="0" w:color="000000"/>
              <w:bottom w:val="single" w:sz="4" w:space="0" w:color="000000"/>
              <w:right w:val="single" w:sz="4" w:space="0" w:color="000000"/>
            </w:tcBorders>
            <w:vAlign w:val="center"/>
          </w:tcPr>
          <w:p w14:paraId="221FA09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5CD6"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1 095,63р.</w:t>
            </w:r>
          </w:p>
        </w:tc>
        <w:tc>
          <w:tcPr>
            <w:tcW w:w="1274" w:type="dxa"/>
            <w:tcBorders>
              <w:top w:val="single" w:sz="4" w:space="0" w:color="000000"/>
              <w:left w:val="single" w:sz="4" w:space="0" w:color="000000"/>
              <w:bottom w:val="single" w:sz="4" w:space="0" w:color="000000"/>
              <w:right w:val="single" w:sz="4" w:space="0" w:color="000000"/>
            </w:tcBorders>
            <w:vAlign w:val="center"/>
          </w:tcPr>
          <w:p w14:paraId="5C334140"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751,75р.</w:t>
            </w:r>
          </w:p>
        </w:tc>
        <w:tc>
          <w:tcPr>
            <w:tcW w:w="1416" w:type="dxa"/>
            <w:tcBorders>
              <w:top w:val="single" w:sz="4" w:space="0" w:color="000000"/>
              <w:left w:val="single" w:sz="4" w:space="0" w:color="000000"/>
              <w:bottom w:val="single" w:sz="4" w:space="0" w:color="000000"/>
              <w:right w:val="single" w:sz="4" w:space="0" w:color="000000"/>
            </w:tcBorders>
            <w:vAlign w:val="center"/>
          </w:tcPr>
          <w:p w14:paraId="355B2757"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53 436,78р.</w:t>
            </w:r>
          </w:p>
        </w:tc>
      </w:tr>
      <w:tr w:rsidR="00215C32" w14:paraId="0B204098"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1493FD17"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912" w:type="dxa"/>
            <w:tcBorders>
              <w:top w:val="single" w:sz="4" w:space="0" w:color="000000"/>
              <w:left w:val="single" w:sz="4" w:space="0" w:color="000000"/>
              <w:bottom w:val="single" w:sz="4" w:space="0" w:color="000000"/>
              <w:right w:val="single" w:sz="4" w:space="0" w:color="000000"/>
            </w:tcBorders>
            <w:vAlign w:val="center"/>
          </w:tcPr>
          <w:p w14:paraId="0C610E6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2 921,13р.</w:t>
            </w:r>
          </w:p>
        </w:tc>
        <w:tc>
          <w:tcPr>
            <w:tcW w:w="1700" w:type="dxa"/>
            <w:tcBorders>
              <w:top w:val="single" w:sz="4" w:space="0" w:color="000000"/>
              <w:left w:val="single" w:sz="4" w:space="0" w:color="000000"/>
              <w:bottom w:val="single" w:sz="4" w:space="0" w:color="000000"/>
              <w:right w:val="single" w:sz="4" w:space="0" w:color="000000"/>
            </w:tcBorders>
            <w:vAlign w:val="center"/>
          </w:tcPr>
          <w:p w14:paraId="027193D5"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105 009,05р.</w:t>
            </w:r>
          </w:p>
        </w:tc>
        <w:tc>
          <w:tcPr>
            <w:tcW w:w="1701" w:type="dxa"/>
            <w:tcBorders>
              <w:top w:val="single" w:sz="4" w:space="0" w:color="000000"/>
              <w:left w:val="single" w:sz="4" w:space="0" w:color="000000"/>
              <w:bottom w:val="single" w:sz="4" w:space="0" w:color="000000"/>
              <w:right w:val="single" w:sz="4" w:space="0" w:color="000000"/>
            </w:tcBorders>
            <w:vAlign w:val="center"/>
          </w:tcPr>
          <w:p w14:paraId="5A40F7C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80 652,11р.</w:t>
            </w:r>
          </w:p>
        </w:tc>
        <w:tc>
          <w:tcPr>
            <w:tcW w:w="1845" w:type="dxa"/>
            <w:tcBorders>
              <w:top w:val="single" w:sz="4" w:space="0" w:color="000000"/>
              <w:left w:val="single" w:sz="4" w:space="0" w:color="000000"/>
              <w:bottom w:val="single" w:sz="4" w:space="0" w:color="000000"/>
              <w:right w:val="single" w:sz="4" w:space="0" w:color="000000"/>
            </w:tcBorders>
            <w:vAlign w:val="center"/>
          </w:tcPr>
          <w:p w14:paraId="096E0C8D"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2861"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1 102,31р.</w:t>
            </w:r>
          </w:p>
        </w:tc>
        <w:tc>
          <w:tcPr>
            <w:tcW w:w="1274" w:type="dxa"/>
            <w:tcBorders>
              <w:top w:val="single" w:sz="4" w:space="0" w:color="000000"/>
              <w:left w:val="single" w:sz="4" w:space="0" w:color="000000"/>
              <w:bottom w:val="single" w:sz="4" w:space="0" w:color="000000"/>
              <w:right w:val="single" w:sz="4" w:space="0" w:color="000000"/>
            </w:tcBorders>
            <w:vAlign w:val="center"/>
          </w:tcPr>
          <w:p w14:paraId="14EE030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773,47р.</w:t>
            </w:r>
          </w:p>
        </w:tc>
        <w:tc>
          <w:tcPr>
            <w:tcW w:w="1416" w:type="dxa"/>
            <w:tcBorders>
              <w:top w:val="single" w:sz="4" w:space="0" w:color="000000"/>
              <w:left w:val="single" w:sz="4" w:space="0" w:color="000000"/>
              <w:bottom w:val="single" w:sz="4" w:space="0" w:color="000000"/>
              <w:right w:val="single" w:sz="4" w:space="0" w:color="000000"/>
            </w:tcBorders>
            <w:vAlign w:val="center"/>
          </w:tcPr>
          <w:p w14:paraId="09F8068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56 592,26р.</w:t>
            </w:r>
          </w:p>
        </w:tc>
      </w:tr>
      <w:tr w:rsidR="00215C32" w14:paraId="3D2708E3" w14:textId="77777777" w:rsidTr="004E474B">
        <w:trPr>
          <w:trHeight w:val="66"/>
          <w:jc w:val="center"/>
        </w:trPr>
        <w:tc>
          <w:tcPr>
            <w:tcW w:w="495" w:type="dxa"/>
            <w:tcBorders>
              <w:top w:val="single" w:sz="4" w:space="0" w:color="000000"/>
              <w:left w:val="single" w:sz="4" w:space="0" w:color="000000"/>
              <w:bottom w:val="single" w:sz="4" w:space="0" w:color="000000"/>
              <w:right w:val="single" w:sz="4" w:space="0" w:color="000000"/>
            </w:tcBorders>
            <w:vAlign w:val="center"/>
          </w:tcPr>
          <w:p w14:paraId="6F5AB3E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912" w:type="dxa"/>
            <w:tcBorders>
              <w:top w:val="single" w:sz="4" w:space="0" w:color="000000"/>
              <w:left w:val="single" w:sz="4" w:space="0" w:color="000000"/>
              <w:bottom w:val="single" w:sz="4" w:space="0" w:color="000000"/>
              <w:right w:val="single" w:sz="4" w:space="0" w:color="000000"/>
            </w:tcBorders>
            <w:vAlign w:val="center"/>
          </w:tcPr>
          <w:p w14:paraId="05B37C1C"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2 981,58р.</w:t>
            </w:r>
          </w:p>
        </w:tc>
        <w:tc>
          <w:tcPr>
            <w:tcW w:w="1700" w:type="dxa"/>
            <w:tcBorders>
              <w:top w:val="single" w:sz="4" w:space="0" w:color="000000"/>
              <w:left w:val="single" w:sz="4" w:space="0" w:color="000000"/>
              <w:bottom w:val="single" w:sz="4" w:space="0" w:color="000000"/>
              <w:right w:val="single" w:sz="4" w:space="0" w:color="000000"/>
            </w:tcBorders>
            <w:vAlign w:val="center"/>
          </w:tcPr>
          <w:p w14:paraId="51ACE8A8"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108 616,69р.</w:t>
            </w:r>
          </w:p>
        </w:tc>
        <w:tc>
          <w:tcPr>
            <w:tcW w:w="1701" w:type="dxa"/>
            <w:tcBorders>
              <w:top w:val="single" w:sz="4" w:space="0" w:color="000000"/>
              <w:left w:val="single" w:sz="4" w:space="0" w:color="000000"/>
              <w:bottom w:val="single" w:sz="4" w:space="0" w:color="000000"/>
              <w:right w:val="single" w:sz="4" w:space="0" w:color="000000"/>
            </w:tcBorders>
            <w:vAlign w:val="center"/>
          </w:tcPr>
          <w:p w14:paraId="71664E7E"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83 422,96р.</w:t>
            </w:r>
          </w:p>
        </w:tc>
        <w:tc>
          <w:tcPr>
            <w:tcW w:w="1845" w:type="dxa"/>
            <w:tcBorders>
              <w:top w:val="single" w:sz="4" w:space="0" w:color="000000"/>
              <w:left w:val="single" w:sz="4" w:space="0" w:color="000000"/>
              <w:bottom w:val="single" w:sz="4" w:space="0" w:color="000000"/>
              <w:right w:val="single" w:sz="4" w:space="0" w:color="000000"/>
            </w:tcBorders>
            <w:vAlign w:val="center"/>
          </w:tcPr>
          <w:p w14:paraId="7CDE3354"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1 300,00р.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0B95"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1 108,61р.</w:t>
            </w:r>
          </w:p>
        </w:tc>
        <w:tc>
          <w:tcPr>
            <w:tcW w:w="1274" w:type="dxa"/>
            <w:tcBorders>
              <w:top w:val="single" w:sz="4" w:space="0" w:color="000000"/>
              <w:left w:val="single" w:sz="4" w:space="0" w:color="000000"/>
              <w:bottom w:val="single" w:sz="4" w:space="0" w:color="000000"/>
              <w:right w:val="single" w:sz="4" w:space="0" w:color="000000"/>
            </w:tcBorders>
            <w:vAlign w:val="center"/>
          </w:tcPr>
          <w:p w14:paraId="601D4CE3"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793,99р.</w:t>
            </w:r>
          </w:p>
        </w:tc>
        <w:tc>
          <w:tcPr>
            <w:tcW w:w="1416" w:type="dxa"/>
            <w:tcBorders>
              <w:top w:val="single" w:sz="4" w:space="0" w:color="000000"/>
              <w:left w:val="single" w:sz="4" w:space="0" w:color="000000"/>
              <w:bottom w:val="single" w:sz="4" w:space="0" w:color="000000"/>
              <w:right w:val="single" w:sz="4" w:space="0" w:color="000000"/>
            </w:tcBorders>
            <w:vAlign w:val="center"/>
          </w:tcPr>
          <w:p w14:paraId="5F1B80BF" w14:textId="77777777" w:rsidR="00215C32" w:rsidRPr="00457A4C" w:rsidRDefault="00215C32" w:rsidP="004E474B">
            <w:pPr>
              <w:widowControl w:val="0"/>
              <w:spacing w:after="0" w:line="240" w:lineRule="auto"/>
              <w:contextualSpacing/>
              <w:jc w:val="center"/>
              <w:rPr>
                <w:rFonts w:ascii="Times New Roman" w:eastAsia="Times New Roman" w:hAnsi="Times New Roman" w:cs="Times New Roman"/>
                <w:color w:val="000000"/>
                <w:sz w:val="18"/>
                <w:szCs w:val="18"/>
              </w:rPr>
            </w:pPr>
            <w:r w:rsidRPr="00457A4C">
              <w:rPr>
                <w:rFonts w:ascii="Times New Roman" w:eastAsia="Times New Roman" w:hAnsi="Times New Roman" w:cs="Times New Roman"/>
                <w:color w:val="000000"/>
                <w:sz w:val="18"/>
                <w:szCs w:val="18"/>
              </w:rPr>
              <w:t>59 747,74р.</w:t>
            </w:r>
          </w:p>
        </w:tc>
      </w:tr>
    </w:tbl>
    <w:p w14:paraId="1D8CBCB7" w14:textId="77777777" w:rsidR="00215C32" w:rsidRDefault="00215C32" w:rsidP="00215C32">
      <w:pPr>
        <w:sectPr w:rsidR="00215C32">
          <w:footerReference w:type="default" r:id="rId20"/>
          <w:pgSz w:w="16838" w:h="11906" w:orient="landscape"/>
          <w:pgMar w:top="1418" w:right="1134" w:bottom="766" w:left="1134" w:header="0" w:footer="709" w:gutter="0"/>
          <w:cols w:space="720"/>
          <w:formProt w:val="0"/>
          <w:docGrid w:linePitch="360" w:charSpace="8192"/>
        </w:sectPr>
      </w:pPr>
    </w:p>
    <w:p w14:paraId="3B308090"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lastRenderedPageBreak/>
        <w:t>В столбце 1 табл. 3 даны варианты моделирования с учётом ежемесячного равномерного увеличения объёмов оказываемых услуг в течение года. Первый вариант моделирования (строка 0) является базовым и соответствует данным, указанным в табл. 1. Далее согласно варианту моделирования равномерно увеличивается объём платных стоматологических услуг, оказываемых врачом-стоматологом-терапевтом в месяц, так что в последнем варианте моделирования (последняя строка табл. 3) объём платных стоматологических услуг в 1,5 раза превышает базовый вариант моделирования (фактический объём оказанных платных стоматологических услуг за 12 месяцев, с сентября 2022-ого года по август 2023-его года). Таким образом, последний вариант моделирования (последняя строка табл. 3) – это увеличение объёмов платных стоматологических услуг в</w:t>
      </w:r>
      <w:r>
        <w:rPr>
          <w:rFonts w:ascii="Times New Roman" w:eastAsia="+mn-ea" w:hAnsi="Times New Roman" w:cs="Times New Roman"/>
          <w:color w:val="000000"/>
          <w:kern w:val="2"/>
          <w:sz w:val="28"/>
          <w:szCs w:val="28"/>
        </w:rPr>
        <w:br/>
        <w:t xml:space="preserve">1,5 раза относительно базового варианта моделирования (нулевой строки табл. 3), что можно видеть в столбце 3 табл. 3. В столбце 2 табл. 3 показаны итоги деятельности врача-стоматолога-терапевта КСК по оказанию пациентам платных стоматологических услуг в месяц. </w:t>
      </w:r>
      <w:r>
        <w:rPr>
          <w:rFonts w:ascii="Times New Roman" w:eastAsia="+mn-ea" w:hAnsi="Times New Roman" w:cs="Times New Roman"/>
          <w:kern w:val="2"/>
          <w:sz w:val="28"/>
          <w:szCs w:val="28"/>
        </w:rPr>
        <w:t xml:space="preserve">Исходные данные для базового варианта моделирования взяты из строки 3, столбца 6 табл. 1 (603 услуги). </w:t>
      </w:r>
      <w:r>
        <w:rPr>
          <w:rFonts w:ascii="Times New Roman" w:eastAsia="+mn-ea" w:hAnsi="Times New Roman" w:cs="Times New Roman"/>
          <w:color w:val="000000"/>
          <w:kern w:val="2"/>
          <w:sz w:val="28"/>
          <w:szCs w:val="28"/>
        </w:rPr>
        <w:t>Указанное значение равно фактическому количеству оказанных врачом-стоматологом-терапевтом за период с сентября 2022-ого года по август 2023-ого года стоматологических услуг. Фактический годовой объём предоставленных врачом-стоматологом-терапевтом населению платных стоматологических услуг дан в столбце 3 табл. 3. По каждому варианту моделирования он возрастает в среднем на 4% относительно предыдущего варианта (см. столбец 4 табл. 3). В столбце 5</w:t>
      </w:r>
      <w:r>
        <w:rPr>
          <w:rFonts w:ascii="Times New Roman" w:eastAsia="+mn-ea" w:hAnsi="Times New Roman" w:cs="Times New Roman"/>
          <w:color w:val="000000"/>
          <w:kern w:val="2"/>
          <w:sz w:val="28"/>
          <w:szCs w:val="28"/>
        </w:rPr>
        <w:br/>
        <w:t xml:space="preserve">табл. 3 дана средняя цена платной стоматологической услуги врача-стоматолога-терапевта КСК. Доступность стоматологического обслуживания населения РФ напрямую обеспечивается снижением средних цен на стоматологическую помощь при росте фактических объёмов, что приводит к появлению новых пациентов, готовых платить указанную цену за услугу, следствием чего является рост фактических объёмов стоматологических услуг </w:t>
      </w:r>
      <w:r>
        <w:rPr>
          <w:rFonts w:ascii="Times New Roman" w:eastAsia="+mn-ea" w:hAnsi="Times New Roman" w:cs="Times New Roman"/>
          <w:color w:val="000000"/>
          <w:kern w:val="2"/>
          <w:sz w:val="28"/>
          <w:szCs w:val="28"/>
        </w:rPr>
        <w:lastRenderedPageBreak/>
        <w:t xml:space="preserve">и доходов от их предоставления населению. Возможность уменьшения цен на стоматологические услуги возникает вследствие значительной разницы между средним размером цены на стоматологические услуги (столбец 5) и удельной себестоимостью (столбец 6) согласно вариантам расчётов. Разработанная экономико-математическая модель стимулирования труда врачей-стоматологов (формулы (1)-(9)) даёт возможность вследствие использования </w:t>
      </w:r>
      <w:r>
        <w:rPr>
          <w:rFonts w:ascii="Times New Roman" w:hAnsi="Times New Roman" w:cs="Times New Roman"/>
          <w:sz w:val="28"/>
          <w:szCs w:val="28"/>
        </w:rPr>
        <w:t xml:space="preserve">коэффициента эластичности спроса по цене на платные стоматологические услуги </w:t>
      </w:r>
      <w:r>
        <w:rPr>
          <w:rFonts w:ascii="Times New Roman" w:eastAsia="+mn-ea" w:hAnsi="Times New Roman" w:cs="Times New Roman"/>
          <w:color w:val="000000"/>
          <w:kern w:val="2"/>
          <w:sz w:val="28"/>
          <w:szCs w:val="28"/>
        </w:rPr>
        <w:t>(</w:t>
      </w:r>
      <w:proofErr w:type="spellStart"/>
      <w:r>
        <w:rPr>
          <w:rFonts w:ascii="Times New Roman" w:eastAsia="+mn-ea" w:hAnsi="Times New Roman" w:cs="Times New Roman"/>
          <w:color w:val="000000"/>
          <w:kern w:val="2"/>
          <w:sz w:val="28"/>
          <w:szCs w:val="28"/>
        </w:rPr>
        <w:t>ε</w:t>
      </w:r>
      <w:r>
        <w:rPr>
          <w:rFonts w:ascii="Times New Roman" w:eastAsia="+mn-ea" w:hAnsi="Times New Roman" w:cs="Times New Roman"/>
          <w:color w:val="000000"/>
          <w:kern w:val="2"/>
          <w:sz w:val="28"/>
          <w:szCs w:val="28"/>
          <w:vertAlign w:val="subscript"/>
        </w:rPr>
        <w:t>пл</w:t>
      </w:r>
      <w:proofErr w:type="spellEnd"/>
      <w:r>
        <w:rPr>
          <w:rFonts w:ascii="Times New Roman" w:eastAsia="+mn-ea" w:hAnsi="Times New Roman" w:cs="Times New Roman"/>
          <w:color w:val="000000"/>
          <w:kern w:val="2"/>
          <w:sz w:val="28"/>
          <w:szCs w:val="28"/>
        </w:rPr>
        <w:t xml:space="preserve">, см. формулы (1) и (2)) </w:t>
      </w:r>
      <w:r>
        <w:rPr>
          <w:rFonts w:ascii="Times New Roman" w:hAnsi="Times New Roman" w:cs="Times New Roman"/>
          <w:sz w:val="28"/>
          <w:szCs w:val="28"/>
        </w:rPr>
        <w:t xml:space="preserve">КСК </w:t>
      </w:r>
      <w:r>
        <w:rPr>
          <w:rFonts w:ascii="Times New Roman" w:eastAsia="+mn-ea" w:hAnsi="Times New Roman" w:cs="Times New Roman"/>
          <w:color w:val="000000"/>
          <w:kern w:val="2"/>
          <w:sz w:val="28"/>
          <w:szCs w:val="28"/>
        </w:rPr>
        <w:t>перераспределение снижения цены (скидки) между пациентом и КСК и вычисление в режиме реального времени набора вариантов моделирования скидки в зависимости от конкретной обстановки, конъюнктуры спроса и предложения на рынке стоматологических услуг. В данном примере при росте объёмов платных стоматологических услуг снижение тарифов на платные стоматологические услуги не моделируется, т.е. для всех вариантов моделирование средний тариф на платные стоматологические услуги врача-стоматолога-терапевта равен 6 500 руб. (см. столбец 5 табл. 3). В столбце 6 дана удельная себестоимость одной стоматологической услуги. В столбце 7 указан суммарный доход от реализации фактического объёма платных стоматологических услуг врача-стоматолога-терапевта КСК. Доход от реализации фактического объёма платных стоматологических услуг (столбец 7) рассчитывается по каждому варианту моделирования произведением соответствующего значения в столбце 3 и значения в столбце 5. В столбце 8 указана суммарная себестоимость фактического объёма платных стоматологических услуг, а в столбце 9 – прибыль от реализации фактического объёма платных стоматологических услуг, определяемая разностью значений, представленных в соответствующих строках столбцов 7 и 8. В</w:t>
      </w:r>
      <w:r>
        <w:rPr>
          <w:rFonts w:ascii="Times New Roman" w:eastAsia="+mn-ea" w:hAnsi="Times New Roman" w:cs="Times New Roman"/>
          <w:color w:val="000000"/>
          <w:kern w:val="2"/>
          <w:sz w:val="28"/>
          <w:szCs w:val="28"/>
        </w:rPr>
        <w:br/>
        <w:t xml:space="preserve">столбце 10 представлены величины финансового результата от снижения себестоимости одной стоматологической услуги, а в столбце 11 – финансовый результат от снижения себестоимости фактического объёма оказываемых врачом-стоматологом-терапевтом услуг, рассчитываемые как разность между </w:t>
      </w:r>
      <w:r>
        <w:rPr>
          <w:rFonts w:ascii="Times New Roman" w:eastAsia="+mn-ea" w:hAnsi="Times New Roman" w:cs="Times New Roman"/>
          <w:color w:val="000000"/>
          <w:kern w:val="2"/>
          <w:sz w:val="28"/>
          <w:szCs w:val="28"/>
        </w:rPr>
        <w:lastRenderedPageBreak/>
        <w:t>суммарной себестоимостью фактического объёма платных стоматологических услуг при соответствующем пропорциональном увеличении суммарной себестоимости фактического объёма платных стоматологических услуг и тем, что в структуре себестоимости стоматологических услуг доля переменных издержек (затраты на материалы и техническое обслуживание оборудования) составляет всего 2,97%. В столбце 12 табл. 3 показан доход от предоставления фактического объёма платных стоматологических услуг, связанный с эффектом от снижения себестоимости и тем, что средняя цена (столбец 5) значительно (почти в пять раз) выше удельной себестоимости одной стоматологической услуги (столбец 6).</w:t>
      </w:r>
    </w:p>
    <w:p w14:paraId="4EC0E41C"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Месячный доход (столбец 13) вычисляется по всем вариантам моделирования делением соответствующих значений в столбце 12 на число месяцев в рассматриваемом периоде с сентября 2022-ого года по август 2023-его года, т.е. на 12.</w:t>
      </w:r>
    </w:p>
    <w:p w14:paraId="58FBF12B" w14:textId="77777777" w:rsidR="00215C32" w:rsidRDefault="00215C32" w:rsidP="00215C32">
      <w:pPr>
        <w:spacing w:after="0" w:line="360" w:lineRule="auto"/>
        <w:ind w:firstLine="709"/>
        <w:jc w:val="both"/>
        <w:rPr>
          <w:rFonts w:ascii="Times New Roman" w:eastAsia="Times New Roman" w:hAnsi="Times New Roman" w:cs="Times New Roman"/>
          <w:color w:val="000000"/>
          <w:sz w:val="28"/>
          <w:szCs w:val="28"/>
        </w:rPr>
      </w:pPr>
      <w:r>
        <w:rPr>
          <w:rFonts w:ascii="Times New Roman" w:eastAsia="+mn-ea" w:hAnsi="Times New Roman" w:cs="Times New Roman"/>
          <w:color w:val="000000"/>
          <w:kern w:val="2"/>
          <w:sz w:val="28"/>
          <w:szCs w:val="28"/>
        </w:rPr>
        <w:t>Процент от месячного дохода в базовом варианте моделирования, или КТУ</w:t>
      </w:r>
      <w:r>
        <w:rPr>
          <w:rFonts w:ascii="Times New Roman" w:eastAsia="+mn-ea" w:hAnsi="Times New Roman" w:cs="Times New Roman"/>
          <w:color w:val="000000"/>
          <w:kern w:val="2"/>
          <w:sz w:val="28"/>
          <w:szCs w:val="28"/>
        </w:rPr>
        <w:br/>
      </w:r>
      <w:r>
        <w:rPr>
          <w:rFonts w:ascii="Times New Roman" w:eastAsia="+mn-ea" w:hAnsi="Times New Roman" w:cs="Times New Roman"/>
          <w:i/>
          <w:color w:val="000000"/>
          <w:kern w:val="2"/>
          <w:sz w:val="28"/>
          <w:szCs w:val="28"/>
          <w:lang w:val="en-US"/>
        </w:rPr>
        <w:t>k</w:t>
      </w:r>
      <w:r>
        <w:rPr>
          <w:rFonts w:ascii="Times New Roman" w:eastAsia="+mn-ea" w:hAnsi="Times New Roman" w:cs="Times New Roman"/>
          <w:color w:val="000000"/>
          <w:kern w:val="2"/>
          <w:sz w:val="28"/>
          <w:szCs w:val="28"/>
        </w:rPr>
        <w:t xml:space="preserve">-ого врача-стоматолога </w:t>
      </w:r>
      <w:r>
        <w:rPr>
          <w:rFonts w:ascii="Times New Roman" w:eastAsia="+mn-ea" w:hAnsi="Times New Roman" w:cs="Times New Roman"/>
          <w:i/>
          <w:color w:val="000000"/>
          <w:kern w:val="2"/>
          <w:sz w:val="28"/>
          <w:szCs w:val="28"/>
          <w:lang w:val="en-US"/>
        </w:rPr>
        <w:t>j</w:t>
      </w:r>
      <w:r>
        <w:rPr>
          <w:rFonts w:ascii="Times New Roman" w:eastAsia="+mn-ea" w:hAnsi="Times New Roman" w:cs="Times New Roman"/>
          <w:color w:val="000000"/>
          <w:kern w:val="2"/>
          <w:sz w:val="28"/>
          <w:szCs w:val="28"/>
        </w:rPr>
        <w:t>-ого отделения КСК (</w:t>
      </w:r>
      <w:r>
        <w:rPr>
          <w:rFonts w:ascii="Times New Roman" w:eastAsia="+mn-ea" w:hAnsi="Times New Roman" w:cs="Times New Roman"/>
          <w:i/>
          <w:color w:val="000000"/>
          <w:kern w:val="2"/>
          <w:sz w:val="28"/>
          <w:szCs w:val="28"/>
        </w:rPr>
        <w:t>θ</w:t>
      </w:r>
      <w:proofErr w:type="spellStart"/>
      <w:r>
        <w:rPr>
          <w:rFonts w:ascii="Times New Roman" w:eastAsia="+mn-ea" w:hAnsi="Times New Roman" w:cs="Times New Roman"/>
          <w:i/>
          <w:color w:val="000000"/>
          <w:kern w:val="2"/>
          <w:sz w:val="28"/>
          <w:szCs w:val="28"/>
          <w:vertAlign w:val="subscript"/>
          <w:lang w:val="en-US"/>
        </w:rPr>
        <w:t>jk</w:t>
      </w:r>
      <w:proofErr w:type="spellEnd"/>
      <w:r>
        <w:rPr>
          <w:rFonts w:ascii="Times New Roman" w:eastAsia="+mn-ea" w:hAnsi="Times New Roman" w:cs="Times New Roman"/>
          <w:color w:val="000000"/>
          <w:kern w:val="2"/>
          <w:sz w:val="28"/>
          <w:szCs w:val="28"/>
        </w:rPr>
        <w:t xml:space="preserve">), который идёт на заработную плату врача-стоматолога-терапевта (столбец 14), равен доли затрат на заработную плату в структуре доходов. Выше в статье показано, что средние цены на платные стоматологические услуги почти в пять раз превышают их удельную себестоимость. Поэтому стимулирование увеличения фактических объёмов стоматологических услуг </w:t>
      </w:r>
      <w:r>
        <w:rPr>
          <w:rFonts w:ascii="Times New Roman" w:eastAsia="+mn-ea" w:hAnsi="Times New Roman" w:cs="Times New Roman"/>
          <w:color w:val="000000"/>
          <w:kern w:val="2"/>
          <w:sz w:val="28"/>
          <w:szCs w:val="28"/>
          <w:u w:val="single"/>
        </w:rPr>
        <w:t>очень эффективно</w:t>
      </w:r>
      <w:r>
        <w:rPr>
          <w:rFonts w:ascii="Times New Roman" w:eastAsia="+mn-ea" w:hAnsi="Times New Roman" w:cs="Times New Roman"/>
          <w:color w:val="000000"/>
          <w:kern w:val="2"/>
          <w:sz w:val="28"/>
          <w:szCs w:val="28"/>
        </w:rPr>
        <w:t xml:space="preserve"> с позиции повышения заработной платы всего медицинского персонала КСК, и с точки зрения аккумулирования финансовых ресурсов на развитие КСК (закупка эффективного и производительного медицинского оборудования, универсальной стоматологической установки (рабочего места врача-стоматолога) и качественных лекарственных средств). В этой связи авторы предлагают применять прогрессивную систему оплаты труда врачей-стоматологов КСК с шагом, определяемым отношением эффекта от снижения себестоимости одной стоматологической услуги (столбец 10 табл. 3) к </w:t>
      </w:r>
      <w:r>
        <w:rPr>
          <w:rFonts w:ascii="Times New Roman" w:eastAsia="+mn-ea" w:hAnsi="Times New Roman" w:cs="Times New Roman"/>
          <w:color w:val="000000"/>
          <w:kern w:val="2"/>
          <w:sz w:val="28"/>
          <w:szCs w:val="28"/>
        </w:rPr>
        <w:lastRenderedPageBreak/>
        <w:t xml:space="preserve">стимулированию труда медицинского персонала на одну стоматологическую услугу (столбец 21 табл. 3) и добавлением полученного результата к базовому проценту от дохода, направляемому на стимулирование труда медицинского персонала (40%, см. первую строку, столбец 14 табл. 3). При этом коэффициент перераспределения финансового результата от снижения себестоимости объёма услуг между заработной платой врача-стоматолога-терапевта КСК и отчислениями в фонд развития КСК (в контексте данной статьи отчислениями инвестору) равен 0,5, т.е. параметр </w:t>
      </w:r>
      <w:proofErr w:type="spellStart"/>
      <w:r>
        <w:rPr>
          <w:rFonts w:ascii="Times New Roman" w:eastAsia="+mn-ea" w:hAnsi="Times New Roman" w:cs="Times New Roman"/>
          <w:color w:val="000000"/>
          <w:kern w:val="2"/>
          <w:sz w:val="28"/>
          <w:szCs w:val="28"/>
        </w:rPr>
        <w:t>ξ</w:t>
      </w:r>
      <w:r>
        <w:rPr>
          <w:rFonts w:ascii="Times New Roman" w:eastAsia="+mn-ea" w:hAnsi="Times New Roman" w:cs="Times New Roman"/>
          <w:i/>
          <w:color w:val="000000"/>
          <w:kern w:val="2"/>
          <w:sz w:val="28"/>
          <w:szCs w:val="28"/>
          <w:vertAlign w:val="subscript"/>
        </w:rPr>
        <w:t>jk</w:t>
      </w:r>
      <w:proofErr w:type="spellEnd"/>
      <w:r>
        <w:rPr>
          <w:rFonts w:ascii="Times New Roman" w:eastAsia="+mn-ea" w:hAnsi="Times New Roman" w:cs="Times New Roman"/>
          <w:color w:val="000000"/>
          <w:kern w:val="2"/>
          <w:sz w:val="28"/>
          <w:szCs w:val="28"/>
        </w:rPr>
        <w:t xml:space="preserve"> =0,5 (см. формулы (1) и (2) экономико-математической модели (1)-(9)). Это означает, что прирост финансового результата от снижения себестоимости стоматологических услуг распределяется поровну между увеличением заработной платы врача-стоматолога-терапевта КСК и ростом отчислений инвестору. Так, для второй строки столбца 14 табл. 3 величина 40,41% = 21,37 руб. (эффект от снижения себестоимости одной стоматологической услуги, см. вторую строку, столбец 10 табл. 3) ∙ 0,5 (коэффициент перераспределения финансового результата от снижения себестоимости объёма услуг между заработной платой врача-стоматолога-терапевта КСК и отчислениями инвестору, см. формулы (1) и (2) экономико-математической модели (1)-(9)) : 2 600 руб. (стимулирование труда медицинского персонала на одну стоматологическую услугу, см. первую строку столбца 21</w:t>
      </w:r>
      <w:r>
        <w:rPr>
          <w:rFonts w:ascii="Times New Roman" w:eastAsia="+mn-ea" w:hAnsi="Times New Roman" w:cs="Times New Roman"/>
          <w:color w:val="000000"/>
          <w:kern w:val="2"/>
          <w:sz w:val="28"/>
          <w:szCs w:val="28"/>
        </w:rPr>
        <w:br/>
        <w:t>табл. 3) + 40% (базовое значение процента, направляемого на стимулирование труда медицинского персонала, см. первую строку столбца 14 табл. 3). Аналогично для остальных строк столбца 14 табл. 3. В столбце 15 указан п</w:t>
      </w:r>
      <w:r>
        <w:rPr>
          <w:rFonts w:ascii="Times New Roman" w:eastAsia="Times New Roman" w:hAnsi="Times New Roman" w:cs="Times New Roman"/>
          <w:color w:val="000000"/>
          <w:sz w:val="28"/>
          <w:szCs w:val="28"/>
        </w:rPr>
        <w:t xml:space="preserve">роцент от дохода, направляемый на оплату труда медицинского персонала с учётом отчислений с заработной платы на социальное страхование (30,2%). </w:t>
      </w:r>
      <w:r>
        <w:rPr>
          <w:rFonts w:ascii="Times New Roman" w:hAnsi="Times New Roman" w:cs="Times New Roman"/>
          <w:sz w:val="28"/>
          <w:szCs w:val="28"/>
        </w:rPr>
        <w:t xml:space="preserve">Согласно разделу </w:t>
      </w:r>
      <w:r>
        <w:rPr>
          <w:rFonts w:ascii="Times New Roman" w:hAnsi="Times New Roman" w:cs="Times New Roman"/>
          <w:sz w:val="28"/>
          <w:szCs w:val="28"/>
          <w:lang w:val="en-US"/>
        </w:rPr>
        <w:t>XI</w:t>
      </w:r>
      <w:r>
        <w:rPr>
          <w:rFonts w:ascii="Times New Roman" w:hAnsi="Times New Roman" w:cs="Times New Roman"/>
          <w:sz w:val="28"/>
          <w:szCs w:val="28"/>
        </w:rPr>
        <w:t xml:space="preserve"> «Страховые взносы в Российской Федерации» Налогового кодекса РФ [26] тарифы страховых взносов в Социальный фонд России на пенсионное обеспечение составляют 22% фонда оплаты труда (ФОТ), в Федеральный фонд ОМС –</w:t>
      </w:r>
      <w:r>
        <w:rPr>
          <w:rFonts w:ascii="Times New Roman" w:hAnsi="Times New Roman" w:cs="Times New Roman"/>
          <w:sz w:val="28"/>
          <w:szCs w:val="28"/>
        </w:rPr>
        <w:br/>
        <w:t xml:space="preserve">5,1% ФОТ, в Федеральный фонд социального страхования – 2,9% ФОТ, что в </w:t>
      </w:r>
      <w:r>
        <w:rPr>
          <w:rFonts w:ascii="Times New Roman" w:hAnsi="Times New Roman" w:cs="Times New Roman"/>
          <w:sz w:val="28"/>
          <w:szCs w:val="28"/>
        </w:rPr>
        <w:lastRenderedPageBreak/>
        <w:t xml:space="preserve">сумме составляет 30,0% ФОТ. Федеральным законом от 22 декабря 2020 г. № 434-ФЗ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[27] </w:t>
      </w:r>
      <w:r>
        <w:rPr>
          <w:rFonts w:ascii="Times New Roman" w:hAnsi="Times New Roman" w:cs="Times New Roman"/>
          <w:sz w:val="28"/>
          <w:szCs w:val="28"/>
          <w:lang w:val="en-US"/>
        </w:rPr>
        <w:t>c</w:t>
      </w:r>
      <w:r>
        <w:rPr>
          <w:rFonts w:ascii="Times New Roman" w:hAnsi="Times New Roman" w:cs="Times New Roman"/>
          <w:sz w:val="28"/>
          <w:szCs w:val="28"/>
        </w:rPr>
        <w:t xml:space="preserve"> учётом постановления Правительства РФ от</w:t>
      </w:r>
      <w:r>
        <w:rPr>
          <w:rFonts w:ascii="Times New Roman" w:hAnsi="Times New Roman" w:cs="Times New Roman"/>
          <w:sz w:val="28"/>
          <w:szCs w:val="28"/>
        </w:rPr>
        <w:br/>
        <w:t xml:space="preserve">1 декабря 2005 г. № 713 «Об утверждении правил отнесения видов экономической деятельности к классу профессионального риска» [28] врачебная деятельность относится к первому классу профессионального риска, что соответствует тарифной ставке отчислений в размере 0,2% ФОТ. Таким образом, ставка отчислений на социальное страхование для врачей-стоматологов равна 30,2%. </w:t>
      </w:r>
      <w:r>
        <w:rPr>
          <w:rFonts w:ascii="Times New Roman" w:eastAsia="+mn-ea" w:hAnsi="Times New Roman" w:cs="Times New Roman"/>
          <w:color w:val="000000"/>
          <w:kern w:val="2"/>
          <w:sz w:val="28"/>
          <w:szCs w:val="28"/>
        </w:rPr>
        <w:t>В столбце 19 представлено увеличение размеров месячной заработной платы врача-стоматолога-терапевта при соответствующем росте фактических объёмов оказываемых платных стоматологических услуг, а в столбце 20 – м</w:t>
      </w:r>
      <w:r>
        <w:rPr>
          <w:rFonts w:ascii="Times New Roman" w:eastAsia="Times New Roman" w:hAnsi="Times New Roman" w:cs="Times New Roman"/>
          <w:color w:val="000000"/>
          <w:sz w:val="28"/>
          <w:szCs w:val="28"/>
        </w:rPr>
        <w:t>есячная заработная плата врача-стоматолога-терапевта с учётом отчислений с заработной платы на социальное страхование (30,2%). В столбце 21 показано стимулирование труда медицинского персонала на одну стоматологическую услугу, определяемое произведением среднего тарифа на стоматологическую услугу, оказываемую врачом-стоматологом-терапевтом (столбец 5 табл. 3) и процента от дохода, направляемого на оплату труда медицинского персонала (столбец 14 табл. 3). Так, для первой строки столбца 21 табл. 3 величина 2 600 руб. = 6 500 руб. (средний тариф на платную стоматологическую услугу, см. первую строку столбца 5 табл. 3) · 40% (процент от дохода, направляемый на стимулирование труда медицинского персонала, см. столбец 14 табл. 3). Аналогично для остальных строк столбца 21 табл. 3. В столбце 22 представлено стимулирование труда медицинского персонала на одну стоматологическую услугу с учётом отчислений с заработной платы на социальное страхование (30,2%).</w:t>
      </w:r>
    </w:p>
    <w:p w14:paraId="545FE725"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В столбце 16 указан процент от дохода, направляемый на стимулирование труда немедицинского персонала КСК, а в столбце 17 – </w:t>
      </w:r>
      <w:r>
        <w:rPr>
          <w:rFonts w:ascii="Times New Roman" w:eastAsia="+mn-ea" w:hAnsi="Times New Roman" w:cs="Times New Roman"/>
          <w:color w:val="000000"/>
          <w:kern w:val="2"/>
          <w:sz w:val="28"/>
          <w:szCs w:val="28"/>
        </w:rPr>
        <w:lastRenderedPageBreak/>
        <w:t>п</w:t>
      </w:r>
      <w:r>
        <w:rPr>
          <w:rFonts w:ascii="Times New Roman" w:eastAsia="Times New Roman" w:hAnsi="Times New Roman" w:cs="Times New Roman"/>
          <w:color w:val="000000"/>
          <w:sz w:val="28"/>
          <w:szCs w:val="28"/>
        </w:rPr>
        <w:t>роцент от дохода, направляемый на стимулирование труда немедицинского персонала с учётом отчислений с заработной платы на социальное страхование (30,2%)</w:t>
      </w:r>
      <w:r>
        <w:rPr>
          <w:rFonts w:ascii="Times New Roman" w:eastAsia="+mn-ea" w:hAnsi="Times New Roman" w:cs="Times New Roman"/>
          <w:color w:val="000000"/>
          <w:kern w:val="2"/>
          <w:sz w:val="28"/>
          <w:szCs w:val="28"/>
        </w:rPr>
        <w:t>, в столбце 23 дано абсолютное выражение стимулирования труда немедицинского персонала в рублях, а в столбце 24 представлено с</w:t>
      </w:r>
      <w:r>
        <w:rPr>
          <w:rFonts w:ascii="Times New Roman" w:eastAsia="Times New Roman" w:hAnsi="Times New Roman" w:cs="Times New Roman"/>
          <w:color w:val="000000"/>
          <w:sz w:val="28"/>
          <w:szCs w:val="28"/>
        </w:rPr>
        <w:t>тимулирование труда немедицинского персонала в рублях в месяц с учётом отчислений с заработной платы на социальное страхование (30,2%)</w:t>
      </w:r>
      <w:r>
        <w:rPr>
          <w:rFonts w:ascii="Times New Roman" w:eastAsia="+mn-ea" w:hAnsi="Times New Roman" w:cs="Times New Roman"/>
          <w:color w:val="000000"/>
          <w:kern w:val="2"/>
          <w:sz w:val="28"/>
          <w:szCs w:val="28"/>
        </w:rPr>
        <w:t>. На стимулирование труда немедицинского персонала КСК идёт 20% ежемесячного дохода врача, что в абсолютном значении для 12-ого варианта расчётов равно 108</w:t>
      </w:r>
      <w:r>
        <w:rPr>
          <w:rFonts w:ascii="Times New Roman" w:eastAsia="Times New Roman" w:hAnsi="Times New Roman" w:cs="Times New Roman"/>
          <w:color w:val="000000"/>
          <w:sz w:val="28"/>
          <w:szCs w:val="28"/>
        </w:rPr>
        <w:t xml:space="preserve"> 616,69 </w:t>
      </w:r>
      <w:r>
        <w:rPr>
          <w:rFonts w:ascii="Times New Roman" w:eastAsia="+mn-ea" w:hAnsi="Times New Roman" w:cs="Times New Roman"/>
          <w:kern w:val="2"/>
          <w:sz w:val="28"/>
          <w:szCs w:val="28"/>
        </w:rPr>
        <w:t xml:space="preserve">руб. </w:t>
      </w:r>
      <w:r>
        <w:rPr>
          <w:rFonts w:ascii="Times New Roman" w:eastAsia="+mn-ea" w:hAnsi="Times New Roman" w:cs="Times New Roman"/>
          <w:color w:val="000000"/>
          <w:kern w:val="2"/>
          <w:sz w:val="28"/>
          <w:szCs w:val="28"/>
        </w:rPr>
        <w:t>от одного врача. Так как в КСК</w:t>
      </w:r>
      <w:r>
        <w:rPr>
          <w:rFonts w:ascii="Times New Roman" w:eastAsia="+mn-ea" w:hAnsi="Times New Roman" w:cs="Times New Roman"/>
          <w:color w:val="000000"/>
          <w:kern w:val="2"/>
          <w:sz w:val="28"/>
          <w:szCs w:val="28"/>
        </w:rPr>
        <w:br/>
        <w:t>работают 5 врачей, то средства, направляемые на стимулирование труда немедицинского персонала, в том числе и административно-управленческого персонала (см. рис. 1), значительны и составляют 108</w:t>
      </w:r>
      <w:r>
        <w:rPr>
          <w:rFonts w:ascii="Times New Roman" w:eastAsia="Times New Roman" w:hAnsi="Times New Roman" w:cs="Times New Roman"/>
          <w:color w:val="000000"/>
          <w:sz w:val="28"/>
          <w:szCs w:val="28"/>
        </w:rPr>
        <w:t xml:space="preserve"> 616,69 </w:t>
      </w:r>
      <w:r>
        <w:rPr>
          <w:rFonts w:ascii="Times New Roman" w:eastAsia="+mn-ea" w:hAnsi="Times New Roman" w:cs="Times New Roman"/>
          <w:kern w:val="2"/>
          <w:sz w:val="28"/>
          <w:szCs w:val="28"/>
        </w:rPr>
        <w:t>руб. · 5 =</w:t>
      </w:r>
      <w:r>
        <w:rPr>
          <w:rFonts w:ascii="Times New Roman" w:eastAsia="+mn-ea" w:hAnsi="Times New Roman" w:cs="Times New Roman"/>
          <w:kern w:val="2"/>
          <w:sz w:val="28"/>
          <w:szCs w:val="28"/>
        </w:rPr>
        <w:br/>
        <w:t>543 083,45 руб. Важно обратить внимание</w:t>
      </w:r>
      <w:r>
        <w:rPr>
          <w:rFonts w:ascii="Times New Roman" w:eastAsia="+mn-ea" w:hAnsi="Times New Roman" w:cs="Times New Roman"/>
          <w:color w:val="000000"/>
          <w:kern w:val="2"/>
          <w:sz w:val="28"/>
          <w:szCs w:val="28"/>
        </w:rPr>
        <w:t>, что в КСК часть дохода идёт на стимулирование труда немедицинского персонала, что ещё раз акцентирует внимание на важности эффективной мотивации труда работающих граждан (в данной статье врачей-стоматологов) для управленческого персонала, материальное стимулирование которого прямо зависит от организованной и эффективной работы всех сотрудников и КСК в целом.</w:t>
      </w:r>
    </w:p>
    <w:p w14:paraId="7E335F30" w14:textId="77777777" w:rsidR="00215C32" w:rsidRDefault="00215C32" w:rsidP="00215C32">
      <w:pPr>
        <w:spacing w:after="0" w:line="360" w:lineRule="auto"/>
        <w:ind w:firstLine="709"/>
        <w:jc w:val="both"/>
        <w:rPr>
          <w:rFonts w:ascii="Times New Roman" w:eastAsia="Times New Roman" w:hAnsi="Times New Roman" w:cs="Times New Roman"/>
          <w:color w:val="000000"/>
          <w:sz w:val="28"/>
          <w:szCs w:val="28"/>
        </w:rPr>
      </w:pPr>
      <w:r>
        <w:rPr>
          <w:rFonts w:ascii="Times New Roman" w:eastAsia="+mn-ea" w:hAnsi="Times New Roman" w:cs="Times New Roman"/>
          <w:color w:val="000000"/>
          <w:kern w:val="2"/>
          <w:sz w:val="28"/>
          <w:szCs w:val="28"/>
        </w:rPr>
        <w:t xml:space="preserve">В столбце 25 показано стимулирование труда немедицинского персонала на одну стоматологическую услугу, </w:t>
      </w:r>
      <w:r>
        <w:rPr>
          <w:rFonts w:ascii="Times New Roman" w:eastAsia="Times New Roman" w:hAnsi="Times New Roman" w:cs="Times New Roman"/>
          <w:color w:val="000000"/>
          <w:sz w:val="28"/>
          <w:szCs w:val="28"/>
        </w:rPr>
        <w:t>определяемое произведением среднего тарифа на стоматологическую услугу, оказываемую врачом-стоматологом-терапевтом (столбец 5 табл. 3) и процента от дохода, направляемого на оплату труда немедицинского персонала (столбец 16 табл. 3). Так, для первой строки столбца 25 табл. 3 величина 1 300 руб. = 6 500 руб. (средний тариф на платную стоматологическую услугу, см. первую строку столбца 5 табл. 3) · 20% (процент от дохода, направляемый на стимулирование труда немедицинского персонала, см. столбец 16 табл. 3). Аналогично для остальных строк столбца 25 табл. 3. В</w:t>
      </w:r>
      <w:r>
        <w:rPr>
          <w:rFonts w:ascii="Times New Roman" w:eastAsia="Times New Roman" w:hAnsi="Times New Roman" w:cs="Times New Roman"/>
          <w:color w:val="000000"/>
          <w:sz w:val="28"/>
          <w:szCs w:val="28"/>
        </w:rPr>
        <w:br/>
        <w:t xml:space="preserve">столбце 26 представлено стимулирование труда немедицинского персонала на </w:t>
      </w:r>
      <w:r>
        <w:rPr>
          <w:rFonts w:ascii="Times New Roman" w:eastAsia="Times New Roman" w:hAnsi="Times New Roman" w:cs="Times New Roman"/>
          <w:color w:val="000000"/>
          <w:sz w:val="28"/>
          <w:szCs w:val="28"/>
        </w:rPr>
        <w:lastRenderedPageBreak/>
        <w:t>одну стоматологическую услугу с учётом отчислений с заработной платы на социальное страхование (30,2%).</w:t>
      </w:r>
    </w:p>
    <w:p w14:paraId="13D7B218"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В столбце 18 указан процент от дохода, направляемый на развитие КСК, определяемый разностью между 100% и процентом, направляемым на оплату труда медицинского персонала и немедицинского персонала.</w:t>
      </w:r>
    </w:p>
    <w:p w14:paraId="54D80DB9"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Платёж кредитору с одной стоматологической услуги на покрытие кредита, используемого в качестве инвестиционных средств (см. рис. 1), представлен в столбце 27 табл. 3. Он определяется уменьшением среднего тарифа на стоматологическую услугу (см. столбец 5 табл. 3) на её себестоимость (столбец 6 табл. 3) и стимулирование труда медицинского и немедицинского персонала на одну стоматологическую услугу (столбцы 21 и 25 соответственно). Так, для первой строки столбца 27 табл. 3 величина 435,46 руб. = 6 500 руб. (средний тариф на платную стоматологическую услугу, см. первую строку столбца 5</w:t>
      </w:r>
      <w:r>
        <w:rPr>
          <w:rFonts w:ascii="Times New Roman" w:eastAsia="+mn-ea" w:hAnsi="Times New Roman" w:cs="Times New Roman"/>
          <w:color w:val="000000"/>
          <w:kern w:val="2"/>
          <w:sz w:val="28"/>
          <w:szCs w:val="28"/>
        </w:rPr>
        <w:br/>
        <w:t>табл. 3) – 2 164,54 руб. (себестоимость одной платной стоматологической услуги, см. первую строку столбца 6 табл. 3) – 2 600 руб. (стимулирование труда медицинского персонала на одну услугу, см. первую строку столбца 21 табл. 3) – 1 300 руб. (стимулирование труда немедицинского персонала на одну услугу, см. первую строку столбца 25 табл. 3). Аналогично для остальных строк столбца 25 табл. 3.</w:t>
      </w:r>
    </w:p>
    <w:p w14:paraId="7F934539"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В столбце 28 табл. 3 представлен суммарный платёж кредитору (инвестору) в месяц, рассчитываемый произведением платежа кредитору с одной стоматологической услуги на количество оказываемых стоматологических услуг в месяц. Например, для первой строки столбца 28 табл. 3 значение 21 881,96 руб. = 435,46 руб. · 50 стоматологических услуг в месяц (см. первую строку столбца 2 табл. 3). Аналогично для остальных строк столбца 28 табл. 3.</w:t>
      </w:r>
    </w:p>
    <w:p w14:paraId="4FD3A5CD"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При росте объёмов стоматологических услуг в 1,5 раза суммарные отчисления инвестору увеличиваются также в 2,74 раза с 21 881,96 руб. в месяц до 59 937,07 руб. в месяц (см. столбец 28 табл. 3).</w:t>
      </w:r>
    </w:p>
    <w:p w14:paraId="058C7A53" w14:textId="77777777" w:rsidR="00215C32" w:rsidRDefault="00215C32" w:rsidP="00215C32">
      <w:pPr>
        <w:spacing w:after="0" w:line="360" w:lineRule="auto"/>
        <w:ind w:firstLine="709"/>
        <w:jc w:val="both"/>
        <w:rPr>
          <w:rFonts w:ascii="Times New Roman" w:eastAsia="+mn-ea" w:hAnsi="Times New Roman" w:cs="Times New Roman"/>
          <w:kern w:val="2"/>
          <w:sz w:val="28"/>
          <w:szCs w:val="28"/>
        </w:rPr>
      </w:pPr>
      <w:r>
        <w:rPr>
          <w:rFonts w:ascii="Times New Roman" w:eastAsia="+mn-ea" w:hAnsi="Times New Roman" w:cs="Times New Roman"/>
          <w:color w:val="000000"/>
          <w:kern w:val="2"/>
          <w:sz w:val="28"/>
          <w:szCs w:val="28"/>
        </w:rPr>
        <w:lastRenderedPageBreak/>
        <w:t xml:space="preserve">Схема погашения задолженности при использовании кредитных средств для организации и развития КСК представлена в табл. </w:t>
      </w:r>
      <w:r w:rsidRPr="00D5383A">
        <w:rPr>
          <w:rFonts w:ascii="Times New Roman" w:eastAsia="+mn-ea" w:hAnsi="Times New Roman" w:cs="Times New Roman"/>
          <w:color w:val="000000"/>
          <w:kern w:val="2"/>
          <w:sz w:val="28"/>
          <w:szCs w:val="28"/>
        </w:rPr>
        <w:t>4</w:t>
      </w:r>
      <w:r>
        <w:rPr>
          <w:rFonts w:ascii="Times New Roman" w:eastAsia="+mn-ea" w:hAnsi="Times New Roman" w:cs="Times New Roman"/>
          <w:color w:val="000000"/>
          <w:kern w:val="2"/>
          <w:sz w:val="28"/>
          <w:szCs w:val="28"/>
        </w:rPr>
        <w:t xml:space="preserve"> и 5</w:t>
      </w:r>
      <w:r>
        <w:rPr>
          <w:rFonts w:ascii="Times New Roman" w:eastAsia="+mn-ea" w:hAnsi="Times New Roman" w:cs="Times New Roman"/>
          <w:kern w:val="2"/>
          <w:sz w:val="28"/>
          <w:szCs w:val="28"/>
        </w:rPr>
        <w:t xml:space="preserve"> [29]. Для приобретения универсальной стоматологической установки требуется 5 млн. руб. Средний срок потребительского кредита на такие цели составляет 10 лет. По данным официального интернет-сайта Центрального банка РФ среднерыночные значения полной стоимости потребительских кредитов (займов) в процентах годовых </w:t>
      </w:r>
      <w:r w:rsidRPr="00FF1EAF">
        <w:rPr>
          <w:rFonts w:ascii="Times New Roman" w:eastAsia="+mn-ea" w:hAnsi="Times New Roman" w:cs="Times New Roman"/>
          <w:kern w:val="2"/>
          <w:sz w:val="28"/>
          <w:szCs w:val="28"/>
        </w:rPr>
        <w:t>[</w:t>
      </w:r>
      <w:r>
        <w:rPr>
          <w:rFonts w:ascii="Times New Roman" w:eastAsia="+mn-ea" w:hAnsi="Times New Roman" w:cs="Times New Roman"/>
          <w:kern w:val="2"/>
          <w:sz w:val="28"/>
          <w:szCs w:val="28"/>
        </w:rPr>
        <w:t>30</w:t>
      </w:r>
      <w:r w:rsidRPr="00FF1EAF">
        <w:rPr>
          <w:rFonts w:ascii="Times New Roman" w:eastAsia="+mn-ea" w:hAnsi="Times New Roman" w:cs="Times New Roman"/>
          <w:kern w:val="2"/>
          <w:sz w:val="28"/>
          <w:szCs w:val="28"/>
        </w:rPr>
        <w:t xml:space="preserve">] </w:t>
      </w:r>
      <w:r>
        <w:rPr>
          <w:rFonts w:ascii="Times New Roman" w:eastAsia="+mn-ea" w:hAnsi="Times New Roman" w:cs="Times New Roman"/>
          <w:kern w:val="2"/>
          <w:sz w:val="28"/>
          <w:szCs w:val="28"/>
        </w:rPr>
        <w:t>по состоянию на 16 ноября 2023 г. составляют 22,83% годовых.</w:t>
      </w:r>
    </w:p>
    <w:p w14:paraId="793D7540" w14:textId="77777777" w:rsidR="00215C32" w:rsidRPr="00045D64" w:rsidRDefault="00215C32" w:rsidP="00215C32">
      <w:pPr>
        <w:spacing w:after="0" w:line="240" w:lineRule="auto"/>
        <w:jc w:val="right"/>
        <w:rPr>
          <w:rFonts w:ascii="Times New Roman" w:eastAsia="+mn-ea" w:hAnsi="Times New Roman" w:cs="Times New Roman"/>
          <w:kern w:val="2"/>
          <w:sz w:val="28"/>
          <w:szCs w:val="28"/>
        </w:rPr>
      </w:pPr>
      <w:r>
        <w:rPr>
          <w:rFonts w:ascii="Times New Roman" w:eastAsia="+mn-ea" w:hAnsi="Times New Roman" w:cs="Times New Roman"/>
          <w:kern w:val="2"/>
          <w:sz w:val="28"/>
          <w:szCs w:val="28"/>
        </w:rPr>
        <w:t xml:space="preserve">Таблица </w:t>
      </w:r>
      <w:r w:rsidRPr="00045D64">
        <w:rPr>
          <w:rFonts w:ascii="Times New Roman" w:eastAsia="+mn-ea" w:hAnsi="Times New Roman" w:cs="Times New Roman"/>
          <w:kern w:val="2"/>
          <w:sz w:val="28"/>
          <w:szCs w:val="28"/>
        </w:rPr>
        <w:t>4</w:t>
      </w:r>
    </w:p>
    <w:p w14:paraId="45C813CF" w14:textId="77777777" w:rsidR="00215C32" w:rsidRDefault="00215C32" w:rsidP="00215C32">
      <w:pPr>
        <w:spacing w:after="0" w:line="240" w:lineRule="auto"/>
        <w:jc w:val="center"/>
        <w:rPr>
          <w:rFonts w:ascii="Times New Roman" w:eastAsia="+mn-ea" w:hAnsi="Times New Roman" w:cs="Times New Roman"/>
          <w:kern w:val="2"/>
          <w:sz w:val="28"/>
          <w:szCs w:val="28"/>
        </w:rPr>
      </w:pPr>
      <w:r>
        <w:rPr>
          <w:rFonts w:ascii="Times New Roman" w:eastAsia="+mn-ea" w:hAnsi="Times New Roman" w:cs="Times New Roman"/>
          <w:kern w:val="2"/>
          <w:sz w:val="28"/>
          <w:szCs w:val="28"/>
        </w:rPr>
        <w:t>Схема погашения задолженности при использовании кредитных средств для организации и развития КСК (одна универсальная стоматологическая установка, рабочее место врача-стоматолога)</w:t>
      </w:r>
    </w:p>
    <w:tbl>
      <w:tblPr>
        <w:tblW w:w="10072" w:type="dxa"/>
        <w:tblLayout w:type="fixed"/>
        <w:tblLook w:val="04A0" w:firstRow="1" w:lastRow="0" w:firstColumn="1" w:lastColumn="0" w:noHBand="0" w:noVBand="1"/>
      </w:tblPr>
      <w:tblGrid>
        <w:gridCol w:w="1023"/>
        <w:gridCol w:w="1808"/>
        <w:gridCol w:w="1706"/>
        <w:gridCol w:w="1691"/>
        <w:gridCol w:w="1843"/>
        <w:gridCol w:w="2001"/>
      </w:tblGrid>
      <w:tr w:rsidR="00215C32" w14:paraId="6E2ED9D7" w14:textId="77777777" w:rsidTr="004E474B">
        <w:trPr>
          <w:trHeight w:val="1525"/>
        </w:trPr>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B3E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 (месяц)</w:t>
            </w:r>
          </w:p>
        </w:tc>
        <w:tc>
          <w:tcPr>
            <w:tcW w:w="1808" w:type="dxa"/>
            <w:tcBorders>
              <w:top w:val="single" w:sz="4" w:space="0" w:color="000000"/>
              <w:bottom w:val="single" w:sz="4" w:space="0" w:color="000000"/>
              <w:right w:val="single" w:sz="4" w:space="0" w:color="000000"/>
            </w:tcBorders>
            <w:shd w:val="clear" w:color="auto" w:fill="auto"/>
            <w:vAlign w:val="center"/>
          </w:tcPr>
          <w:p w14:paraId="277E9E9A"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Поступления от всех врачей в месяц в счёт погашения кредита, руб.</w:t>
            </w:r>
          </w:p>
        </w:tc>
        <w:tc>
          <w:tcPr>
            <w:tcW w:w="1706" w:type="dxa"/>
            <w:tcBorders>
              <w:top w:val="single" w:sz="4" w:space="0" w:color="000000"/>
              <w:bottom w:val="single" w:sz="4" w:space="0" w:color="000000"/>
              <w:right w:val="single" w:sz="4" w:space="0" w:color="000000"/>
            </w:tcBorders>
            <w:shd w:val="clear" w:color="auto" w:fill="auto"/>
            <w:vAlign w:val="center"/>
          </w:tcPr>
          <w:p w14:paraId="3F97532F"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Ежемесячный платёж, руб.</w:t>
            </w:r>
          </w:p>
        </w:tc>
        <w:tc>
          <w:tcPr>
            <w:tcW w:w="1691" w:type="dxa"/>
            <w:tcBorders>
              <w:top w:val="single" w:sz="4" w:space="0" w:color="000000"/>
              <w:bottom w:val="single" w:sz="4" w:space="0" w:color="000000"/>
              <w:right w:val="single" w:sz="4" w:space="0" w:color="000000"/>
            </w:tcBorders>
            <w:shd w:val="clear" w:color="auto" w:fill="auto"/>
            <w:vAlign w:val="center"/>
          </w:tcPr>
          <w:p w14:paraId="2B5F18BA"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Платёж в счёт долга за месяц, руб.</w:t>
            </w:r>
          </w:p>
        </w:tc>
        <w:tc>
          <w:tcPr>
            <w:tcW w:w="1843" w:type="dxa"/>
            <w:tcBorders>
              <w:top w:val="single" w:sz="4" w:space="0" w:color="000000"/>
              <w:bottom w:val="single" w:sz="4" w:space="0" w:color="000000"/>
              <w:right w:val="single" w:sz="4" w:space="0" w:color="000000"/>
            </w:tcBorders>
            <w:shd w:val="clear" w:color="auto" w:fill="auto"/>
            <w:vAlign w:val="center"/>
          </w:tcPr>
          <w:p w14:paraId="7A446B9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Процентный платёж за месяц, руб.</w:t>
            </w:r>
          </w:p>
        </w:tc>
        <w:tc>
          <w:tcPr>
            <w:tcW w:w="2001" w:type="dxa"/>
            <w:tcBorders>
              <w:top w:val="single" w:sz="4" w:space="0" w:color="000000"/>
              <w:bottom w:val="single" w:sz="4" w:space="0" w:color="000000"/>
              <w:right w:val="single" w:sz="4" w:space="0" w:color="000000"/>
            </w:tcBorders>
            <w:shd w:val="clear" w:color="auto" w:fill="auto"/>
            <w:vAlign w:val="center"/>
          </w:tcPr>
          <w:p w14:paraId="2DDF64E8"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Баланс долга на конец месяца, руб.</w:t>
            </w:r>
          </w:p>
        </w:tc>
      </w:tr>
      <w:tr w:rsidR="00215C32" w14:paraId="79B081D2"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16680AD7"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808" w:type="dxa"/>
            <w:tcBorders>
              <w:bottom w:val="single" w:sz="4" w:space="0" w:color="000000"/>
              <w:right w:val="single" w:sz="4" w:space="0" w:color="000000"/>
            </w:tcBorders>
            <w:shd w:val="clear" w:color="auto" w:fill="auto"/>
            <w:vAlign w:val="center"/>
          </w:tcPr>
          <w:p w14:paraId="307485CA"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06" w:type="dxa"/>
            <w:tcBorders>
              <w:bottom w:val="single" w:sz="4" w:space="0" w:color="000000"/>
              <w:right w:val="single" w:sz="4" w:space="0" w:color="000000"/>
            </w:tcBorders>
            <w:shd w:val="clear" w:color="auto" w:fill="auto"/>
            <w:vAlign w:val="center"/>
          </w:tcPr>
          <w:p w14:paraId="013D6C41"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691" w:type="dxa"/>
            <w:tcBorders>
              <w:bottom w:val="single" w:sz="4" w:space="0" w:color="000000"/>
              <w:right w:val="single" w:sz="4" w:space="0" w:color="000000"/>
            </w:tcBorders>
            <w:shd w:val="clear" w:color="auto" w:fill="auto"/>
            <w:vAlign w:val="center"/>
          </w:tcPr>
          <w:p w14:paraId="2C6EB33C"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843" w:type="dxa"/>
            <w:tcBorders>
              <w:bottom w:val="single" w:sz="4" w:space="0" w:color="000000"/>
              <w:right w:val="single" w:sz="4" w:space="0" w:color="000000"/>
            </w:tcBorders>
            <w:shd w:val="clear" w:color="auto" w:fill="auto"/>
            <w:vAlign w:val="center"/>
          </w:tcPr>
          <w:p w14:paraId="2DDED26D"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001" w:type="dxa"/>
            <w:tcBorders>
              <w:bottom w:val="single" w:sz="4" w:space="0" w:color="000000"/>
              <w:right w:val="single" w:sz="4" w:space="0" w:color="000000"/>
            </w:tcBorders>
            <w:shd w:val="clear" w:color="auto" w:fill="auto"/>
            <w:vAlign w:val="center"/>
          </w:tcPr>
          <w:p w14:paraId="583B6578" w14:textId="77777777" w:rsidR="00215C32" w:rsidRDefault="00215C32" w:rsidP="004E474B">
            <w:pPr>
              <w:widowControl w:val="0"/>
              <w:spacing w:after="0"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215C32" w14:paraId="5865907A"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037159EB"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w:t>
            </w:r>
          </w:p>
        </w:tc>
        <w:tc>
          <w:tcPr>
            <w:tcW w:w="1808" w:type="dxa"/>
            <w:tcBorders>
              <w:bottom w:val="single" w:sz="4" w:space="0" w:color="000000"/>
              <w:right w:val="single" w:sz="4" w:space="0" w:color="000000"/>
            </w:tcBorders>
            <w:shd w:val="clear" w:color="auto" w:fill="auto"/>
            <w:vAlign w:val="center"/>
          </w:tcPr>
          <w:p w14:paraId="2E932CF7"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5F30DA18"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702BA6CE"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11 063,62</w:t>
            </w:r>
          </w:p>
        </w:tc>
        <w:tc>
          <w:tcPr>
            <w:tcW w:w="1843" w:type="dxa"/>
            <w:tcBorders>
              <w:bottom w:val="single" w:sz="4" w:space="0" w:color="000000"/>
              <w:right w:val="single" w:sz="4" w:space="0" w:color="000000"/>
            </w:tcBorders>
            <w:shd w:val="clear" w:color="auto" w:fill="auto"/>
            <w:vAlign w:val="center"/>
          </w:tcPr>
          <w:p w14:paraId="55AB0FBE"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95 125,00</w:t>
            </w:r>
          </w:p>
        </w:tc>
        <w:tc>
          <w:tcPr>
            <w:tcW w:w="2001" w:type="dxa"/>
            <w:tcBorders>
              <w:bottom w:val="single" w:sz="4" w:space="0" w:color="000000"/>
              <w:right w:val="single" w:sz="4" w:space="0" w:color="000000"/>
            </w:tcBorders>
            <w:shd w:val="clear" w:color="auto" w:fill="auto"/>
            <w:vAlign w:val="center"/>
          </w:tcPr>
          <w:p w14:paraId="1E87BCE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4 988 936,38</w:t>
            </w:r>
          </w:p>
        </w:tc>
      </w:tr>
      <w:tr w:rsidR="00215C32" w14:paraId="2E39A854"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4B646D83"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2</w:t>
            </w:r>
          </w:p>
        </w:tc>
        <w:tc>
          <w:tcPr>
            <w:tcW w:w="1808" w:type="dxa"/>
            <w:tcBorders>
              <w:bottom w:val="single" w:sz="4" w:space="0" w:color="000000"/>
              <w:right w:val="single" w:sz="4" w:space="0" w:color="000000"/>
            </w:tcBorders>
            <w:shd w:val="clear" w:color="auto" w:fill="auto"/>
            <w:vAlign w:val="center"/>
          </w:tcPr>
          <w:p w14:paraId="66CA2895"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7483CED7"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7FA311D3"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11 274,11</w:t>
            </w:r>
          </w:p>
        </w:tc>
        <w:tc>
          <w:tcPr>
            <w:tcW w:w="1843" w:type="dxa"/>
            <w:tcBorders>
              <w:bottom w:val="single" w:sz="4" w:space="0" w:color="000000"/>
              <w:right w:val="single" w:sz="4" w:space="0" w:color="000000"/>
            </w:tcBorders>
            <w:shd w:val="clear" w:color="auto" w:fill="auto"/>
            <w:vAlign w:val="center"/>
          </w:tcPr>
          <w:p w14:paraId="2DEFD872"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94 914,51</w:t>
            </w:r>
          </w:p>
        </w:tc>
        <w:tc>
          <w:tcPr>
            <w:tcW w:w="2001" w:type="dxa"/>
            <w:tcBorders>
              <w:bottom w:val="single" w:sz="4" w:space="0" w:color="000000"/>
              <w:right w:val="single" w:sz="4" w:space="0" w:color="000000"/>
            </w:tcBorders>
            <w:shd w:val="clear" w:color="auto" w:fill="auto"/>
            <w:vAlign w:val="center"/>
          </w:tcPr>
          <w:p w14:paraId="654F4C94"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4 977 662,27</w:t>
            </w:r>
          </w:p>
        </w:tc>
      </w:tr>
      <w:tr w:rsidR="00215C32" w14:paraId="0785DC27"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74FB5AD4"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3</w:t>
            </w:r>
          </w:p>
        </w:tc>
        <w:tc>
          <w:tcPr>
            <w:tcW w:w="1808" w:type="dxa"/>
            <w:tcBorders>
              <w:bottom w:val="single" w:sz="4" w:space="0" w:color="000000"/>
              <w:right w:val="single" w:sz="4" w:space="0" w:color="000000"/>
            </w:tcBorders>
            <w:shd w:val="clear" w:color="auto" w:fill="auto"/>
            <w:vAlign w:val="center"/>
          </w:tcPr>
          <w:p w14:paraId="69D87FAF"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31A74267"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78AB3D7C"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11 488,60</w:t>
            </w:r>
          </w:p>
        </w:tc>
        <w:tc>
          <w:tcPr>
            <w:tcW w:w="1843" w:type="dxa"/>
            <w:tcBorders>
              <w:bottom w:val="single" w:sz="4" w:space="0" w:color="000000"/>
              <w:right w:val="single" w:sz="4" w:space="0" w:color="000000"/>
            </w:tcBorders>
            <w:shd w:val="clear" w:color="auto" w:fill="auto"/>
            <w:vAlign w:val="center"/>
          </w:tcPr>
          <w:p w14:paraId="5C62B69B"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94 700,02</w:t>
            </w:r>
          </w:p>
        </w:tc>
        <w:tc>
          <w:tcPr>
            <w:tcW w:w="2001" w:type="dxa"/>
            <w:tcBorders>
              <w:bottom w:val="single" w:sz="4" w:space="0" w:color="000000"/>
              <w:right w:val="single" w:sz="4" w:space="0" w:color="000000"/>
            </w:tcBorders>
            <w:shd w:val="clear" w:color="auto" w:fill="auto"/>
            <w:vAlign w:val="center"/>
          </w:tcPr>
          <w:p w14:paraId="52043C3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4 966 173,67</w:t>
            </w:r>
          </w:p>
        </w:tc>
      </w:tr>
      <w:tr w:rsidR="00215C32" w14:paraId="56D4B2B2"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355B680F"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4</w:t>
            </w:r>
          </w:p>
        </w:tc>
        <w:tc>
          <w:tcPr>
            <w:tcW w:w="1808" w:type="dxa"/>
            <w:tcBorders>
              <w:bottom w:val="single" w:sz="4" w:space="0" w:color="000000"/>
              <w:right w:val="single" w:sz="4" w:space="0" w:color="000000"/>
            </w:tcBorders>
            <w:shd w:val="clear" w:color="auto" w:fill="auto"/>
            <w:vAlign w:val="center"/>
          </w:tcPr>
          <w:p w14:paraId="0EB3E184"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25DF452B"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016D4FA7"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11 707,17</w:t>
            </w:r>
          </w:p>
        </w:tc>
        <w:tc>
          <w:tcPr>
            <w:tcW w:w="1843" w:type="dxa"/>
            <w:tcBorders>
              <w:bottom w:val="single" w:sz="4" w:space="0" w:color="000000"/>
              <w:right w:val="single" w:sz="4" w:space="0" w:color="000000"/>
            </w:tcBorders>
            <w:shd w:val="clear" w:color="auto" w:fill="auto"/>
            <w:vAlign w:val="center"/>
          </w:tcPr>
          <w:p w14:paraId="599562A7"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94 481,45</w:t>
            </w:r>
          </w:p>
        </w:tc>
        <w:tc>
          <w:tcPr>
            <w:tcW w:w="2001" w:type="dxa"/>
            <w:tcBorders>
              <w:bottom w:val="single" w:sz="4" w:space="0" w:color="000000"/>
              <w:right w:val="single" w:sz="4" w:space="0" w:color="000000"/>
            </w:tcBorders>
            <w:shd w:val="clear" w:color="auto" w:fill="auto"/>
            <w:vAlign w:val="center"/>
          </w:tcPr>
          <w:p w14:paraId="52F68838"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4 954 466,51</w:t>
            </w:r>
          </w:p>
        </w:tc>
      </w:tr>
      <w:tr w:rsidR="00215C32" w14:paraId="0AF0F234"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38D83526"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5</w:t>
            </w:r>
          </w:p>
        </w:tc>
        <w:tc>
          <w:tcPr>
            <w:tcW w:w="1808" w:type="dxa"/>
            <w:tcBorders>
              <w:bottom w:val="single" w:sz="4" w:space="0" w:color="000000"/>
              <w:right w:val="single" w:sz="4" w:space="0" w:color="000000"/>
            </w:tcBorders>
            <w:shd w:val="clear" w:color="auto" w:fill="auto"/>
            <w:vAlign w:val="center"/>
          </w:tcPr>
          <w:p w14:paraId="597BCE84" w14:textId="77777777" w:rsidR="00215C32" w:rsidRPr="00D5383A"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383A">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7DAE846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2B1962B1"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11 929,90</w:t>
            </w:r>
          </w:p>
        </w:tc>
        <w:tc>
          <w:tcPr>
            <w:tcW w:w="1843" w:type="dxa"/>
            <w:tcBorders>
              <w:bottom w:val="single" w:sz="4" w:space="0" w:color="000000"/>
              <w:right w:val="single" w:sz="4" w:space="0" w:color="000000"/>
            </w:tcBorders>
            <w:shd w:val="clear" w:color="auto" w:fill="auto"/>
            <w:vAlign w:val="center"/>
          </w:tcPr>
          <w:p w14:paraId="07EBF80C"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94 258,73</w:t>
            </w:r>
          </w:p>
        </w:tc>
        <w:tc>
          <w:tcPr>
            <w:tcW w:w="2001" w:type="dxa"/>
            <w:tcBorders>
              <w:bottom w:val="single" w:sz="4" w:space="0" w:color="000000"/>
              <w:right w:val="single" w:sz="4" w:space="0" w:color="000000"/>
            </w:tcBorders>
            <w:shd w:val="clear" w:color="auto" w:fill="auto"/>
            <w:vAlign w:val="center"/>
          </w:tcPr>
          <w:p w14:paraId="02978C6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4 942 536,61</w:t>
            </w:r>
          </w:p>
        </w:tc>
      </w:tr>
      <w:tr w:rsidR="00215C32" w14:paraId="06888AC1" w14:textId="77777777" w:rsidTr="004E474B">
        <w:trPr>
          <w:trHeight w:val="315"/>
        </w:trPr>
        <w:tc>
          <w:tcPr>
            <w:tcW w:w="10072" w:type="dxa"/>
            <w:gridSpan w:val="6"/>
            <w:tcBorders>
              <w:left w:val="single" w:sz="4" w:space="0" w:color="000000"/>
              <w:bottom w:val="single" w:sz="4" w:space="0" w:color="000000"/>
              <w:right w:val="single" w:sz="4" w:space="0" w:color="000000"/>
            </w:tcBorders>
            <w:shd w:val="clear" w:color="auto" w:fill="auto"/>
            <w:vAlign w:val="center"/>
          </w:tcPr>
          <w:p w14:paraId="588878A1"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15C32" w14:paraId="7E1FF72B"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3F3FC33D"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117</w:t>
            </w:r>
          </w:p>
        </w:tc>
        <w:tc>
          <w:tcPr>
            <w:tcW w:w="1808" w:type="dxa"/>
            <w:tcBorders>
              <w:bottom w:val="single" w:sz="4" w:space="0" w:color="000000"/>
              <w:right w:val="single" w:sz="4" w:space="0" w:color="000000"/>
            </w:tcBorders>
            <w:shd w:val="clear" w:color="auto" w:fill="auto"/>
            <w:vAlign w:val="center"/>
          </w:tcPr>
          <w:p w14:paraId="0C31CCB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6D862106"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4DADE002"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98 477,87</w:t>
            </w:r>
          </w:p>
        </w:tc>
        <w:tc>
          <w:tcPr>
            <w:tcW w:w="1843" w:type="dxa"/>
            <w:tcBorders>
              <w:bottom w:val="single" w:sz="4" w:space="0" w:color="000000"/>
              <w:right w:val="single" w:sz="4" w:space="0" w:color="000000"/>
            </w:tcBorders>
            <w:shd w:val="clear" w:color="auto" w:fill="auto"/>
            <w:vAlign w:val="center"/>
          </w:tcPr>
          <w:p w14:paraId="22779E3F"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7 710,76</w:t>
            </w:r>
          </w:p>
        </w:tc>
        <w:tc>
          <w:tcPr>
            <w:tcW w:w="2001" w:type="dxa"/>
            <w:tcBorders>
              <w:bottom w:val="single" w:sz="4" w:space="0" w:color="000000"/>
              <w:right w:val="single" w:sz="4" w:space="0" w:color="000000"/>
            </w:tcBorders>
            <w:shd w:val="clear" w:color="auto" w:fill="auto"/>
            <w:vAlign w:val="center"/>
          </w:tcPr>
          <w:p w14:paraId="61FE917B"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306 818,10</w:t>
            </w:r>
          </w:p>
        </w:tc>
      </w:tr>
      <w:tr w:rsidR="00215C32" w14:paraId="3BAC87B5"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2B5A2482"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118</w:t>
            </w:r>
          </w:p>
        </w:tc>
        <w:tc>
          <w:tcPr>
            <w:tcW w:w="1808" w:type="dxa"/>
            <w:tcBorders>
              <w:bottom w:val="single" w:sz="4" w:space="0" w:color="000000"/>
              <w:right w:val="single" w:sz="4" w:space="0" w:color="000000"/>
            </w:tcBorders>
            <w:shd w:val="clear" w:color="auto" w:fill="auto"/>
            <w:vAlign w:val="center"/>
          </w:tcPr>
          <w:p w14:paraId="3C375AAE"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329E9BAE"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09C72D38"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100 351,41</w:t>
            </w:r>
          </w:p>
        </w:tc>
        <w:tc>
          <w:tcPr>
            <w:tcW w:w="1843" w:type="dxa"/>
            <w:tcBorders>
              <w:bottom w:val="single" w:sz="4" w:space="0" w:color="000000"/>
              <w:right w:val="single" w:sz="4" w:space="0" w:color="000000"/>
            </w:tcBorders>
            <w:shd w:val="clear" w:color="auto" w:fill="auto"/>
            <w:vAlign w:val="center"/>
          </w:tcPr>
          <w:p w14:paraId="391E6A0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5 837,21</w:t>
            </w:r>
          </w:p>
        </w:tc>
        <w:tc>
          <w:tcPr>
            <w:tcW w:w="2001" w:type="dxa"/>
            <w:tcBorders>
              <w:bottom w:val="single" w:sz="4" w:space="0" w:color="000000"/>
              <w:right w:val="single" w:sz="4" w:space="0" w:color="000000"/>
            </w:tcBorders>
            <w:shd w:val="clear" w:color="auto" w:fill="auto"/>
            <w:vAlign w:val="center"/>
          </w:tcPr>
          <w:p w14:paraId="5ED565BA"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206 466,69</w:t>
            </w:r>
          </w:p>
        </w:tc>
      </w:tr>
      <w:tr w:rsidR="00215C32" w14:paraId="1E5C6BF4" w14:textId="77777777" w:rsidTr="004E474B">
        <w:trPr>
          <w:trHeight w:val="315"/>
        </w:trPr>
        <w:tc>
          <w:tcPr>
            <w:tcW w:w="1023" w:type="dxa"/>
            <w:tcBorders>
              <w:left w:val="single" w:sz="4" w:space="0" w:color="000000"/>
              <w:bottom w:val="single" w:sz="4" w:space="0" w:color="000000"/>
              <w:right w:val="single" w:sz="4" w:space="0" w:color="000000"/>
            </w:tcBorders>
            <w:shd w:val="clear" w:color="auto" w:fill="auto"/>
            <w:vAlign w:val="center"/>
          </w:tcPr>
          <w:p w14:paraId="64DEFD3F"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119</w:t>
            </w:r>
          </w:p>
        </w:tc>
        <w:tc>
          <w:tcPr>
            <w:tcW w:w="1808" w:type="dxa"/>
            <w:tcBorders>
              <w:bottom w:val="single" w:sz="4" w:space="0" w:color="000000"/>
              <w:right w:val="single" w:sz="4" w:space="0" w:color="000000"/>
            </w:tcBorders>
            <w:shd w:val="clear" w:color="auto" w:fill="auto"/>
            <w:vAlign w:val="center"/>
          </w:tcPr>
          <w:p w14:paraId="59A65990"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109 409,80</w:t>
            </w:r>
          </w:p>
        </w:tc>
        <w:tc>
          <w:tcPr>
            <w:tcW w:w="1706" w:type="dxa"/>
            <w:tcBorders>
              <w:bottom w:val="single" w:sz="4" w:space="0" w:color="000000"/>
              <w:right w:val="single" w:sz="4" w:space="0" w:color="000000"/>
            </w:tcBorders>
            <w:shd w:val="clear" w:color="auto" w:fill="auto"/>
            <w:vAlign w:val="center"/>
          </w:tcPr>
          <w:p w14:paraId="5DC6D6EE"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bottom w:val="single" w:sz="4" w:space="0" w:color="000000"/>
              <w:right w:val="single" w:sz="4" w:space="0" w:color="000000"/>
            </w:tcBorders>
            <w:shd w:val="clear" w:color="auto" w:fill="auto"/>
            <w:vAlign w:val="center"/>
          </w:tcPr>
          <w:p w14:paraId="30305EB3"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102 260,59</w:t>
            </w:r>
          </w:p>
        </w:tc>
        <w:tc>
          <w:tcPr>
            <w:tcW w:w="1843" w:type="dxa"/>
            <w:tcBorders>
              <w:bottom w:val="single" w:sz="4" w:space="0" w:color="000000"/>
              <w:right w:val="single" w:sz="4" w:space="0" w:color="000000"/>
            </w:tcBorders>
            <w:shd w:val="clear" w:color="auto" w:fill="auto"/>
            <w:vAlign w:val="center"/>
          </w:tcPr>
          <w:p w14:paraId="4AADC4A1"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3 928,03</w:t>
            </w:r>
          </w:p>
        </w:tc>
        <w:tc>
          <w:tcPr>
            <w:tcW w:w="2001" w:type="dxa"/>
            <w:tcBorders>
              <w:bottom w:val="single" w:sz="4" w:space="0" w:color="000000"/>
              <w:right w:val="single" w:sz="4" w:space="0" w:color="000000"/>
            </w:tcBorders>
            <w:shd w:val="clear" w:color="auto" w:fill="auto"/>
            <w:vAlign w:val="center"/>
          </w:tcPr>
          <w:p w14:paraId="075D38E5"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104 206,10</w:t>
            </w:r>
          </w:p>
        </w:tc>
      </w:tr>
      <w:tr w:rsidR="00215C32" w14:paraId="611A58BF" w14:textId="77777777" w:rsidTr="004E474B">
        <w:trPr>
          <w:trHeight w:val="315"/>
        </w:trPr>
        <w:tc>
          <w:tcPr>
            <w:tcW w:w="1023" w:type="dxa"/>
            <w:tcBorders>
              <w:left w:val="single" w:sz="4" w:space="0" w:color="000000"/>
              <w:right w:val="single" w:sz="4" w:space="0" w:color="000000"/>
            </w:tcBorders>
            <w:shd w:val="clear" w:color="auto" w:fill="auto"/>
            <w:vAlign w:val="center"/>
          </w:tcPr>
          <w:p w14:paraId="5AA64369"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120</w:t>
            </w:r>
          </w:p>
        </w:tc>
        <w:tc>
          <w:tcPr>
            <w:tcW w:w="1808" w:type="dxa"/>
            <w:tcBorders>
              <w:bottom w:val="single" w:sz="4" w:space="0" w:color="000000"/>
              <w:right w:val="single" w:sz="4" w:space="0" w:color="000000"/>
            </w:tcBorders>
            <w:shd w:val="clear" w:color="auto" w:fill="auto"/>
            <w:vAlign w:val="center"/>
          </w:tcPr>
          <w:p w14:paraId="3774EFD5"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109 409,80</w:t>
            </w:r>
          </w:p>
        </w:tc>
        <w:tc>
          <w:tcPr>
            <w:tcW w:w="1706" w:type="dxa"/>
            <w:tcBorders>
              <w:right w:val="single" w:sz="4" w:space="0" w:color="000000"/>
            </w:tcBorders>
            <w:shd w:val="clear" w:color="auto" w:fill="auto"/>
            <w:vAlign w:val="center"/>
          </w:tcPr>
          <w:p w14:paraId="1C218C4F"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1691" w:type="dxa"/>
            <w:tcBorders>
              <w:right w:val="single" w:sz="4" w:space="0" w:color="000000"/>
            </w:tcBorders>
            <w:shd w:val="clear" w:color="auto" w:fill="auto"/>
            <w:vAlign w:val="center"/>
          </w:tcPr>
          <w:p w14:paraId="4E106294"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104 206,10</w:t>
            </w:r>
          </w:p>
        </w:tc>
        <w:tc>
          <w:tcPr>
            <w:tcW w:w="1843" w:type="dxa"/>
            <w:tcBorders>
              <w:right w:val="single" w:sz="4" w:space="0" w:color="000000"/>
            </w:tcBorders>
            <w:shd w:val="clear" w:color="auto" w:fill="auto"/>
            <w:vAlign w:val="center"/>
          </w:tcPr>
          <w:p w14:paraId="65A2A43A"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1 982,52</w:t>
            </w:r>
          </w:p>
        </w:tc>
        <w:tc>
          <w:tcPr>
            <w:tcW w:w="2001" w:type="dxa"/>
            <w:tcBorders>
              <w:right w:val="single" w:sz="4" w:space="0" w:color="000000"/>
            </w:tcBorders>
            <w:shd w:val="clear" w:color="auto" w:fill="auto"/>
            <w:vAlign w:val="center"/>
          </w:tcPr>
          <w:p w14:paraId="2B832475"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0,00</w:t>
            </w:r>
          </w:p>
        </w:tc>
      </w:tr>
      <w:tr w:rsidR="00215C32" w14:paraId="488CE397" w14:textId="77777777" w:rsidTr="004E474B">
        <w:trPr>
          <w:trHeight w:val="315"/>
        </w:trPr>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B72B9" w14:textId="77777777" w:rsidR="00215C32" w:rsidRPr="00D56DF0"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ИТОГО</w:t>
            </w:r>
          </w:p>
        </w:tc>
        <w:tc>
          <w:tcPr>
            <w:tcW w:w="1706" w:type="dxa"/>
            <w:tcBorders>
              <w:top w:val="single" w:sz="4" w:space="0" w:color="000000"/>
              <w:bottom w:val="single" w:sz="4" w:space="0" w:color="000000"/>
              <w:right w:val="single" w:sz="4" w:space="0" w:color="000000"/>
            </w:tcBorders>
            <w:shd w:val="clear" w:color="auto" w:fill="auto"/>
            <w:vAlign w:val="center"/>
          </w:tcPr>
          <w:p w14:paraId="79FD0D27" w14:textId="77777777" w:rsidR="00215C32" w:rsidRPr="00D56DF0" w:rsidRDefault="00215C32" w:rsidP="004E474B">
            <w:pPr>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12 742 634,64</w:t>
            </w:r>
          </w:p>
        </w:tc>
        <w:tc>
          <w:tcPr>
            <w:tcW w:w="1691" w:type="dxa"/>
            <w:tcBorders>
              <w:top w:val="single" w:sz="4" w:space="0" w:color="000000"/>
              <w:bottom w:val="single" w:sz="4" w:space="0" w:color="000000"/>
              <w:right w:val="single" w:sz="4" w:space="0" w:color="000000"/>
            </w:tcBorders>
            <w:shd w:val="clear" w:color="auto" w:fill="auto"/>
            <w:vAlign w:val="center"/>
          </w:tcPr>
          <w:p w14:paraId="7BEE8B39" w14:textId="77777777" w:rsidR="00215C32" w:rsidRPr="00D56DF0" w:rsidRDefault="00215C32" w:rsidP="004E474B">
            <w:pPr>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5 000 000,00</w:t>
            </w:r>
          </w:p>
        </w:tc>
        <w:tc>
          <w:tcPr>
            <w:tcW w:w="1843" w:type="dxa"/>
            <w:tcBorders>
              <w:top w:val="single" w:sz="4" w:space="0" w:color="000000"/>
              <w:bottom w:val="single" w:sz="4" w:space="0" w:color="000000"/>
              <w:right w:val="single" w:sz="4" w:space="0" w:color="000000"/>
            </w:tcBorders>
            <w:shd w:val="clear" w:color="auto" w:fill="auto"/>
            <w:vAlign w:val="center"/>
          </w:tcPr>
          <w:p w14:paraId="096005DE" w14:textId="77777777" w:rsidR="00215C32" w:rsidRPr="00D56DF0" w:rsidRDefault="00215C32" w:rsidP="004E474B">
            <w:pPr>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7 742 634,64</w:t>
            </w:r>
          </w:p>
        </w:tc>
        <w:tc>
          <w:tcPr>
            <w:tcW w:w="2001" w:type="dxa"/>
            <w:tcBorders>
              <w:top w:val="single" w:sz="4" w:space="0" w:color="000000"/>
              <w:bottom w:val="single" w:sz="4" w:space="0" w:color="000000"/>
              <w:right w:val="single" w:sz="4" w:space="0" w:color="000000"/>
            </w:tcBorders>
            <w:shd w:val="clear" w:color="auto" w:fill="auto"/>
            <w:vAlign w:val="center"/>
          </w:tcPr>
          <w:p w14:paraId="43CDC860" w14:textId="77777777" w:rsidR="00215C32" w:rsidRDefault="00215C32" w:rsidP="004E474B">
            <w:pPr>
              <w:widowControl w:val="0"/>
              <w:spacing w:after="0" w:line="240" w:lineRule="auto"/>
              <w:contextualSpacing/>
              <w:jc w:val="center"/>
              <w:rPr>
                <w:rFonts w:ascii="Times New Roman" w:eastAsia="Times New Roman" w:hAnsi="Times New Roman" w:cs="Times New Roman"/>
                <w:color w:val="000000"/>
                <w:sz w:val="24"/>
                <w:szCs w:val="24"/>
              </w:rPr>
            </w:pPr>
          </w:p>
        </w:tc>
      </w:tr>
    </w:tbl>
    <w:p w14:paraId="6003F417"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Примем количество врачей-стоматологов-терапевтов, работающих в КСК, равным 5. Иными словами, КСК представляет собой стоматологическую организацию терапевтического профиля. Поступления от всех врачей-стоматологов-терапевтов в месяц определены умножением суммарного платежа кредитору (инвестору) в месяц (см. первую строку столбца 28 табл. 3) на 5 (число врачей-стоматологов-терапевтов). Так, величина 109 409,82 руб. (см. столбец 2</w:t>
      </w:r>
      <w:r>
        <w:rPr>
          <w:rFonts w:ascii="Times New Roman" w:eastAsia="+mn-ea" w:hAnsi="Times New Roman" w:cs="Times New Roman"/>
          <w:color w:val="000000"/>
          <w:kern w:val="2"/>
          <w:sz w:val="28"/>
          <w:szCs w:val="28"/>
        </w:rPr>
        <w:br/>
      </w:r>
      <w:r>
        <w:rPr>
          <w:rFonts w:ascii="Times New Roman" w:eastAsia="+mn-ea" w:hAnsi="Times New Roman" w:cs="Times New Roman"/>
          <w:color w:val="000000"/>
          <w:kern w:val="2"/>
          <w:sz w:val="28"/>
          <w:szCs w:val="28"/>
        </w:rPr>
        <w:lastRenderedPageBreak/>
        <w:t>табл. 4) = 21 881,96 руб. (суммарный платёж кредитору в месяц, см. первую строку столбца 28 табл. 3) ∙ 5 (число врачей-стоматологов-терапевтов).</w:t>
      </w:r>
    </w:p>
    <w:p w14:paraId="12B80733"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Для расчёта размера ежемесячного платежа, указанного в столбце 3 табл. 4, использована следующая формула </w:t>
      </w:r>
      <w:r>
        <w:rPr>
          <w:rFonts w:ascii="Times New Roman" w:eastAsia="+mn-ea" w:hAnsi="Times New Roman" w:cs="Times New Roman"/>
          <w:kern w:val="2"/>
          <w:sz w:val="28"/>
          <w:szCs w:val="28"/>
        </w:rPr>
        <w:t>[29]:</w:t>
      </w:r>
    </w:p>
    <w:tbl>
      <w:tblPr>
        <w:tblStyle w:val="affff2"/>
        <w:tblW w:w="9752" w:type="dxa"/>
        <w:tblLayout w:type="fixed"/>
        <w:tblLook w:val="04A0" w:firstRow="1" w:lastRow="0" w:firstColumn="1" w:lastColumn="0" w:noHBand="0" w:noVBand="1"/>
      </w:tblPr>
      <w:tblGrid>
        <w:gridCol w:w="9209"/>
        <w:gridCol w:w="543"/>
      </w:tblGrid>
      <w:tr w:rsidR="00215C32" w14:paraId="2D262AD4" w14:textId="77777777" w:rsidTr="004E474B">
        <w:tc>
          <w:tcPr>
            <w:tcW w:w="9208" w:type="dxa"/>
            <w:tcBorders>
              <w:top w:val="nil"/>
              <w:left w:val="nil"/>
              <w:bottom w:val="nil"/>
              <w:right w:val="nil"/>
            </w:tcBorders>
            <w:vAlign w:val="center"/>
          </w:tcPr>
          <w:p w14:paraId="38F8F822" w14:textId="77777777" w:rsidR="00215C32" w:rsidRDefault="00215C32" w:rsidP="004E474B">
            <w:pPr>
              <w:pStyle w:val="af2"/>
              <w:widowControl w:val="0"/>
              <w:spacing w:beforeAutospacing="0" w:after="0" w:afterAutospacing="0"/>
              <w:jc w:val="center"/>
              <w:rPr>
                <w:sz w:val="28"/>
                <w:szCs w:val="28"/>
              </w:rPr>
            </w:pPr>
            <m:oMath>
              <m:r>
                <w:rPr>
                  <w:rFonts w:ascii="Cambria Math" w:hAnsi="Cambria Math"/>
                </w:rPr>
                <m:t>R=P∙</m:t>
              </m:r>
              <m:f>
                <m:fPr>
                  <m:ctrlPr>
                    <w:rPr>
                      <w:rFonts w:ascii="Cambria Math" w:hAnsi="Cambria Math"/>
                    </w:rPr>
                  </m:ctrlPr>
                </m:fPr>
                <m:num>
                  <m:r>
                    <w:rPr>
                      <w:rFonts w:ascii="Cambria Math" w:hAnsi="Cambria Math"/>
                    </w:rPr>
                    <m:t>r</m:t>
                  </m:r>
                </m:num>
                <m:den>
                  <m:r>
                    <w:rPr>
                      <w:rFonts w:ascii="Cambria Math" w:hAnsi="Cambria Math"/>
                    </w:rPr>
                    <m:t>100</m:t>
                  </m:r>
                </m:den>
              </m:f>
              <m: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100</m:t>
                              </m:r>
                            </m:den>
                          </m:f>
                        </m:e>
                      </m:d>
                    </m:e>
                    <m:sup>
                      <m:r>
                        <w:rPr>
                          <w:rFonts w:ascii="Cambria Math" w:hAnsi="Cambria Math"/>
                        </w:rPr>
                        <m:t>n</m:t>
                      </m:r>
                    </m:sup>
                  </m:sSup>
                </m:num>
                <m:den>
                  <m:d>
                    <m:dPr>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100</m:t>
                                  </m:r>
                                </m:den>
                              </m:f>
                            </m:e>
                          </m:d>
                        </m:e>
                        <m:sup>
                          <m:r>
                            <w:rPr>
                              <w:rFonts w:ascii="Cambria Math" w:hAnsi="Cambria Math"/>
                            </w:rPr>
                            <m:t>n</m:t>
                          </m:r>
                        </m:sup>
                      </m:sSup>
                      <m:r>
                        <w:rPr>
                          <w:rFonts w:ascii="Cambria Math" w:hAnsi="Cambria Math"/>
                        </w:rPr>
                        <m:t>-1</m:t>
                      </m:r>
                    </m:e>
                  </m:d>
                </m:den>
              </m:f>
            </m:oMath>
            <w:r>
              <w:rPr>
                <w:sz w:val="28"/>
                <w:szCs w:val="28"/>
              </w:rPr>
              <w:t>,</w:t>
            </w:r>
          </w:p>
        </w:tc>
        <w:tc>
          <w:tcPr>
            <w:tcW w:w="543" w:type="dxa"/>
            <w:tcBorders>
              <w:top w:val="nil"/>
              <w:left w:val="nil"/>
              <w:bottom w:val="nil"/>
              <w:right w:val="nil"/>
            </w:tcBorders>
            <w:vAlign w:val="center"/>
          </w:tcPr>
          <w:p w14:paraId="42540A91" w14:textId="77777777" w:rsidR="00215C32" w:rsidRDefault="00215C32" w:rsidP="004E474B">
            <w:pPr>
              <w:pStyle w:val="af2"/>
              <w:widowControl w:val="0"/>
              <w:spacing w:beforeAutospacing="0" w:after="0" w:afterAutospacing="0"/>
              <w:jc w:val="center"/>
              <w:rPr>
                <w:sz w:val="28"/>
                <w:szCs w:val="28"/>
                <w:lang w:val="en-US"/>
              </w:rPr>
            </w:pPr>
            <w:r>
              <w:rPr>
                <w:sz w:val="28"/>
                <w:szCs w:val="28"/>
                <w:lang w:val="en-US"/>
              </w:rPr>
              <w:t>(1)</w:t>
            </w:r>
          </w:p>
        </w:tc>
      </w:tr>
    </w:tbl>
    <w:p w14:paraId="2C45CBCD" w14:textId="77777777" w:rsidR="00215C32" w:rsidRDefault="00215C32" w:rsidP="00215C32">
      <w:pPr>
        <w:pStyle w:val="af2"/>
        <w:shd w:val="clear" w:color="auto" w:fill="FFFFFF"/>
        <w:spacing w:before="100" w:after="100" w:line="360" w:lineRule="auto"/>
        <w:jc w:val="both"/>
        <w:rPr>
          <w:sz w:val="28"/>
          <w:szCs w:val="28"/>
        </w:rPr>
      </w:pPr>
      <w:r>
        <w:rPr>
          <w:sz w:val="28"/>
          <w:szCs w:val="28"/>
        </w:rPr>
        <w:t xml:space="preserve">где </w:t>
      </w:r>
      <w:r>
        <w:rPr>
          <w:i/>
          <w:iCs/>
          <w:sz w:val="28"/>
          <w:szCs w:val="28"/>
        </w:rPr>
        <w:t>R</w:t>
      </w:r>
      <w:r>
        <w:rPr>
          <w:sz w:val="28"/>
          <w:szCs w:val="28"/>
        </w:rPr>
        <w:t xml:space="preserve"> – размер ежемесячного платежа по кредиту; </w:t>
      </w:r>
      <w:r>
        <w:rPr>
          <w:i/>
          <w:iCs/>
          <w:sz w:val="28"/>
          <w:szCs w:val="28"/>
        </w:rPr>
        <w:t>P</w:t>
      </w:r>
      <w:r>
        <w:rPr>
          <w:sz w:val="28"/>
          <w:szCs w:val="28"/>
        </w:rPr>
        <w:t xml:space="preserve"> – сумма кредита; </w:t>
      </w:r>
      <w:r>
        <w:rPr>
          <w:i/>
          <w:iCs/>
          <w:sz w:val="28"/>
          <w:szCs w:val="28"/>
        </w:rPr>
        <w:t>r</w:t>
      </w:r>
      <w:r>
        <w:rPr>
          <w:iCs/>
          <w:sz w:val="28"/>
          <w:szCs w:val="28"/>
        </w:rPr>
        <w:t xml:space="preserve"> </w:t>
      </w:r>
      <w:r>
        <w:rPr>
          <w:sz w:val="28"/>
          <w:szCs w:val="28"/>
        </w:rPr>
        <w:t xml:space="preserve">– процентная ставка по кредиту в месяц (%); </w:t>
      </w:r>
      <w:r>
        <w:rPr>
          <w:i/>
          <w:iCs/>
          <w:sz w:val="28"/>
          <w:szCs w:val="28"/>
        </w:rPr>
        <w:t>n</w:t>
      </w:r>
      <w:r>
        <w:rPr>
          <w:sz w:val="28"/>
          <w:szCs w:val="28"/>
        </w:rPr>
        <w:t xml:space="preserve"> – общее число платежей по кредиту за весь срок кредита (количество месяцев).</w:t>
      </w:r>
    </w:p>
    <w:p w14:paraId="0CA84793" w14:textId="77777777" w:rsidR="00215C32" w:rsidRDefault="00215C32" w:rsidP="00215C32">
      <w:pPr>
        <w:pStyle w:val="af2"/>
        <w:shd w:val="clear" w:color="auto" w:fill="FFFFFF"/>
        <w:spacing w:before="100" w:after="100" w:line="360" w:lineRule="auto"/>
        <w:ind w:firstLine="709"/>
        <w:jc w:val="both"/>
        <w:rPr>
          <w:sz w:val="28"/>
          <w:szCs w:val="28"/>
        </w:rPr>
      </w:pPr>
      <w:r>
        <w:rPr>
          <w:sz w:val="28"/>
          <w:szCs w:val="28"/>
        </w:rPr>
        <w:t>Для расчёта баланса основной суммы долга по кредиту на любой месяц кредитного срока (столбце 6 табл. 4) может быть использована следующая</w:t>
      </w:r>
      <w:r>
        <w:rPr>
          <w:sz w:val="28"/>
          <w:szCs w:val="28"/>
        </w:rPr>
        <w:br/>
        <w:t>формула [29]:</w:t>
      </w:r>
    </w:p>
    <w:tbl>
      <w:tblPr>
        <w:tblStyle w:val="affff2"/>
        <w:tblW w:w="9752" w:type="dxa"/>
        <w:tblLayout w:type="fixed"/>
        <w:tblLook w:val="04A0" w:firstRow="1" w:lastRow="0" w:firstColumn="1" w:lastColumn="0" w:noHBand="0" w:noVBand="1"/>
      </w:tblPr>
      <w:tblGrid>
        <w:gridCol w:w="9209"/>
        <w:gridCol w:w="543"/>
      </w:tblGrid>
      <w:tr w:rsidR="00215C32" w14:paraId="2D2C97CE" w14:textId="77777777" w:rsidTr="004E474B">
        <w:tc>
          <w:tcPr>
            <w:tcW w:w="9208" w:type="dxa"/>
            <w:tcBorders>
              <w:top w:val="nil"/>
              <w:left w:val="nil"/>
              <w:bottom w:val="nil"/>
              <w:right w:val="nil"/>
            </w:tcBorders>
            <w:vAlign w:val="center"/>
          </w:tcPr>
          <w:p w14:paraId="2ECE8C8C" w14:textId="77777777" w:rsidR="00215C32" w:rsidRDefault="00A87D56" w:rsidP="004E474B">
            <w:pPr>
              <w:pStyle w:val="af2"/>
              <w:widowControl w:val="0"/>
              <w:spacing w:beforeAutospacing="0" w:after="0" w:afterAutospacing="0"/>
              <w:jc w:val="center"/>
              <w:rPr>
                <w:sz w:val="28"/>
                <w:szCs w:val="28"/>
              </w:rPr>
            </w:pPr>
            <m:oMath>
              <m:sSub>
                <m:sSubPr>
                  <m:ctrlPr>
                    <w:rPr>
                      <w:rFonts w:ascii="Cambria Math" w:hAnsi="Cambria Math"/>
                    </w:rPr>
                  </m:ctrlPr>
                </m:sSubPr>
                <m:e>
                  <m:r>
                    <w:rPr>
                      <w:rFonts w:ascii="Cambria Math" w:hAnsi="Cambria Math"/>
                    </w:rPr>
                    <m:t>P</m:t>
                  </m:r>
                </m:e>
                <m:sub>
                  <m:r>
                    <w:rPr>
                      <w:rFonts w:ascii="Cambria Math" w:hAnsi="Cambria Math"/>
                    </w:rPr>
                    <m:t>T+1</m:t>
                  </m:r>
                </m:sub>
              </m:sSub>
              <m:r>
                <w:rPr>
                  <w:rFonts w:ascii="Cambria Math" w:hAnsi="Cambria Math"/>
                </w:rPr>
                <m:t>=P∙</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100</m:t>
                              </m:r>
                            </m:den>
                          </m:f>
                        </m:e>
                      </m:d>
                    </m:e>
                    <m:sup>
                      <m:r>
                        <w:rPr>
                          <w:rFonts w:ascii="Cambria Math" w:hAnsi="Cambria Math"/>
                        </w:rPr>
                        <m:t>n</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100</m:t>
                              </m:r>
                            </m:den>
                          </m:f>
                        </m:e>
                      </m:d>
                    </m:e>
                    <m:sup>
                      <m:r>
                        <w:rPr>
                          <w:rFonts w:ascii="Cambria Math" w:hAnsi="Cambria Math"/>
                        </w:rPr>
                        <m:t>T</m:t>
                      </m:r>
                    </m:sup>
                  </m:sSup>
                </m:num>
                <m:den>
                  <m:d>
                    <m:dPr>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r</m:t>
                                  </m:r>
                                </m:num>
                                <m:den>
                                  <m:r>
                                    <w:rPr>
                                      <w:rFonts w:ascii="Cambria Math" w:hAnsi="Cambria Math"/>
                                    </w:rPr>
                                    <m:t>100</m:t>
                                  </m:r>
                                </m:den>
                              </m:f>
                            </m:e>
                          </m:d>
                        </m:e>
                        <m:sup>
                          <m:r>
                            <w:rPr>
                              <w:rFonts w:ascii="Cambria Math" w:hAnsi="Cambria Math"/>
                            </w:rPr>
                            <m:t>n</m:t>
                          </m:r>
                        </m:sup>
                      </m:sSup>
                      <m:r>
                        <w:rPr>
                          <w:rFonts w:ascii="Cambria Math" w:hAnsi="Cambria Math"/>
                        </w:rPr>
                        <m:t>-1</m:t>
                      </m:r>
                    </m:e>
                  </m:d>
                </m:den>
              </m:f>
            </m:oMath>
            <w:r w:rsidR="00215C32">
              <w:rPr>
                <w:sz w:val="22"/>
                <w:szCs w:val="22"/>
              </w:rPr>
              <w:t>,</w:t>
            </w:r>
          </w:p>
        </w:tc>
        <w:tc>
          <w:tcPr>
            <w:tcW w:w="543" w:type="dxa"/>
            <w:tcBorders>
              <w:top w:val="nil"/>
              <w:left w:val="nil"/>
              <w:bottom w:val="nil"/>
              <w:right w:val="nil"/>
            </w:tcBorders>
            <w:vAlign w:val="center"/>
          </w:tcPr>
          <w:p w14:paraId="44F2AEE6" w14:textId="77777777" w:rsidR="00215C32" w:rsidRDefault="00215C32" w:rsidP="004E474B">
            <w:pPr>
              <w:pStyle w:val="af2"/>
              <w:widowControl w:val="0"/>
              <w:spacing w:beforeAutospacing="0" w:after="0" w:afterAutospacing="0"/>
              <w:jc w:val="center"/>
              <w:rPr>
                <w:sz w:val="28"/>
                <w:szCs w:val="28"/>
                <w:lang w:val="en-US"/>
              </w:rPr>
            </w:pPr>
            <w:r>
              <w:rPr>
                <w:sz w:val="28"/>
                <w:szCs w:val="28"/>
                <w:lang w:val="en-US"/>
              </w:rPr>
              <w:t>(</w:t>
            </w:r>
            <w:r>
              <w:rPr>
                <w:sz w:val="28"/>
                <w:szCs w:val="28"/>
              </w:rPr>
              <w:t>2</w:t>
            </w:r>
            <w:r>
              <w:rPr>
                <w:sz w:val="28"/>
                <w:szCs w:val="28"/>
                <w:lang w:val="en-US"/>
              </w:rPr>
              <w:t>)</w:t>
            </w:r>
          </w:p>
        </w:tc>
      </w:tr>
    </w:tbl>
    <w:p w14:paraId="22C8830B" w14:textId="77777777" w:rsidR="00215C32" w:rsidRDefault="00215C32" w:rsidP="00215C32">
      <w:pPr>
        <w:pStyle w:val="af2"/>
        <w:shd w:val="clear" w:color="auto" w:fill="FFFFFF"/>
        <w:spacing w:before="100" w:after="100" w:line="360" w:lineRule="auto"/>
        <w:jc w:val="both"/>
        <w:rPr>
          <w:sz w:val="28"/>
          <w:szCs w:val="28"/>
        </w:rPr>
      </w:pPr>
      <w:r>
        <w:rPr>
          <w:sz w:val="28"/>
          <w:szCs w:val="28"/>
        </w:rPr>
        <w:t xml:space="preserve">где </w:t>
      </w:r>
      <w:r>
        <w:rPr>
          <w:i/>
          <w:iCs/>
          <w:sz w:val="28"/>
          <w:szCs w:val="28"/>
        </w:rPr>
        <w:t xml:space="preserve">Т </w:t>
      </w:r>
      <w:r>
        <w:rPr>
          <w:sz w:val="28"/>
          <w:szCs w:val="28"/>
        </w:rPr>
        <w:t>– номер расчётного периода, в котором уже произведена последняя срочная уплата.</w:t>
      </w:r>
    </w:p>
    <w:p w14:paraId="0158023C"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Анализ данных, представленных в табл. 4, показывает, что кредит будет погашен в срок, а поступления от всех врачей-стоматологов-терапевтов в месяц в счёт погашения кредита покрывают ежемесячный платёж по кредиту, однако запас финансовой прочности в этом случае составляет всего 3%.</w:t>
      </w:r>
    </w:p>
    <w:p w14:paraId="285A64FB"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Если же при росте объёмов стоматологических услуг в 1,5 раза все средства, поступающие от всех врачей-стоматологов-терапевтов в месяц в счёт погашения кредита, будут направлены в качестве ежемесячного платежа по кредиту, то такой кредит будет погашен за 21 месяц (табл. 5).</w:t>
      </w:r>
    </w:p>
    <w:p w14:paraId="2EE0B8F8" w14:textId="77777777" w:rsidR="00215C32" w:rsidRDefault="00215C32" w:rsidP="00215C32">
      <w:pPr>
        <w:spacing w:after="0" w:line="240" w:lineRule="auto"/>
        <w:jc w:val="right"/>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Таблица 5</w:t>
      </w:r>
    </w:p>
    <w:p w14:paraId="7E24C184" w14:textId="77777777" w:rsidR="00215C32" w:rsidRDefault="00215C32" w:rsidP="00215C32">
      <w:pPr>
        <w:spacing w:after="0" w:line="240" w:lineRule="auto"/>
        <w:jc w:val="center"/>
        <w:rPr>
          <w:rFonts w:ascii="Times New Roman" w:eastAsia="+mn-ea" w:hAnsi="Times New Roman" w:cs="Times New Roman"/>
          <w:kern w:val="2"/>
          <w:sz w:val="28"/>
          <w:szCs w:val="28"/>
        </w:rPr>
      </w:pPr>
      <w:r>
        <w:rPr>
          <w:rFonts w:ascii="Times New Roman" w:eastAsia="+mn-ea" w:hAnsi="Times New Roman" w:cs="Times New Roman"/>
          <w:kern w:val="2"/>
          <w:sz w:val="28"/>
          <w:szCs w:val="28"/>
        </w:rPr>
        <w:t>Схема досрочного погашения задолженности при использовании кредитных средств для организации и развития КСК (одна универсальная стоматологическая установка, рабочее место врача-стоматолога)</w:t>
      </w:r>
    </w:p>
    <w:tbl>
      <w:tblPr>
        <w:tblW w:w="10870" w:type="dxa"/>
        <w:tblInd w:w="-998" w:type="dxa"/>
        <w:tblLayout w:type="fixed"/>
        <w:tblLook w:val="04A0" w:firstRow="1" w:lastRow="0" w:firstColumn="1" w:lastColumn="0" w:noHBand="0" w:noVBand="1"/>
      </w:tblPr>
      <w:tblGrid>
        <w:gridCol w:w="1090"/>
        <w:gridCol w:w="2128"/>
        <w:gridCol w:w="1688"/>
        <w:gridCol w:w="2068"/>
        <w:gridCol w:w="1971"/>
        <w:gridCol w:w="1925"/>
      </w:tblGrid>
      <w:tr w:rsidR="00215C32" w14:paraId="4287C87E" w14:textId="77777777" w:rsidTr="004E474B">
        <w:trPr>
          <w:trHeight w:val="1890"/>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EF15"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Период (месяц)</w:t>
            </w:r>
          </w:p>
        </w:tc>
        <w:tc>
          <w:tcPr>
            <w:tcW w:w="2128" w:type="dxa"/>
            <w:tcBorders>
              <w:top w:val="single" w:sz="4" w:space="0" w:color="000000"/>
              <w:bottom w:val="single" w:sz="4" w:space="0" w:color="000000"/>
              <w:right w:val="single" w:sz="4" w:space="0" w:color="000000"/>
            </w:tcBorders>
            <w:shd w:val="clear" w:color="auto" w:fill="auto"/>
            <w:vAlign w:val="center"/>
          </w:tcPr>
          <w:p w14:paraId="0180E01C"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Поступления от всех врачей в месяц в счёт погашения кредита, руб.</w:t>
            </w:r>
          </w:p>
        </w:tc>
        <w:tc>
          <w:tcPr>
            <w:tcW w:w="1688" w:type="dxa"/>
            <w:tcBorders>
              <w:top w:val="single" w:sz="4" w:space="0" w:color="000000"/>
              <w:bottom w:val="single" w:sz="4" w:space="0" w:color="000000"/>
              <w:right w:val="single" w:sz="4" w:space="0" w:color="000000"/>
            </w:tcBorders>
            <w:shd w:val="clear" w:color="auto" w:fill="auto"/>
            <w:vAlign w:val="center"/>
          </w:tcPr>
          <w:p w14:paraId="48223FB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Ежемесячный платёж, руб.</w:t>
            </w:r>
          </w:p>
        </w:tc>
        <w:tc>
          <w:tcPr>
            <w:tcW w:w="2068" w:type="dxa"/>
            <w:tcBorders>
              <w:top w:val="single" w:sz="4" w:space="0" w:color="000000"/>
              <w:bottom w:val="single" w:sz="4" w:space="0" w:color="000000"/>
              <w:right w:val="single" w:sz="4" w:space="0" w:color="000000"/>
            </w:tcBorders>
            <w:shd w:val="clear" w:color="auto" w:fill="auto"/>
            <w:vAlign w:val="center"/>
          </w:tcPr>
          <w:p w14:paraId="64F3AD31"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Платёж в счёт долга за месяц, руб.</w:t>
            </w:r>
          </w:p>
        </w:tc>
        <w:tc>
          <w:tcPr>
            <w:tcW w:w="1971" w:type="dxa"/>
            <w:tcBorders>
              <w:top w:val="single" w:sz="4" w:space="0" w:color="000000"/>
              <w:bottom w:val="single" w:sz="4" w:space="0" w:color="000000"/>
              <w:right w:val="single" w:sz="4" w:space="0" w:color="000000"/>
            </w:tcBorders>
            <w:shd w:val="clear" w:color="auto" w:fill="auto"/>
            <w:vAlign w:val="center"/>
          </w:tcPr>
          <w:p w14:paraId="7348284F"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Процентный платёж за месяц, руб.</w:t>
            </w:r>
          </w:p>
        </w:tc>
        <w:tc>
          <w:tcPr>
            <w:tcW w:w="1925" w:type="dxa"/>
            <w:tcBorders>
              <w:top w:val="single" w:sz="4" w:space="0" w:color="000000"/>
              <w:bottom w:val="single" w:sz="4" w:space="0" w:color="000000"/>
              <w:right w:val="single" w:sz="4" w:space="0" w:color="000000"/>
            </w:tcBorders>
            <w:shd w:val="clear" w:color="auto" w:fill="auto"/>
            <w:vAlign w:val="center"/>
          </w:tcPr>
          <w:p w14:paraId="323F540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Баланс долга на конец месяца, руб.</w:t>
            </w:r>
          </w:p>
        </w:tc>
      </w:tr>
      <w:tr w:rsidR="00215C32" w14:paraId="4769643B"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6E2360D6"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128" w:type="dxa"/>
            <w:tcBorders>
              <w:bottom w:val="single" w:sz="4" w:space="0" w:color="000000"/>
              <w:right w:val="single" w:sz="4" w:space="0" w:color="000000"/>
            </w:tcBorders>
            <w:shd w:val="clear" w:color="auto" w:fill="auto"/>
            <w:vAlign w:val="center"/>
          </w:tcPr>
          <w:p w14:paraId="5E46F47E"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688" w:type="dxa"/>
            <w:tcBorders>
              <w:bottom w:val="single" w:sz="4" w:space="0" w:color="000000"/>
              <w:right w:val="single" w:sz="4" w:space="0" w:color="000000"/>
            </w:tcBorders>
            <w:shd w:val="clear" w:color="auto" w:fill="auto"/>
            <w:vAlign w:val="center"/>
          </w:tcPr>
          <w:p w14:paraId="631E5E43"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68" w:type="dxa"/>
            <w:tcBorders>
              <w:bottom w:val="single" w:sz="4" w:space="0" w:color="000000"/>
              <w:right w:val="single" w:sz="4" w:space="0" w:color="000000"/>
            </w:tcBorders>
            <w:shd w:val="clear" w:color="auto" w:fill="auto"/>
            <w:vAlign w:val="center"/>
          </w:tcPr>
          <w:p w14:paraId="1F131E0A"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971" w:type="dxa"/>
            <w:tcBorders>
              <w:bottom w:val="single" w:sz="4" w:space="0" w:color="000000"/>
              <w:right w:val="single" w:sz="4" w:space="0" w:color="000000"/>
            </w:tcBorders>
            <w:shd w:val="clear" w:color="auto" w:fill="auto"/>
            <w:vAlign w:val="center"/>
          </w:tcPr>
          <w:p w14:paraId="3B74161D"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925" w:type="dxa"/>
            <w:tcBorders>
              <w:bottom w:val="single" w:sz="4" w:space="0" w:color="000000"/>
              <w:right w:val="single" w:sz="4" w:space="0" w:color="000000"/>
            </w:tcBorders>
            <w:shd w:val="clear" w:color="auto" w:fill="auto"/>
            <w:vAlign w:val="center"/>
          </w:tcPr>
          <w:p w14:paraId="6F811E04"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215C32" w14:paraId="0737B824"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3137111D"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128" w:type="dxa"/>
            <w:tcBorders>
              <w:bottom w:val="single" w:sz="4" w:space="0" w:color="000000"/>
              <w:right w:val="single" w:sz="4" w:space="0" w:color="000000"/>
            </w:tcBorders>
            <w:shd w:val="clear" w:color="auto" w:fill="auto"/>
            <w:vAlign w:val="center"/>
          </w:tcPr>
          <w:p w14:paraId="28984BAB"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59BB98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722A860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204 560,35</w:t>
            </w:r>
          </w:p>
        </w:tc>
        <w:tc>
          <w:tcPr>
            <w:tcW w:w="1971" w:type="dxa"/>
            <w:tcBorders>
              <w:bottom w:val="single" w:sz="4" w:space="0" w:color="000000"/>
              <w:right w:val="single" w:sz="4" w:space="0" w:color="000000"/>
            </w:tcBorders>
            <w:shd w:val="clear" w:color="auto" w:fill="auto"/>
            <w:vAlign w:val="center"/>
          </w:tcPr>
          <w:p w14:paraId="6463B34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95 125,00</w:t>
            </w:r>
          </w:p>
        </w:tc>
        <w:tc>
          <w:tcPr>
            <w:tcW w:w="1925" w:type="dxa"/>
            <w:tcBorders>
              <w:bottom w:val="single" w:sz="4" w:space="0" w:color="000000"/>
              <w:right w:val="single" w:sz="4" w:space="0" w:color="000000"/>
            </w:tcBorders>
            <w:shd w:val="clear" w:color="auto" w:fill="auto"/>
            <w:vAlign w:val="center"/>
          </w:tcPr>
          <w:p w14:paraId="5FE249D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4 795 439,65</w:t>
            </w:r>
          </w:p>
        </w:tc>
      </w:tr>
      <w:tr w:rsidR="00215C32" w14:paraId="38347A31"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F9FFA4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128" w:type="dxa"/>
            <w:tcBorders>
              <w:bottom w:val="single" w:sz="4" w:space="0" w:color="000000"/>
              <w:right w:val="single" w:sz="4" w:space="0" w:color="000000"/>
            </w:tcBorders>
            <w:shd w:val="clear" w:color="auto" w:fill="auto"/>
            <w:vAlign w:val="center"/>
          </w:tcPr>
          <w:p w14:paraId="3751F87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5EB5082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620698BB"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208 452,11</w:t>
            </w:r>
          </w:p>
        </w:tc>
        <w:tc>
          <w:tcPr>
            <w:tcW w:w="1971" w:type="dxa"/>
            <w:tcBorders>
              <w:bottom w:val="single" w:sz="4" w:space="0" w:color="000000"/>
              <w:right w:val="single" w:sz="4" w:space="0" w:color="000000"/>
            </w:tcBorders>
            <w:shd w:val="clear" w:color="auto" w:fill="auto"/>
            <w:vAlign w:val="center"/>
          </w:tcPr>
          <w:p w14:paraId="321E3299"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91 233,24</w:t>
            </w:r>
          </w:p>
        </w:tc>
        <w:tc>
          <w:tcPr>
            <w:tcW w:w="1925" w:type="dxa"/>
            <w:tcBorders>
              <w:bottom w:val="single" w:sz="4" w:space="0" w:color="000000"/>
              <w:right w:val="single" w:sz="4" w:space="0" w:color="000000"/>
            </w:tcBorders>
            <w:shd w:val="clear" w:color="auto" w:fill="auto"/>
            <w:vAlign w:val="center"/>
          </w:tcPr>
          <w:p w14:paraId="4B87EA4D"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4 586 987,54</w:t>
            </w:r>
          </w:p>
        </w:tc>
      </w:tr>
      <w:tr w:rsidR="00215C32" w14:paraId="1A4F728E"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50408B0F"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128" w:type="dxa"/>
            <w:tcBorders>
              <w:bottom w:val="single" w:sz="4" w:space="0" w:color="000000"/>
              <w:right w:val="single" w:sz="4" w:space="0" w:color="000000"/>
            </w:tcBorders>
            <w:shd w:val="clear" w:color="auto" w:fill="auto"/>
            <w:vAlign w:val="center"/>
          </w:tcPr>
          <w:p w14:paraId="57238F7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0A42EFD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44F6F1E1"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212 417,91</w:t>
            </w:r>
          </w:p>
        </w:tc>
        <w:tc>
          <w:tcPr>
            <w:tcW w:w="1971" w:type="dxa"/>
            <w:tcBorders>
              <w:bottom w:val="single" w:sz="4" w:space="0" w:color="000000"/>
              <w:right w:val="single" w:sz="4" w:space="0" w:color="000000"/>
            </w:tcBorders>
            <w:shd w:val="clear" w:color="auto" w:fill="auto"/>
            <w:vAlign w:val="center"/>
          </w:tcPr>
          <w:p w14:paraId="50AA0D1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87 267,44</w:t>
            </w:r>
          </w:p>
        </w:tc>
        <w:tc>
          <w:tcPr>
            <w:tcW w:w="1925" w:type="dxa"/>
            <w:tcBorders>
              <w:bottom w:val="single" w:sz="4" w:space="0" w:color="000000"/>
              <w:right w:val="single" w:sz="4" w:space="0" w:color="000000"/>
            </w:tcBorders>
            <w:shd w:val="clear" w:color="auto" w:fill="auto"/>
            <w:vAlign w:val="center"/>
          </w:tcPr>
          <w:p w14:paraId="26C6239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4 374 569,63</w:t>
            </w:r>
          </w:p>
        </w:tc>
      </w:tr>
      <w:tr w:rsidR="00215C32" w14:paraId="0D748AB2"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4EA753E"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128" w:type="dxa"/>
            <w:tcBorders>
              <w:bottom w:val="single" w:sz="4" w:space="0" w:color="000000"/>
              <w:right w:val="single" w:sz="4" w:space="0" w:color="000000"/>
            </w:tcBorders>
            <w:shd w:val="clear" w:color="auto" w:fill="auto"/>
            <w:vAlign w:val="center"/>
          </w:tcPr>
          <w:p w14:paraId="61A0CC8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0D40EF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124F207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216 459,16</w:t>
            </w:r>
          </w:p>
        </w:tc>
        <w:tc>
          <w:tcPr>
            <w:tcW w:w="1971" w:type="dxa"/>
            <w:tcBorders>
              <w:bottom w:val="single" w:sz="4" w:space="0" w:color="000000"/>
              <w:right w:val="single" w:sz="4" w:space="0" w:color="000000"/>
            </w:tcBorders>
            <w:shd w:val="clear" w:color="auto" w:fill="auto"/>
            <w:vAlign w:val="center"/>
          </w:tcPr>
          <w:p w14:paraId="009CCC6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83 226,19</w:t>
            </w:r>
          </w:p>
        </w:tc>
        <w:tc>
          <w:tcPr>
            <w:tcW w:w="1925" w:type="dxa"/>
            <w:tcBorders>
              <w:bottom w:val="single" w:sz="4" w:space="0" w:color="000000"/>
              <w:right w:val="single" w:sz="4" w:space="0" w:color="000000"/>
            </w:tcBorders>
            <w:shd w:val="clear" w:color="auto" w:fill="auto"/>
            <w:vAlign w:val="center"/>
          </w:tcPr>
          <w:p w14:paraId="1A5A18C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4 158 110,46</w:t>
            </w:r>
          </w:p>
        </w:tc>
      </w:tr>
      <w:tr w:rsidR="00215C32" w14:paraId="1E0746BF"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4AF980D4"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128" w:type="dxa"/>
            <w:tcBorders>
              <w:bottom w:val="single" w:sz="4" w:space="0" w:color="000000"/>
              <w:right w:val="single" w:sz="4" w:space="0" w:color="000000"/>
            </w:tcBorders>
            <w:shd w:val="clear" w:color="auto" w:fill="auto"/>
            <w:vAlign w:val="center"/>
          </w:tcPr>
          <w:p w14:paraId="60D02303"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2BDC1218"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34AEDAB1"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220 577,30</w:t>
            </w:r>
          </w:p>
        </w:tc>
        <w:tc>
          <w:tcPr>
            <w:tcW w:w="1971" w:type="dxa"/>
            <w:tcBorders>
              <w:bottom w:val="single" w:sz="4" w:space="0" w:color="000000"/>
              <w:right w:val="single" w:sz="4" w:space="0" w:color="000000"/>
            </w:tcBorders>
            <w:shd w:val="clear" w:color="auto" w:fill="auto"/>
            <w:vAlign w:val="center"/>
          </w:tcPr>
          <w:p w14:paraId="3308861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79 108,05</w:t>
            </w:r>
          </w:p>
        </w:tc>
        <w:tc>
          <w:tcPr>
            <w:tcW w:w="1925" w:type="dxa"/>
            <w:tcBorders>
              <w:bottom w:val="single" w:sz="4" w:space="0" w:color="000000"/>
              <w:right w:val="single" w:sz="4" w:space="0" w:color="000000"/>
            </w:tcBorders>
            <w:shd w:val="clear" w:color="auto" w:fill="auto"/>
            <w:vAlign w:val="center"/>
          </w:tcPr>
          <w:p w14:paraId="690C759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3 937 533,17</w:t>
            </w:r>
          </w:p>
        </w:tc>
      </w:tr>
      <w:tr w:rsidR="00215C32" w14:paraId="096377B7"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1831C5A9"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2128" w:type="dxa"/>
            <w:tcBorders>
              <w:bottom w:val="single" w:sz="4" w:space="0" w:color="000000"/>
              <w:right w:val="single" w:sz="4" w:space="0" w:color="000000"/>
            </w:tcBorders>
            <w:shd w:val="clear" w:color="auto" w:fill="auto"/>
            <w:vAlign w:val="center"/>
          </w:tcPr>
          <w:p w14:paraId="4878A7A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57C59C6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530DB4E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224 773,78</w:t>
            </w:r>
          </w:p>
        </w:tc>
        <w:tc>
          <w:tcPr>
            <w:tcW w:w="1971" w:type="dxa"/>
            <w:tcBorders>
              <w:bottom w:val="single" w:sz="4" w:space="0" w:color="000000"/>
              <w:right w:val="single" w:sz="4" w:space="0" w:color="000000"/>
            </w:tcBorders>
            <w:shd w:val="clear" w:color="auto" w:fill="auto"/>
            <w:vAlign w:val="center"/>
          </w:tcPr>
          <w:p w14:paraId="4FE185BD"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74 911,57</w:t>
            </w:r>
          </w:p>
        </w:tc>
        <w:tc>
          <w:tcPr>
            <w:tcW w:w="1925" w:type="dxa"/>
            <w:tcBorders>
              <w:bottom w:val="single" w:sz="4" w:space="0" w:color="000000"/>
              <w:right w:val="single" w:sz="4" w:space="0" w:color="000000"/>
            </w:tcBorders>
            <w:shd w:val="clear" w:color="auto" w:fill="auto"/>
            <w:vAlign w:val="center"/>
          </w:tcPr>
          <w:p w14:paraId="19D4879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3 712 759,38</w:t>
            </w:r>
          </w:p>
        </w:tc>
      </w:tr>
      <w:tr w:rsidR="00215C32" w14:paraId="710EE0B4"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47F46D9D"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2128" w:type="dxa"/>
            <w:tcBorders>
              <w:bottom w:val="single" w:sz="4" w:space="0" w:color="000000"/>
              <w:right w:val="single" w:sz="4" w:space="0" w:color="000000"/>
            </w:tcBorders>
            <w:shd w:val="clear" w:color="auto" w:fill="auto"/>
            <w:vAlign w:val="center"/>
          </w:tcPr>
          <w:p w14:paraId="071DFA7A"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241ED70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4E2B6CE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229 050,10</w:t>
            </w:r>
          </w:p>
        </w:tc>
        <w:tc>
          <w:tcPr>
            <w:tcW w:w="1971" w:type="dxa"/>
            <w:tcBorders>
              <w:bottom w:val="single" w:sz="4" w:space="0" w:color="000000"/>
              <w:right w:val="single" w:sz="4" w:space="0" w:color="000000"/>
            </w:tcBorders>
            <w:shd w:val="clear" w:color="auto" w:fill="auto"/>
            <w:vAlign w:val="center"/>
          </w:tcPr>
          <w:p w14:paraId="72FC9E98"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70 635,25</w:t>
            </w:r>
          </w:p>
        </w:tc>
        <w:tc>
          <w:tcPr>
            <w:tcW w:w="1925" w:type="dxa"/>
            <w:tcBorders>
              <w:bottom w:val="single" w:sz="4" w:space="0" w:color="000000"/>
              <w:right w:val="single" w:sz="4" w:space="0" w:color="000000"/>
            </w:tcBorders>
            <w:shd w:val="clear" w:color="auto" w:fill="auto"/>
            <w:vAlign w:val="center"/>
          </w:tcPr>
          <w:p w14:paraId="605D298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3 483 709,28</w:t>
            </w:r>
          </w:p>
        </w:tc>
      </w:tr>
      <w:tr w:rsidR="00215C32" w14:paraId="5CCA445B"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62CF503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2128" w:type="dxa"/>
            <w:tcBorders>
              <w:bottom w:val="single" w:sz="4" w:space="0" w:color="000000"/>
              <w:right w:val="single" w:sz="4" w:space="0" w:color="000000"/>
            </w:tcBorders>
            <w:shd w:val="clear" w:color="auto" w:fill="auto"/>
            <w:vAlign w:val="center"/>
          </w:tcPr>
          <w:p w14:paraId="46459E3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7D3289F"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7ACA660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233 407,78</w:t>
            </w:r>
          </w:p>
        </w:tc>
        <w:tc>
          <w:tcPr>
            <w:tcW w:w="1971" w:type="dxa"/>
            <w:tcBorders>
              <w:bottom w:val="single" w:sz="4" w:space="0" w:color="000000"/>
              <w:right w:val="single" w:sz="4" w:space="0" w:color="000000"/>
            </w:tcBorders>
            <w:shd w:val="clear" w:color="auto" w:fill="auto"/>
            <w:vAlign w:val="center"/>
          </w:tcPr>
          <w:p w14:paraId="41B8132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66 277,57</w:t>
            </w:r>
          </w:p>
        </w:tc>
        <w:tc>
          <w:tcPr>
            <w:tcW w:w="1925" w:type="dxa"/>
            <w:tcBorders>
              <w:bottom w:val="single" w:sz="4" w:space="0" w:color="000000"/>
              <w:right w:val="single" w:sz="4" w:space="0" w:color="000000"/>
            </w:tcBorders>
            <w:shd w:val="clear" w:color="auto" w:fill="auto"/>
            <w:vAlign w:val="center"/>
          </w:tcPr>
          <w:p w14:paraId="4DC36A1A"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3 250 301,50</w:t>
            </w:r>
          </w:p>
        </w:tc>
      </w:tr>
      <w:tr w:rsidR="00215C32" w14:paraId="3BB2A11D"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56AD39E3"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2128" w:type="dxa"/>
            <w:tcBorders>
              <w:bottom w:val="single" w:sz="4" w:space="0" w:color="000000"/>
              <w:right w:val="single" w:sz="4" w:space="0" w:color="000000"/>
            </w:tcBorders>
            <w:shd w:val="clear" w:color="auto" w:fill="auto"/>
            <w:vAlign w:val="center"/>
          </w:tcPr>
          <w:p w14:paraId="4E92A9B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6B85625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771A786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237 848,36</w:t>
            </w:r>
          </w:p>
        </w:tc>
        <w:tc>
          <w:tcPr>
            <w:tcW w:w="1971" w:type="dxa"/>
            <w:tcBorders>
              <w:bottom w:val="single" w:sz="4" w:space="0" w:color="000000"/>
              <w:right w:val="single" w:sz="4" w:space="0" w:color="000000"/>
            </w:tcBorders>
            <w:shd w:val="clear" w:color="auto" w:fill="auto"/>
            <w:vAlign w:val="center"/>
          </w:tcPr>
          <w:p w14:paraId="4D8AB8C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61 836,99</w:t>
            </w:r>
          </w:p>
        </w:tc>
        <w:tc>
          <w:tcPr>
            <w:tcW w:w="1925" w:type="dxa"/>
            <w:tcBorders>
              <w:bottom w:val="single" w:sz="4" w:space="0" w:color="000000"/>
              <w:right w:val="single" w:sz="4" w:space="0" w:color="000000"/>
            </w:tcBorders>
            <w:shd w:val="clear" w:color="auto" w:fill="auto"/>
            <w:vAlign w:val="center"/>
          </w:tcPr>
          <w:p w14:paraId="5DDE7EC8"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3 012 453,14</w:t>
            </w:r>
          </w:p>
        </w:tc>
      </w:tr>
      <w:tr w:rsidR="00215C32" w14:paraId="2B308EFB"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4EDBA2EF"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2128" w:type="dxa"/>
            <w:tcBorders>
              <w:bottom w:val="single" w:sz="4" w:space="0" w:color="000000"/>
              <w:right w:val="single" w:sz="4" w:space="0" w:color="000000"/>
            </w:tcBorders>
            <w:shd w:val="clear" w:color="auto" w:fill="auto"/>
            <w:vAlign w:val="center"/>
          </w:tcPr>
          <w:p w14:paraId="5B069D03"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27C2756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6A1EA6D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242 373,43</w:t>
            </w:r>
          </w:p>
        </w:tc>
        <w:tc>
          <w:tcPr>
            <w:tcW w:w="1971" w:type="dxa"/>
            <w:tcBorders>
              <w:bottom w:val="single" w:sz="4" w:space="0" w:color="000000"/>
              <w:right w:val="single" w:sz="4" w:space="0" w:color="000000"/>
            </w:tcBorders>
            <w:shd w:val="clear" w:color="auto" w:fill="auto"/>
            <w:vAlign w:val="center"/>
          </w:tcPr>
          <w:p w14:paraId="34F274D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57 311,92</w:t>
            </w:r>
          </w:p>
        </w:tc>
        <w:tc>
          <w:tcPr>
            <w:tcW w:w="1925" w:type="dxa"/>
            <w:tcBorders>
              <w:bottom w:val="single" w:sz="4" w:space="0" w:color="000000"/>
              <w:right w:val="single" w:sz="4" w:space="0" w:color="000000"/>
            </w:tcBorders>
            <w:shd w:val="clear" w:color="auto" w:fill="auto"/>
            <w:vAlign w:val="center"/>
          </w:tcPr>
          <w:p w14:paraId="54786E69"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2 770 079,71</w:t>
            </w:r>
          </w:p>
        </w:tc>
      </w:tr>
      <w:tr w:rsidR="00215C32" w14:paraId="65F6BE25"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00EA0F0D"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2128" w:type="dxa"/>
            <w:tcBorders>
              <w:bottom w:val="single" w:sz="4" w:space="0" w:color="000000"/>
              <w:right w:val="single" w:sz="4" w:space="0" w:color="000000"/>
            </w:tcBorders>
            <w:shd w:val="clear" w:color="auto" w:fill="auto"/>
            <w:vAlign w:val="center"/>
          </w:tcPr>
          <w:p w14:paraId="2E500D5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501D5FA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11EAADB2"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246 984,58</w:t>
            </w:r>
          </w:p>
        </w:tc>
        <w:tc>
          <w:tcPr>
            <w:tcW w:w="1971" w:type="dxa"/>
            <w:tcBorders>
              <w:bottom w:val="single" w:sz="4" w:space="0" w:color="000000"/>
              <w:right w:val="single" w:sz="4" w:space="0" w:color="000000"/>
            </w:tcBorders>
            <w:shd w:val="clear" w:color="auto" w:fill="auto"/>
            <w:vAlign w:val="center"/>
          </w:tcPr>
          <w:p w14:paraId="73164DB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52 700,77</w:t>
            </w:r>
          </w:p>
        </w:tc>
        <w:tc>
          <w:tcPr>
            <w:tcW w:w="1925" w:type="dxa"/>
            <w:tcBorders>
              <w:bottom w:val="single" w:sz="4" w:space="0" w:color="000000"/>
              <w:right w:val="single" w:sz="4" w:space="0" w:color="000000"/>
            </w:tcBorders>
            <w:shd w:val="clear" w:color="auto" w:fill="auto"/>
            <w:vAlign w:val="center"/>
          </w:tcPr>
          <w:p w14:paraId="39B1683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2 523 095,12</w:t>
            </w:r>
          </w:p>
        </w:tc>
      </w:tr>
      <w:tr w:rsidR="00215C32" w14:paraId="23E458CF"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45E980EF"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2128" w:type="dxa"/>
            <w:tcBorders>
              <w:bottom w:val="single" w:sz="4" w:space="0" w:color="000000"/>
              <w:right w:val="single" w:sz="4" w:space="0" w:color="000000"/>
            </w:tcBorders>
            <w:shd w:val="clear" w:color="auto" w:fill="auto"/>
            <w:vAlign w:val="center"/>
          </w:tcPr>
          <w:p w14:paraId="2A04357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E837AC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150B1E9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251 683,47</w:t>
            </w:r>
          </w:p>
        </w:tc>
        <w:tc>
          <w:tcPr>
            <w:tcW w:w="1971" w:type="dxa"/>
            <w:tcBorders>
              <w:bottom w:val="single" w:sz="4" w:space="0" w:color="000000"/>
              <w:right w:val="single" w:sz="4" w:space="0" w:color="000000"/>
            </w:tcBorders>
            <w:shd w:val="clear" w:color="auto" w:fill="auto"/>
            <w:vAlign w:val="center"/>
          </w:tcPr>
          <w:p w14:paraId="66A1FE31"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48 001,88</w:t>
            </w:r>
          </w:p>
        </w:tc>
        <w:tc>
          <w:tcPr>
            <w:tcW w:w="1925" w:type="dxa"/>
            <w:tcBorders>
              <w:bottom w:val="single" w:sz="4" w:space="0" w:color="000000"/>
              <w:right w:val="single" w:sz="4" w:space="0" w:color="000000"/>
            </w:tcBorders>
            <w:shd w:val="clear" w:color="auto" w:fill="auto"/>
            <w:vAlign w:val="center"/>
          </w:tcPr>
          <w:p w14:paraId="6FA18E7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2 271 411,66</w:t>
            </w:r>
          </w:p>
        </w:tc>
      </w:tr>
      <w:tr w:rsidR="00215C32" w14:paraId="554FEB0E"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0A2FB95F"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tc>
        <w:tc>
          <w:tcPr>
            <w:tcW w:w="2128" w:type="dxa"/>
            <w:tcBorders>
              <w:bottom w:val="single" w:sz="4" w:space="0" w:color="000000"/>
              <w:right w:val="single" w:sz="4" w:space="0" w:color="000000"/>
            </w:tcBorders>
            <w:shd w:val="clear" w:color="auto" w:fill="auto"/>
            <w:vAlign w:val="center"/>
          </w:tcPr>
          <w:p w14:paraId="63E71F8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34B0F90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044E2E81"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256 471,74</w:t>
            </w:r>
          </w:p>
        </w:tc>
        <w:tc>
          <w:tcPr>
            <w:tcW w:w="1971" w:type="dxa"/>
            <w:tcBorders>
              <w:bottom w:val="single" w:sz="4" w:space="0" w:color="000000"/>
              <w:right w:val="single" w:sz="4" w:space="0" w:color="000000"/>
            </w:tcBorders>
            <w:shd w:val="clear" w:color="auto" w:fill="auto"/>
            <w:vAlign w:val="center"/>
          </w:tcPr>
          <w:p w14:paraId="465ABDBD"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43 213,61</w:t>
            </w:r>
          </w:p>
        </w:tc>
        <w:tc>
          <w:tcPr>
            <w:tcW w:w="1925" w:type="dxa"/>
            <w:tcBorders>
              <w:bottom w:val="single" w:sz="4" w:space="0" w:color="000000"/>
              <w:right w:val="single" w:sz="4" w:space="0" w:color="000000"/>
            </w:tcBorders>
            <w:shd w:val="clear" w:color="auto" w:fill="auto"/>
            <w:vAlign w:val="center"/>
          </w:tcPr>
          <w:p w14:paraId="222DE25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2 014 939,92</w:t>
            </w:r>
          </w:p>
        </w:tc>
      </w:tr>
      <w:tr w:rsidR="00215C32" w14:paraId="227CB0ED"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5F969AD"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28" w:type="dxa"/>
            <w:tcBorders>
              <w:bottom w:val="single" w:sz="4" w:space="0" w:color="000000"/>
              <w:right w:val="single" w:sz="4" w:space="0" w:color="000000"/>
            </w:tcBorders>
            <w:shd w:val="clear" w:color="auto" w:fill="auto"/>
            <w:vAlign w:val="center"/>
          </w:tcPr>
          <w:p w14:paraId="7C57F9C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5615F85F"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23E62D7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261 351,12</w:t>
            </w:r>
          </w:p>
        </w:tc>
        <w:tc>
          <w:tcPr>
            <w:tcW w:w="1971" w:type="dxa"/>
            <w:tcBorders>
              <w:bottom w:val="single" w:sz="4" w:space="0" w:color="000000"/>
              <w:right w:val="single" w:sz="4" w:space="0" w:color="000000"/>
            </w:tcBorders>
            <w:shd w:val="clear" w:color="auto" w:fill="auto"/>
            <w:vAlign w:val="center"/>
          </w:tcPr>
          <w:p w14:paraId="506A85EB"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38 334,23</w:t>
            </w:r>
          </w:p>
        </w:tc>
        <w:tc>
          <w:tcPr>
            <w:tcW w:w="1925" w:type="dxa"/>
            <w:tcBorders>
              <w:bottom w:val="single" w:sz="4" w:space="0" w:color="000000"/>
              <w:right w:val="single" w:sz="4" w:space="0" w:color="000000"/>
            </w:tcBorders>
            <w:shd w:val="clear" w:color="auto" w:fill="auto"/>
            <w:vAlign w:val="center"/>
          </w:tcPr>
          <w:p w14:paraId="21A06CDA"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1 753 588,80</w:t>
            </w:r>
          </w:p>
        </w:tc>
      </w:tr>
      <w:tr w:rsidR="00215C32" w14:paraId="19138FAE"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249C43C0"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28" w:type="dxa"/>
            <w:tcBorders>
              <w:bottom w:val="single" w:sz="4" w:space="0" w:color="000000"/>
              <w:right w:val="single" w:sz="4" w:space="0" w:color="000000"/>
            </w:tcBorders>
            <w:shd w:val="clear" w:color="auto" w:fill="auto"/>
            <w:vAlign w:val="center"/>
          </w:tcPr>
          <w:p w14:paraId="19DFD373"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3ABFAD2F"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6663A5B6"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266 323,32</w:t>
            </w:r>
          </w:p>
        </w:tc>
        <w:tc>
          <w:tcPr>
            <w:tcW w:w="1971" w:type="dxa"/>
            <w:tcBorders>
              <w:bottom w:val="single" w:sz="4" w:space="0" w:color="000000"/>
              <w:right w:val="single" w:sz="4" w:space="0" w:color="000000"/>
            </w:tcBorders>
            <w:shd w:val="clear" w:color="auto" w:fill="auto"/>
            <w:vAlign w:val="center"/>
          </w:tcPr>
          <w:p w14:paraId="17D9157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33 362,03</w:t>
            </w:r>
          </w:p>
        </w:tc>
        <w:tc>
          <w:tcPr>
            <w:tcW w:w="1925" w:type="dxa"/>
            <w:tcBorders>
              <w:bottom w:val="single" w:sz="4" w:space="0" w:color="000000"/>
              <w:right w:val="single" w:sz="4" w:space="0" w:color="000000"/>
            </w:tcBorders>
            <w:shd w:val="clear" w:color="auto" w:fill="auto"/>
            <w:vAlign w:val="center"/>
          </w:tcPr>
          <w:p w14:paraId="7E18D0EA"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1 487 265,47</w:t>
            </w:r>
          </w:p>
        </w:tc>
      </w:tr>
      <w:tr w:rsidR="00215C32" w14:paraId="739994C3"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1E7BC4A1"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28" w:type="dxa"/>
            <w:tcBorders>
              <w:bottom w:val="single" w:sz="4" w:space="0" w:color="000000"/>
              <w:right w:val="single" w:sz="4" w:space="0" w:color="000000"/>
            </w:tcBorders>
            <w:shd w:val="clear" w:color="auto" w:fill="auto"/>
            <w:vAlign w:val="center"/>
          </w:tcPr>
          <w:p w14:paraId="0D3313BB"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B88AC18"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453F19A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271 390,12</w:t>
            </w:r>
          </w:p>
        </w:tc>
        <w:tc>
          <w:tcPr>
            <w:tcW w:w="1971" w:type="dxa"/>
            <w:tcBorders>
              <w:bottom w:val="single" w:sz="4" w:space="0" w:color="000000"/>
              <w:right w:val="single" w:sz="4" w:space="0" w:color="000000"/>
            </w:tcBorders>
            <w:shd w:val="clear" w:color="auto" w:fill="auto"/>
            <w:vAlign w:val="center"/>
          </w:tcPr>
          <w:p w14:paraId="20C78B69"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28 295,23</w:t>
            </w:r>
          </w:p>
        </w:tc>
        <w:tc>
          <w:tcPr>
            <w:tcW w:w="1925" w:type="dxa"/>
            <w:tcBorders>
              <w:bottom w:val="single" w:sz="4" w:space="0" w:color="000000"/>
              <w:right w:val="single" w:sz="4" w:space="0" w:color="000000"/>
            </w:tcBorders>
            <w:shd w:val="clear" w:color="auto" w:fill="auto"/>
            <w:vAlign w:val="center"/>
          </w:tcPr>
          <w:p w14:paraId="223C050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1 215 875,35</w:t>
            </w:r>
          </w:p>
        </w:tc>
      </w:tr>
      <w:tr w:rsidR="00215C32" w14:paraId="201FCDDD"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65ECF805"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28" w:type="dxa"/>
            <w:tcBorders>
              <w:bottom w:val="single" w:sz="4" w:space="0" w:color="000000"/>
              <w:right w:val="single" w:sz="4" w:space="0" w:color="000000"/>
            </w:tcBorders>
            <w:shd w:val="clear" w:color="auto" w:fill="auto"/>
            <w:vAlign w:val="center"/>
          </w:tcPr>
          <w:p w14:paraId="4EF3C95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97FA2D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3096C73B"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276 553,32</w:t>
            </w:r>
          </w:p>
        </w:tc>
        <w:tc>
          <w:tcPr>
            <w:tcW w:w="1971" w:type="dxa"/>
            <w:tcBorders>
              <w:bottom w:val="single" w:sz="4" w:space="0" w:color="000000"/>
              <w:right w:val="single" w:sz="4" w:space="0" w:color="000000"/>
            </w:tcBorders>
            <w:shd w:val="clear" w:color="auto" w:fill="auto"/>
            <w:vAlign w:val="center"/>
          </w:tcPr>
          <w:p w14:paraId="2365F408"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23 132,03</w:t>
            </w:r>
          </w:p>
        </w:tc>
        <w:tc>
          <w:tcPr>
            <w:tcW w:w="1925" w:type="dxa"/>
            <w:tcBorders>
              <w:bottom w:val="single" w:sz="4" w:space="0" w:color="000000"/>
              <w:right w:val="single" w:sz="4" w:space="0" w:color="000000"/>
            </w:tcBorders>
            <w:shd w:val="clear" w:color="auto" w:fill="auto"/>
            <w:vAlign w:val="center"/>
          </w:tcPr>
          <w:p w14:paraId="194FA954"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939 322,03</w:t>
            </w:r>
          </w:p>
        </w:tc>
      </w:tr>
      <w:tr w:rsidR="00215C32" w14:paraId="47B15E22"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F2962A9"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28" w:type="dxa"/>
            <w:tcBorders>
              <w:bottom w:val="single" w:sz="4" w:space="0" w:color="000000"/>
              <w:right w:val="single" w:sz="4" w:space="0" w:color="000000"/>
            </w:tcBorders>
            <w:shd w:val="clear" w:color="auto" w:fill="auto"/>
            <w:vAlign w:val="center"/>
          </w:tcPr>
          <w:p w14:paraId="71BAE341"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29AD2A2D"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7337DA09"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281 814,75</w:t>
            </w:r>
          </w:p>
        </w:tc>
        <w:tc>
          <w:tcPr>
            <w:tcW w:w="1971" w:type="dxa"/>
            <w:tcBorders>
              <w:bottom w:val="single" w:sz="4" w:space="0" w:color="000000"/>
              <w:right w:val="single" w:sz="4" w:space="0" w:color="000000"/>
            </w:tcBorders>
            <w:shd w:val="clear" w:color="auto" w:fill="auto"/>
            <w:vAlign w:val="center"/>
          </w:tcPr>
          <w:p w14:paraId="40B4755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17 870,60</w:t>
            </w:r>
          </w:p>
        </w:tc>
        <w:tc>
          <w:tcPr>
            <w:tcW w:w="1925" w:type="dxa"/>
            <w:tcBorders>
              <w:bottom w:val="single" w:sz="4" w:space="0" w:color="000000"/>
              <w:right w:val="single" w:sz="4" w:space="0" w:color="000000"/>
            </w:tcBorders>
            <w:shd w:val="clear" w:color="auto" w:fill="auto"/>
            <w:vAlign w:val="center"/>
          </w:tcPr>
          <w:p w14:paraId="660778C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657 507,28</w:t>
            </w:r>
          </w:p>
        </w:tc>
      </w:tr>
      <w:tr w:rsidR="00215C32" w14:paraId="225360C2"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A751125"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28" w:type="dxa"/>
            <w:tcBorders>
              <w:bottom w:val="single" w:sz="4" w:space="0" w:color="000000"/>
              <w:right w:val="single" w:sz="4" w:space="0" w:color="000000"/>
            </w:tcBorders>
            <w:shd w:val="clear" w:color="auto" w:fill="auto"/>
            <w:vAlign w:val="center"/>
          </w:tcPr>
          <w:p w14:paraId="781FADA0"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7254D69F"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3BBA8993"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287 176,27</w:t>
            </w:r>
          </w:p>
        </w:tc>
        <w:tc>
          <w:tcPr>
            <w:tcW w:w="1971" w:type="dxa"/>
            <w:tcBorders>
              <w:bottom w:val="single" w:sz="4" w:space="0" w:color="000000"/>
              <w:right w:val="single" w:sz="4" w:space="0" w:color="000000"/>
            </w:tcBorders>
            <w:shd w:val="clear" w:color="auto" w:fill="auto"/>
            <w:vAlign w:val="center"/>
          </w:tcPr>
          <w:p w14:paraId="7E3C90F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12 509,08</w:t>
            </w:r>
          </w:p>
        </w:tc>
        <w:tc>
          <w:tcPr>
            <w:tcW w:w="1925" w:type="dxa"/>
            <w:tcBorders>
              <w:bottom w:val="single" w:sz="4" w:space="0" w:color="000000"/>
              <w:right w:val="single" w:sz="4" w:space="0" w:color="000000"/>
            </w:tcBorders>
            <w:shd w:val="clear" w:color="auto" w:fill="auto"/>
            <w:vAlign w:val="center"/>
          </w:tcPr>
          <w:p w14:paraId="74920EE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370 331,01</w:t>
            </w:r>
          </w:p>
        </w:tc>
      </w:tr>
      <w:tr w:rsidR="00215C32" w14:paraId="4C3942AC"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73B3B10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28" w:type="dxa"/>
            <w:tcBorders>
              <w:bottom w:val="single" w:sz="4" w:space="0" w:color="000000"/>
              <w:right w:val="single" w:sz="4" w:space="0" w:color="000000"/>
            </w:tcBorders>
            <w:shd w:val="clear" w:color="auto" w:fill="auto"/>
            <w:vAlign w:val="center"/>
          </w:tcPr>
          <w:p w14:paraId="4F9BC02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2528356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106 188,62</w:t>
            </w:r>
          </w:p>
        </w:tc>
        <w:tc>
          <w:tcPr>
            <w:tcW w:w="2068" w:type="dxa"/>
            <w:tcBorders>
              <w:bottom w:val="single" w:sz="4" w:space="0" w:color="000000"/>
              <w:right w:val="single" w:sz="4" w:space="0" w:color="000000"/>
            </w:tcBorders>
            <w:shd w:val="clear" w:color="auto" w:fill="auto"/>
            <w:vAlign w:val="center"/>
          </w:tcPr>
          <w:p w14:paraId="1296371F"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292 639,80</w:t>
            </w:r>
          </w:p>
        </w:tc>
        <w:tc>
          <w:tcPr>
            <w:tcW w:w="1971" w:type="dxa"/>
            <w:tcBorders>
              <w:bottom w:val="single" w:sz="4" w:space="0" w:color="000000"/>
              <w:right w:val="single" w:sz="4" w:space="0" w:color="000000"/>
            </w:tcBorders>
            <w:shd w:val="clear" w:color="auto" w:fill="auto"/>
            <w:vAlign w:val="center"/>
          </w:tcPr>
          <w:p w14:paraId="27CD4D4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7 045,55</w:t>
            </w:r>
          </w:p>
        </w:tc>
        <w:tc>
          <w:tcPr>
            <w:tcW w:w="1925" w:type="dxa"/>
            <w:tcBorders>
              <w:bottom w:val="single" w:sz="4" w:space="0" w:color="000000"/>
              <w:right w:val="single" w:sz="4" w:space="0" w:color="000000"/>
            </w:tcBorders>
            <w:shd w:val="clear" w:color="auto" w:fill="auto"/>
            <w:vAlign w:val="center"/>
          </w:tcPr>
          <w:p w14:paraId="0A1B167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77 691,20</w:t>
            </w:r>
          </w:p>
        </w:tc>
      </w:tr>
      <w:tr w:rsidR="00215C32" w14:paraId="7720BF13" w14:textId="77777777" w:rsidTr="004E474B">
        <w:trPr>
          <w:trHeight w:val="315"/>
        </w:trPr>
        <w:tc>
          <w:tcPr>
            <w:tcW w:w="1090" w:type="dxa"/>
            <w:tcBorders>
              <w:left w:val="single" w:sz="4" w:space="0" w:color="000000"/>
              <w:bottom w:val="single" w:sz="4" w:space="0" w:color="000000"/>
              <w:right w:val="single" w:sz="4" w:space="0" w:color="000000"/>
            </w:tcBorders>
            <w:shd w:val="clear" w:color="auto" w:fill="auto"/>
            <w:vAlign w:val="center"/>
          </w:tcPr>
          <w:p w14:paraId="4BBF94DA" w14:textId="77777777" w:rsidR="00215C32"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128" w:type="dxa"/>
            <w:tcBorders>
              <w:bottom w:val="single" w:sz="4" w:space="0" w:color="000000"/>
              <w:right w:val="single" w:sz="4" w:space="0" w:color="000000"/>
            </w:tcBorders>
            <w:shd w:val="clear" w:color="auto" w:fill="auto"/>
            <w:vAlign w:val="center"/>
          </w:tcPr>
          <w:p w14:paraId="0FBE5D4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299 685,35</w:t>
            </w:r>
          </w:p>
        </w:tc>
        <w:tc>
          <w:tcPr>
            <w:tcW w:w="1688" w:type="dxa"/>
            <w:tcBorders>
              <w:bottom w:val="single" w:sz="4" w:space="0" w:color="000000"/>
              <w:right w:val="single" w:sz="4" w:space="0" w:color="000000"/>
            </w:tcBorders>
            <w:shd w:val="clear" w:color="auto" w:fill="auto"/>
            <w:vAlign w:val="center"/>
          </w:tcPr>
          <w:p w14:paraId="150CCD07"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Pr="00D56D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169</w:t>
            </w:r>
            <w:r w:rsidRPr="00D56D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28</w:t>
            </w:r>
          </w:p>
        </w:tc>
        <w:tc>
          <w:tcPr>
            <w:tcW w:w="2068" w:type="dxa"/>
            <w:tcBorders>
              <w:bottom w:val="single" w:sz="4" w:space="0" w:color="000000"/>
              <w:right w:val="single" w:sz="4" w:space="0" w:color="000000"/>
            </w:tcBorders>
            <w:shd w:val="clear" w:color="auto" w:fill="auto"/>
            <w:vAlign w:val="center"/>
          </w:tcPr>
          <w:p w14:paraId="2722386C"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sidRPr="00D56D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691</w:t>
            </w:r>
            <w:r w:rsidRPr="00D56D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p>
        </w:tc>
        <w:tc>
          <w:tcPr>
            <w:tcW w:w="1971" w:type="dxa"/>
            <w:tcBorders>
              <w:bottom w:val="single" w:sz="4" w:space="0" w:color="000000"/>
              <w:right w:val="single" w:sz="4" w:space="0" w:color="000000"/>
            </w:tcBorders>
            <w:shd w:val="clear" w:color="auto" w:fill="auto"/>
            <w:vAlign w:val="center"/>
          </w:tcPr>
          <w:p w14:paraId="66DB4785"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D56DF0">
              <w:rPr>
                <w:rFonts w:ascii="Times New Roman" w:eastAsia="Times New Roman" w:hAnsi="Times New Roman" w:cs="Times New Roman"/>
                <w:color w:val="000000"/>
                <w:sz w:val="24"/>
                <w:szCs w:val="24"/>
              </w:rPr>
              <w:t>1 478,08</w:t>
            </w:r>
          </w:p>
        </w:tc>
        <w:tc>
          <w:tcPr>
            <w:tcW w:w="1925" w:type="dxa"/>
            <w:tcBorders>
              <w:bottom w:val="single" w:sz="4" w:space="0" w:color="000000"/>
              <w:right w:val="single" w:sz="4" w:space="0" w:color="000000"/>
            </w:tcBorders>
            <w:shd w:val="clear" w:color="auto" w:fill="auto"/>
            <w:vAlign w:val="center"/>
          </w:tcPr>
          <w:p w14:paraId="0553B3AE" w14:textId="77777777" w:rsidR="00215C32" w:rsidRPr="00D56DF0" w:rsidRDefault="00215C32" w:rsidP="004E474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215C32" w14:paraId="69288826" w14:textId="77777777" w:rsidTr="004E474B">
        <w:trPr>
          <w:trHeight w:val="315"/>
        </w:trPr>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23D4" w14:textId="77777777" w:rsidR="00215C32" w:rsidRDefault="00215C32" w:rsidP="004E474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2128" w:type="dxa"/>
            <w:tcBorders>
              <w:top w:val="single" w:sz="4" w:space="0" w:color="000000"/>
              <w:bottom w:val="single" w:sz="4" w:space="0" w:color="000000"/>
              <w:right w:val="single" w:sz="4" w:space="0" w:color="000000"/>
            </w:tcBorders>
            <w:shd w:val="clear" w:color="auto" w:fill="auto"/>
            <w:vAlign w:val="center"/>
          </w:tcPr>
          <w:p w14:paraId="7D1E5374" w14:textId="77777777" w:rsidR="00215C32" w:rsidRPr="00FF1EAF"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FF1EAF">
              <w:rPr>
                <w:rFonts w:ascii="Times New Roman" w:eastAsia="Times New Roman" w:hAnsi="Times New Roman" w:cs="Times New Roman"/>
                <w:color w:val="000000"/>
                <w:sz w:val="24"/>
                <w:szCs w:val="24"/>
              </w:rPr>
              <w:t>6 072 876,28</w:t>
            </w:r>
          </w:p>
        </w:tc>
        <w:tc>
          <w:tcPr>
            <w:tcW w:w="1688" w:type="dxa"/>
            <w:tcBorders>
              <w:top w:val="single" w:sz="4" w:space="0" w:color="000000"/>
              <w:bottom w:val="single" w:sz="4" w:space="0" w:color="000000"/>
              <w:right w:val="single" w:sz="4" w:space="0" w:color="000000"/>
            </w:tcBorders>
            <w:shd w:val="clear" w:color="auto" w:fill="auto"/>
            <w:vAlign w:val="center"/>
          </w:tcPr>
          <w:p w14:paraId="0F74885F" w14:textId="77777777" w:rsidR="00215C32" w:rsidRPr="00FF1EAF"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FF1EAF">
              <w:rPr>
                <w:rFonts w:ascii="Times New Roman" w:eastAsia="Times New Roman" w:hAnsi="Times New Roman" w:cs="Times New Roman"/>
                <w:color w:val="000000"/>
                <w:sz w:val="24"/>
                <w:szCs w:val="24"/>
              </w:rPr>
              <w:t>2 202 941,72</w:t>
            </w:r>
          </w:p>
        </w:tc>
        <w:tc>
          <w:tcPr>
            <w:tcW w:w="2068" w:type="dxa"/>
            <w:tcBorders>
              <w:top w:val="single" w:sz="4" w:space="0" w:color="000000"/>
              <w:bottom w:val="single" w:sz="4" w:space="0" w:color="000000"/>
              <w:right w:val="single" w:sz="4" w:space="0" w:color="000000"/>
            </w:tcBorders>
            <w:shd w:val="clear" w:color="auto" w:fill="auto"/>
            <w:vAlign w:val="center"/>
          </w:tcPr>
          <w:p w14:paraId="04A0687A" w14:textId="77777777" w:rsidR="00215C32" w:rsidRPr="00FF1EAF"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FF1EAF">
              <w:rPr>
                <w:rFonts w:ascii="Times New Roman" w:eastAsia="Times New Roman" w:hAnsi="Times New Roman" w:cs="Times New Roman"/>
                <w:color w:val="000000"/>
                <w:sz w:val="24"/>
                <w:szCs w:val="24"/>
              </w:rPr>
              <w:t>5 000 000,00</w:t>
            </w:r>
          </w:p>
        </w:tc>
        <w:tc>
          <w:tcPr>
            <w:tcW w:w="1971" w:type="dxa"/>
            <w:tcBorders>
              <w:top w:val="single" w:sz="4" w:space="0" w:color="000000"/>
              <w:bottom w:val="single" w:sz="4" w:space="0" w:color="000000"/>
              <w:right w:val="single" w:sz="4" w:space="0" w:color="000000"/>
            </w:tcBorders>
            <w:shd w:val="clear" w:color="auto" w:fill="auto"/>
            <w:vAlign w:val="center"/>
          </w:tcPr>
          <w:p w14:paraId="18D4BA22" w14:textId="77777777" w:rsidR="00215C32" w:rsidRPr="00FF1EAF" w:rsidRDefault="00215C32" w:rsidP="004E474B">
            <w:pPr>
              <w:widowControl w:val="0"/>
              <w:spacing w:after="0" w:line="240" w:lineRule="auto"/>
              <w:jc w:val="center"/>
              <w:rPr>
                <w:rFonts w:ascii="Times New Roman" w:eastAsia="Times New Roman" w:hAnsi="Times New Roman" w:cs="Times New Roman"/>
                <w:color w:val="000000"/>
                <w:sz w:val="24"/>
                <w:szCs w:val="24"/>
              </w:rPr>
            </w:pPr>
            <w:r w:rsidRPr="00FF1EAF">
              <w:rPr>
                <w:rFonts w:ascii="Times New Roman" w:eastAsia="Times New Roman" w:hAnsi="Times New Roman" w:cs="Times New Roman"/>
                <w:color w:val="000000"/>
                <w:sz w:val="24"/>
                <w:szCs w:val="24"/>
              </w:rPr>
              <w:t>1 072 876,28</w:t>
            </w:r>
          </w:p>
        </w:tc>
        <w:tc>
          <w:tcPr>
            <w:tcW w:w="1925" w:type="dxa"/>
            <w:tcBorders>
              <w:top w:val="single" w:sz="4" w:space="0" w:color="000000"/>
              <w:bottom w:val="single" w:sz="4" w:space="0" w:color="000000"/>
              <w:right w:val="single" w:sz="4" w:space="0" w:color="000000"/>
            </w:tcBorders>
            <w:shd w:val="clear" w:color="auto" w:fill="auto"/>
            <w:vAlign w:val="center"/>
          </w:tcPr>
          <w:p w14:paraId="33F56B77" w14:textId="77777777" w:rsidR="00215C32" w:rsidRPr="00FF1EAF" w:rsidRDefault="00215C32" w:rsidP="004E474B">
            <w:pPr>
              <w:widowControl w:val="0"/>
              <w:spacing w:after="0" w:line="240" w:lineRule="auto"/>
              <w:jc w:val="center"/>
              <w:rPr>
                <w:rFonts w:ascii="Times New Roman" w:eastAsia="Times New Roman" w:hAnsi="Times New Roman" w:cs="Times New Roman"/>
                <w:color w:val="000000"/>
                <w:sz w:val="24"/>
                <w:szCs w:val="24"/>
              </w:rPr>
            </w:pPr>
          </w:p>
        </w:tc>
      </w:tr>
    </w:tbl>
    <w:p w14:paraId="52FC046D"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При этом стоит обратить внимание, что размер процентных платежей за кредит при его досрочном погашении в 7,22 раз (</w:t>
      </w:r>
      <w:r w:rsidRPr="00FF1EAF">
        <w:rPr>
          <w:rFonts w:ascii="Times New Roman" w:eastAsia="Times New Roman" w:hAnsi="Times New Roman" w:cs="Times New Roman"/>
          <w:color w:val="000000"/>
          <w:sz w:val="28"/>
          <w:szCs w:val="28"/>
        </w:rPr>
        <w:t>7 742 634,64</w:t>
      </w:r>
      <w:r>
        <w:rPr>
          <w:rFonts w:ascii="Times New Roman" w:eastAsia="+mn-ea" w:hAnsi="Times New Roman" w:cs="Times New Roman"/>
          <w:color w:val="000000"/>
          <w:kern w:val="2"/>
          <w:sz w:val="28"/>
          <w:szCs w:val="28"/>
        </w:rPr>
        <w:t xml:space="preserve"> руб. (переплата по кредиту при его погашении в течение 10 лет, см. последнюю строку столбца 5</w:t>
      </w:r>
      <w:r>
        <w:rPr>
          <w:rFonts w:ascii="Times New Roman" w:eastAsia="+mn-ea" w:hAnsi="Times New Roman" w:cs="Times New Roman"/>
          <w:color w:val="000000"/>
          <w:kern w:val="2"/>
          <w:sz w:val="28"/>
          <w:szCs w:val="28"/>
        </w:rPr>
        <w:br/>
        <w:t xml:space="preserve">табл. 4) </w:t>
      </w:r>
      <w:r w:rsidRPr="00FF1EAF">
        <w:rPr>
          <w:rFonts w:ascii="Times New Roman" w:eastAsia="+mn-ea" w:hAnsi="Times New Roman" w:cs="Times New Roman"/>
          <w:color w:val="000000"/>
          <w:kern w:val="2"/>
          <w:sz w:val="28"/>
          <w:szCs w:val="28"/>
        </w:rPr>
        <w:t xml:space="preserve">: </w:t>
      </w:r>
      <w:r w:rsidRPr="00FF1EAF">
        <w:rPr>
          <w:rFonts w:ascii="Times New Roman" w:eastAsia="Times New Roman" w:hAnsi="Times New Roman" w:cs="Times New Roman"/>
          <w:color w:val="000000"/>
          <w:sz w:val="28"/>
          <w:szCs w:val="28"/>
        </w:rPr>
        <w:t>1 072 876,28</w:t>
      </w:r>
      <w:r>
        <w:rPr>
          <w:rFonts w:ascii="Times New Roman" w:eastAsia="+mn-ea" w:hAnsi="Times New Roman" w:cs="Times New Roman"/>
          <w:color w:val="000000"/>
          <w:kern w:val="2"/>
          <w:sz w:val="28"/>
          <w:szCs w:val="28"/>
        </w:rPr>
        <w:t xml:space="preserve"> руб. (переплата по кредиту при его досрочном погашении в течение 21 месяца, см. последнюю строку столбца 5 табл. 5) = 7,22 раз) меньше переплаты по кредиту при погашении задолженности точно в срок в размере ежемесячных платежей (сравнить последнюю строку столбца 5 табл. 4 и 5).</w:t>
      </w:r>
    </w:p>
    <w:p w14:paraId="2942B5A5" w14:textId="77777777" w:rsidR="00215C32" w:rsidRDefault="00215C32" w:rsidP="00215C32">
      <w:pPr>
        <w:spacing w:afterAutospacing="1" w:line="360" w:lineRule="auto"/>
        <w:ind w:firstLine="709"/>
        <w:jc w:val="both"/>
        <w:rPr>
          <w:rFonts w:ascii="Times New Roman" w:eastAsia="+mn-ea" w:hAnsi="Times New Roman" w:cs="Times New Roman"/>
          <w:kern w:val="2"/>
          <w:sz w:val="28"/>
          <w:szCs w:val="28"/>
        </w:rPr>
      </w:pPr>
      <w:r>
        <w:rPr>
          <w:rFonts w:ascii="Times New Roman" w:eastAsia="+mn-ea" w:hAnsi="Times New Roman" w:cs="Times New Roman"/>
          <w:color w:val="000000"/>
          <w:kern w:val="2"/>
          <w:sz w:val="28"/>
          <w:szCs w:val="28"/>
        </w:rPr>
        <w:lastRenderedPageBreak/>
        <w:t>Из результатов вычислений (табл. 3) следует, что при увеличении фактических объёмов оказания платных стоматологических услуг (столбец 2) в</w:t>
      </w:r>
      <w:r>
        <w:rPr>
          <w:rFonts w:ascii="Times New Roman" w:eastAsia="+mn-ea" w:hAnsi="Times New Roman" w:cs="Times New Roman"/>
          <w:color w:val="000000"/>
          <w:kern w:val="2"/>
          <w:sz w:val="28"/>
          <w:szCs w:val="28"/>
        </w:rPr>
        <w:br/>
        <w:t xml:space="preserve">1,5 раза доход от предоставления населению фактического объёма платных стоматологических услуг (столбец 7) повышается с </w:t>
      </w:r>
      <w:r>
        <w:rPr>
          <w:rFonts w:ascii="Times New Roman" w:eastAsia="Times New Roman" w:hAnsi="Times New Roman" w:cs="Times New Roman"/>
          <w:color w:val="000000"/>
          <w:sz w:val="28"/>
          <w:szCs w:val="28"/>
        </w:rPr>
        <w:t>3 919 500,00 руб.</w:t>
      </w:r>
      <w:r>
        <w:rPr>
          <w:rFonts w:ascii="Times New Roman" w:eastAsia="+mn-ea" w:hAnsi="Times New Roman" w:cs="Times New Roman"/>
          <w:kern w:val="2"/>
          <w:sz w:val="28"/>
          <w:szCs w:val="28"/>
        </w:rPr>
        <w:t xml:space="preserve"> в базовом варианте моделирования до 5</w:t>
      </w:r>
      <w:r>
        <w:rPr>
          <w:rFonts w:ascii="Times New Roman" w:eastAsia="Times New Roman" w:hAnsi="Times New Roman" w:cs="Times New Roman"/>
          <w:color w:val="000000"/>
          <w:sz w:val="28"/>
          <w:szCs w:val="28"/>
        </w:rPr>
        <w:t xml:space="preserve"> 879 250,00 </w:t>
      </w:r>
      <w:r>
        <w:rPr>
          <w:rFonts w:ascii="Times New Roman" w:eastAsia="+mn-ea" w:hAnsi="Times New Roman" w:cs="Times New Roman"/>
          <w:kern w:val="2"/>
          <w:sz w:val="28"/>
          <w:szCs w:val="28"/>
        </w:rPr>
        <w:t>руб. (в 12 варианте), т.е. в 1,5 раза.</w:t>
      </w:r>
    </w:p>
    <w:p w14:paraId="7F3F51EE" w14:textId="77777777" w:rsidR="00215C32" w:rsidRDefault="00215C32" w:rsidP="00215C32">
      <w:pPr>
        <w:spacing w:after="0" w:line="360" w:lineRule="auto"/>
        <w:ind w:firstLine="709"/>
        <w:jc w:val="both"/>
        <w:rPr>
          <w:rFonts w:ascii="Times New Roman" w:eastAsia="+mn-ea" w:hAnsi="Times New Roman" w:cs="Times New Roman"/>
          <w:kern w:val="2"/>
          <w:sz w:val="28"/>
          <w:szCs w:val="28"/>
        </w:rPr>
      </w:pPr>
      <w:r>
        <w:rPr>
          <w:rFonts w:ascii="Times New Roman" w:eastAsia="+mn-ea" w:hAnsi="Times New Roman" w:cs="Times New Roman"/>
          <w:color w:val="000000"/>
          <w:kern w:val="2"/>
          <w:sz w:val="28"/>
          <w:szCs w:val="28"/>
        </w:rPr>
        <w:t>Одним из важнейшим элементов мотивации персонала КСК к увеличению фактических объёмов оказываемых населению стоматологических услуг и снижению их удельной себестоимости выступает прогрессивная система материального и морального стимулирования стоматологического персонала и механизм аккумулирования средств КСК для закупки высокоэффективного медицинского оборудования, стоматологического инструментария, современных лекарственных препаратов и роста квалификации врачей-стоматологов. Смысл механизма и инструментария прогрессивной оплаты труда медицинского и немедицинского персонала КСК состоит в том, что с увеличением фактических объёмов оказываемых платных стоматологических услуг повышается процент отчисления от полученного врачом-стоматологом дохода, направляемый на повышение его заработной платы. Прирост отчислений на оплату труда медицинского персонала определяется финансовым результатом от снижения суммарной себестоимости фактического объёма стоматологических услуг, который указан в столбце 9 табл. 3. Так в базовом варианте моделирования</w:t>
      </w:r>
      <w:r>
        <w:rPr>
          <w:rFonts w:ascii="Times New Roman" w:eastAsia="+mn-ea" w:hAnsi="Times New Roman" w:cs="Times New Roman"/>
          <w:color w:val="000000"/>
          <w:kern w:val="2"/>
          <w:sz w:val="28"/>
          <w:szCs w:val="28"/>
        </w:rPr>
        <w:br/>
        <w:t xml:space="preserve">(нулевая строка, табл. 3) на заработную плату врача-стоматолога-терапевта КСК идёт </w:t>
      </w:r>
      <w:r>
        <w:rPr>
          <w:rFonts w:ascii="Times New Roman" w:eastAsia="+mn-ea" w:hAnsi="Times New Roman" w:cs="Times New Roman"/>
          <w:kern w:val="2"/>
          <w:sz w:val="28"/>
          <w:szCs w:val="28"/>
        </w:rPr>
        <w:t xml:space="preserve">40,00% (столбец 14), а при увеличении фактических объёмов платных стоматологических услуг на 17% на оплату труда врача-стоматолога направляется 45,90% месячного дохода (строка 4), при увеличении на 46% на стимулирование труда врача-стоматолога-терапевта направляется 53,00% (строка 11) и т.д. </w:t>
      </w:r>
      <w:r>
        <w:rPr>
          <w:rFonts w:ascii="Times New Roman" w:eastAsia="+mn-ea" w:hAnsi="Times New Roman" w:cs="Times New Roman"/>
          <w:color w:val="000000"/>
          <w:kern w:val="2"/>
          <w:sz w:val="28"/>
          <w:szCs w:val="28"/>
        </w:rPr>
        <w:t xml:space="preserve">Пропорционально возрастает и сумма, направляемая на оплату труда врача-стоматолога-терапевта (столбец 21) с </w:t>
      </w:r>
      <w:r>
        <w:rPr>
          <w:rFonts w:ascii="Times New Roman" w:eastAsia="Times New Roman" w:hAnsi="Times New Roman" w:cs="Times New Roman"/>
          <w:color w:val="000000"/>
          <w:sz w:val="28"/>
          <w:szCs w:val="28"/>
        </w:rPr>
        <w:t xml:space="preserve">130 650,00 </w:t>
      </w:r>
      <w:r>
        <w:rPr>
          <w:rFonts w:ascii="Times New Roman" w:hAnsi="Times New Roman" w:cs="Times New Roman"/>
          <w:sz w:val="28"/>
          <w:szCs w:val="28"/>
        </w:rPr>
        <w:t xml:space="preserve">руб. в </w:t>
      </w:r>
      <w:r>
        <w:rPr>
          <w:rFonts w:ascii="Times New Roman" w:hAnsi="Times New Roman" w:cs="Times New Roman"/>
          <w:sz w:val="28"/>
          <w:szCs w:val="28"/>
        </w:rPr>
        <w:lastRenderedPageBreak/>
        <w:t>базовом варианте моделирования до</w:t>
      </w:r>
      <w:r>
        <w:rPr>
          <w:rFonts w:ascii="Times New Roman" w:eastAsia="+mn-ea" w:hAnsi="Times New Roman" w:cs="Times New Roman"/>
          <w:kern w:val="2"/>
          <w:sz w:val="28"/>
          <w:szCs w:val="28"/>
        </w:rPr>
        <w:t xml:space="preserve"> 292</w:t>
      </w:r>
      <w:r>
        <w:rPr>
          <w:rFonts w:ascii="Times New Roman" w:eastAsia="Times New Roman" w:hAnsi="Times New Roman" w:cs="Times New Roman"/>
          <w:color w:val="000000"/>
          <w:sz w:val="28"/>
          <w:szCs w:val="28"/>
        </w:rPr>
        <w:t xml:space="preserve"> 122,06 </w:t>
      </w:r>
      <w:r>
        <w:rPr>
          <w:rFonts w:ascii="Times New Roman" w:hAnsi="Times New Roman" w:cs="Times New Roman"/>
          <w:sz w:val="28"/>
          <w:szCs w:val="28"/>
        </w:rPr>
        <w:t>руб. (в 2,24 раза) при увеличении фактических объёмов платных стоматологических услуг в 1,5 раза.</w:t>
      </w:r>
      <w:r>
        <w:rPr>
          <w:rFonts w:ascii="Times New Roman" w:eastAsia="+mn-ea" w:hAnsi="Times New Roman" w:cs="Times New Roman"/>
          <w:kern w:val="2"/>
          <w:sz w:val="28"/>
          <w:szCs w:val="28"/>
        </w:rPr>
        <w:t xml:space="preserve"> </w:t>
      </w:r>
      <w:r>
        <w:rPr>
          <w:rFonts w:ascii="Times New Roman" w:eastAsia="+mn-ea" w:hAnsi="Times New Roman" w:cs="Times New Roman"/>
          <w:color w:val="000000"/>
          <w:kern w:val="2"/>
          <w:sz w:val="28"/>
          <w:szCs w:val="28"/>
        </w:rPr>
        <w:t xml:space="preserve">При этом важно обратить внимание на то, что, несмотря на снижение процента отчислений на развитие КСК (столбец 18), суммарный платёж кредитору в месяц </w:t>
      </w:r>
      <w:r>
        <w:rPr>
          <w:rFonts w:ascii="Times New Roman" w:eastAsia="+mn-ea" w:hAnsi="Times New Roman" w:cs="Times New Roman"/>
          <w:kern w:val="2"/>
          <w:sz w:val="28"/>
          <w:szCs w:val="28"/>
        </w:rPr>
        <w:t>возрастает</w:t>
      </w:r>
      <w:r>
        <w:rPr>
          <w:rFonts w:ascii="Times New Roman" w:eastAsia="+mn-ea" w:hAnsi="Times New Roman" w:cs="Times New Roman"/>
          <w:color w:val="000000"/>
          <w:kern w:val="2"/>
          <w:sz w:val="28"/>
          <w:szCs w:val="28"/>
        </w:rPr>
        <w:t>. В базовом варианте моделирования он равен 21</w:t>
      </w:r>
      <w:r>
        <w:rPr>
          <w:rFonts w:ascii="Times New Roman" w:eastAsia="Times New Roman" w:hAnsi="Times New Roman" w:cs="Times New Roman"/>
          <w:color w:val="000000"/>
          <w:sz w:val="28"/>
          <w:szCs w:val="28"/>
        </w:rPr>
        <w:t xml:space="preserve"> 881,96 </w:t>
      </w:r>
      <w:r>
        <w:rPr>
          <w:rFonts w:ascii="Times New Roman" w:hAnsi="Times New Roman" w:cs="Times New Roman"/>
          <w:sz w:val="28"/>
          <w:szCs w:val="28"/>
        </w:rPr>
        <w:t>руб., а при увеличении фактических объёмов платных стоматологических услуг в 1,5 раза он составляет 59</w:t>
      </w:r>
      <w:r>
        <w:rPr>
          <w:rFonts w:ascii="Times New Roman" w:eastAsia="Times New Roman" w:hAnsi="Times New Roman" w:cs="Times New Roman"/>
          <w:color w:val="000000"/>
          <w:sz w:val="28"/>
          <w:szCs w:val="28"/>
        </w:rPr>
        <w:t xml:space="preserve"> 747,74 </w:t>
      </w:r>
      <w:r>
        <w:rPr>
          <w:rFonts w:ascii="Times New Roman" w:hAnsi="Times New Roman" w:cs="Times New Roman"/>
          <w:sz w:val="28"/>
          <w:szCs w:val="28"/>
        </w:rPr>
        <w:t>руб. (см. столбец 28 табл. 3), т.е. увеличивается по сравнению с базовым вариантом моделирования в 2,74 раза.</w:t>
      </w:r>
    </w:p>
    <w:p w14:paraId="3B37133E"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При увеличении фактических объёмов платных стоматологических услуг в 1,5 раза, что вполне достижимо и соответствует нормативной нагрузке врачей-стоматологов (формула (3) экономико-математической модели), оплата труда врача-стоматолога-терапевта КСК равна 292</w:t>
      </w:r>
      <w:r>
        <w:rPr>
          <w:rFonts w:ascii="Times New Roman" w:eastAsia="Times New Roman" w:hAnsi="Times New Roman" w:cs="Times New Roman"/>
          <w:color w:val="000000"/>
          <w:sz w:val="28"/>
          <w:szCs w:val="28"/>
        </w:rPr>
        <w:t xml:space="preserve"> 122,06 </w:t>
      </w:r>
      <w:r>
        <w:rPr>
          <w:rFonts w:ascii="Times New Roman" w:hAnsi="Times New Roman" w:cs="Times New Roman"/>
          <w:sz w:val="28"/>
          <w:szCs w:val="28"/>
        </w:rPr>
        <w:t xml:space="preserve">руб. </w:t>
      </w:r>
      <w:r>
        <w:rPr>
          <w:rFonts w:ascii="Times New Roman" w:eastAsia="+mn-ea" w:hAnsi="Times New Roman" w:cs="Times New Roman"/>
          <w:color w:val="000000"/>
          <w:kern w:val="2"/>
          <w:sz w:val="28"/>
          <w:szCs w:val="28"/>
        </w:rPr>
        <w:t>в месяц и увеличивается по сравнению с базовым вариантом моделирования в 2,24 раза.</w:t>
      </w:r>
    </w:p>
    <w:p w14:paraId="4AEA0E0F" w14:textId="77777777" w:rsidR="00215C32" w:rsidRDefault="00215C32" w:rsidP="00215C32">
      <w:pPr>
        <w:spacing w:after="0" w:line="360" w:lineRule="auto"/>
        <w:ind w:firstLine="709"/>
        <w:jc w:val="both"/>
        <w:rPr>
          <w:rFonts w:ascii="Times New Roman" w:eastAsia="+mn-ea" w:hAnsi="Times New Roman" w:cs="Times New Roman"/>
          <w:i/>
          <w:color w:val="000000"/>
          <w:kern w:val="2"/>
          <w:sz w:val="28"/>
          <w:szCs w:val="28"/>
        </w:rPr>
      </w:pPr>
      <w:r>
        <w:rPr>
          <w:rFonts w:ascii="Times New Roman" w:eastAsia="+mn-ea" w:hAnsi="Times New Roman" w:cs="Times New Roman"/>
          <w:color w:val="000000"/>
          <w:kern w:val="2"/>
          <w:sz w:val="28"/>
          <w:szCs w:val="28"/>
        </w:rPr>
        <w:t>Повышение фактических объёмов оказываемых населению платных стоматологических услуг, несмотря на снижение процента отчислений на развитие КСК с 4</w:t>
      </w:r>
      <w:r>
        <w:rPr>
          <w:rFonts w:ascii="Times New Roman" w:eastAsia="+mn-ea" w:hAnsi="Times New Roman" w:cs="Times New Roman"/>
          <w:kern w:val="2"/>
          <w:sz w:val="28"/>
          <w:szCs w:val="28"/>
        </w:rPr>
        <w:t xml:space="preserve">0,00% до 26,21% </w:t>
      </w:r>
      <w:r>
        <w:rPr>
          <w:rFonts w:ascii="Times New Roman" w:eastAsia="+mn-ea" w:hAnsi="Times New Roman" w:cs="Times New Roman"/>
          <w:color w:val="000000"/>
          <w:kern w:val="2"/>
          <w:sz w:val="28"/>
          <w:szCs w:val="28"/>
        </w:rPr>
        <w:t xml:space="preserve">(см. столбец 18), приводит к увеличению суммарного платежа кредитору (столбец 28). </w:t>
      </w:r>
      <w:r>
        <w:rPr>
          <w:rFonts w:ascii="Times New Roman" w:eastAsia="+mn-ea" w:hAnsi="Times New Roman" w:cs="Times New Roman"/>
          <w:i/>
          <w:color w:val="000000"/>
          <w:kern w:val="2"/>
          <w:sz w:val="28"/>
          <w:szCs w:val="28"/>
        </w:rPr>
        <w:t>Таким образом, данные расчёты доказывают то, что мотивированный и эффективно организованный труд врачей-стоматологов положительно влияет на развитие КСК и обеспечивает кредитору (инвестору) рост суммарных платежей в 1,5 раза до 59</w:t>
      </w:r>
      <w:r>
        <w:rPr>
          <w:rFonts w:ascii="Times New Roman" w:eastAsia="Times New Roman" w:hAnsi="Times New Roman" w:cs="Times New Roman"/>
          <w:i/>
          <w:color w:val="000000"/>
          <w:sz w:val="28"/>
          <w:szCs w:val="28"/>
        </w:rPr>
        <w:t xml:space="preserve"> 747,74 </w:t>
      </w:r>
      <w:r>
        <w:rPr>
          <w:rFonts w:ascii="Times New Roman" w:hAnsi="Times New Roman" w:cs="Times New Roman"/>
          <w:i/>
          <w:sz w:val="28"/>
          <w:szCs w:val="28"/>
        </w:rPr>
        <w:t>руб.</w:t>
      </w:r>
      <w:r>
        <w:rPr>
          <w:rFonts w:ascii="Times New Roman" w:eastAsia="+mn-ea" w:hAnsi="Times New Roman" w:cs="Times New Roman"/>
          <w:i/>
          <w:color w:val="000000"/>
          <w:kern w:val="2"/>
          <w:sz w:val="28"/>
          <w:szCs w:val="28"/>
        </w:rPr>
        <w:t xml:space="preserve"> и это только от одного врача-стоматолога.</w:t>
      </w:r>
    </w:p>
    <w:p w14:paraId="102A3BCE" w14:textId="77777777" w:rsidR="00215C32" w:rsidRDefault="00215C32" w:rsidP="00215C32">
      <w:pPr>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Разработанная в данной научной статье экономико-математическая модель, инструментарий, программное и информационное обеспечение, алгоритм стимулирования труда медицинского и увеличения прибыли КСК, доступной к распределению среди собственников и инвесторов, способствующие увеличению фактических объёмов оказываемых населению платных стоматологических услуг, а также механизм прогрессивной оплаты труда работников является для КСК очень важным источником их совершенствования.</w:t>
      </w:r>
    </w:p>
    <w:p w14:paraId="3F4505F5" w14:textId="77777777" w:rsidR="00215C32" w:rsidRDefault="00215C32" w:rsidP="00215C32">
      <w:pPr>
        <w:spacing w:after="0" w:line="360" w:lineRule="auto"/>
        <w:ind w:firstLine="709"/>
        <w:jc w:val="both"/>
        <w:rPr>
          <w:rFonts w:ascii="Times New Roman" w:eastAsia="+mn-ea" w:hAnsi="Times New Roman" w:cs="Times New Roman"/>
          <w:b/>
          <w:i/>
          <w:color w:val="000000"/>
          <w:kern w:val="2"/>
          <w:sz w:val="28"/>
          <w:szCs w:val="28"/>
        </w:rPr>
      </w:pPr>
      <w:r>
        <w:rPr>
          <w:rFonts w:ascii="Times New Roman" w:eastAsia="+mn-ea" w:hAnsi="Times New Roman" w:cs="Times New Roman"/>
          <w:color w:val="000000"/>
          <w:kern w:val="2"/>
          <w:sz w:val="28"/>
          <w:szCs w:val="28"/>
        </w:rPr>
        <w:lastRenderedPageBreak/>
        <w:t>Суммарный доход, полученный от всех врачей-стоматологов КСК, предоставляющих платные стоматологические услуги, равен: 32</w:t>
      </w:r>
      <w:r>
        <w:rPr>
          <w:rFonts w:ascii="Times New Roman" w:eastAsia="Times New Roman" w:hAnsi="Times New Roman" w:cs="Times New Roman"/>
          <w:color w:val="000000"/>
          <w:sz w:val="28"/>
          <w:szCs w:val="28"/>
        </w:rPr>
        <w:t xml:space="preserve"> 585 007</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 xml:space="preserve">руб. = 6 517 001,40 руб. в год (суммарный доход от предоставления платных стоматологических услуг врачом-стоматологом, см. последнюю строку, столбец 12 табл. 3) · 5 количество врачей-стоматологов в КСК, а </w:t>
      </w:r>
      <w:r>
        <w:rPr>
          <w:rFonts w:ascii="Times New Roman" w:eastAsia="Times New Roman" w:hAnsi="Times New Roman" w:cs="Times New Roman"/>
          <w:b/>
          <w:i/>
          <w:color w:val="000000"/>
          <w:sz w:val="28"/>
          <w:szCs w:val="28"/>
        </w:rPr>
        <w:t>суммарный платёж:</w:t>
      </w:r>
      <w:r>
        <w:rPr>
          <w:rFonts w:ascii="Times New Roman" w:eastAsia="Times New Roman" w:hAnsi="Times New Roman" w:cs="Times New Roman"/>
          <w:b/>
          <w:i/>
          <w:color w:val="000000"/>
          <w:sz w:val="28"/>
          <w:szCs w:val="28"/>
        </w:rPr>
        <w:br/>
        <w:t>299 685,35 руб. в месяц или 3 596 224,20 руб. в год.</w:t>
      </w:r>
    </w:p>
    <w:p w14:paraId="560263B7" w14:textId="77777777" w:rsidR="00215C32" w:rsidRDefault="00215C32" w:rsidP="00215C32">
      <w:pPr>
        <w:spacing w:beforeAutospacing="1" w:afterAutospacing="1" w:line="360" w:lineRule="auto"/>
        <w:ind w:firstLine="709"/>
        <w:jc w:val="both"/>
        <w:rPr>
          <w:rFonts w:ascii="Times New Roman" w:eastAsia="+mn-ea" w:hAnsi="Times New Roman" w:cs="Times New Roman"/>
          <w:b/>
          <w:color w:val="000000"/>
          <w:kern w:val="2"/>
          <w:sz w:val="28"/>
          <w:szCs w:val="28"/>
        </w:rPr>
      </w:pPr>
      <w:r>
        <w:rPr>
          <w:rFonts w:ascii="Times New Roman" w:eastAsia="+mn-ea" w:hAnsi="Times New Roman" w:cs="Times New Roman"/>
          <w:b/>
          <w:bCs/>
          <w:color w:val="000000"/>
          <w:kern w:val="2"/>
          <w:sz w:val="28"/>
          <w:szCs w:val="28"/>
        </w:rPr>
        <w:t>Выводы:</w:t>
      </w:r>
    </w:p>
    <w:p w14:paraId="34B849E9" w14:textId="77777777" w:rsidR="00215C32" w:rsidRDefault="00215C32" w:rsidP="00215C32">
      <w:pPr>
        <w:pStyle w:val="a3"/>
        <w:numPr>
          <w:ilvl w:val="0"/>
          <w:numId w:val="6"/>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Смоделированный в табл. 3 рост объёмов платных стоматологических услуг в 1,5 раза до 905 услуг в год, что соответствует нормативной нагрузке врача-стоматолога-терапевта на одну ставку с учётом пропускной способности рабочего места врача-стоматолога (универсальной стоматологической установки) КСК, даёт возможность (формула (3)):</w:t>
      </w:r>
    </w:p>
    <w:p w14:paraId="1CF82EBD" w14:textId="77777777" w:rsidR="00215C32" w:rsidRDefault="00215C32" w:rsidP="00215C32">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увеличить доход от предоставления населению платных стоматологических услуг в 1,66 раза (см. столбец 12 табл. 3);</w:t>
      </w:r>
    </w:p>
    <w:p w14:paraId="7825B9E3" w14:textId="77777777" w:rsidR="00215C32" w:rsidRDefault="00215C32" w:rsidP="00215C32">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увеличить оплату труда врача-стоматолога-терапевта в 2,24 раза (см. столбец 20 табл. 3);</w:t>
      </w:r>
    </w:p>
    <w:p w14:paraId="5A592044" w14:textId="77777777" w:rsidR="00215C32" w:rsidRDefault="00215C32" w:rsidP="00215C32">
      <w:pPr>
        <w:tabs>
          <w:tab w:val="left" w:pos="1134"/>
        </w:tabs>
        <w:spacing w:after="0" w:line="360" w:lineRule="auto"/>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увеличить, только от одного врача-стоматолога, отчисления на стимулирование труда немедицинского персонала КСК в 1,66 раза (столбец 24 табл. 3);</w:t>
      </w:r>
    </w:p>
    <w:p w14:paraId="2837B2A3" w14:textId="77777777" w:rsidR="00215C32" w:rsidRDefault="00215C32" w:rsidP="00215C32">
      <w:pPr>
        <w:tabs>
          <w:tab w:val="left" w:pos="1134"/>
        </w:tabs>
        <w:spacing w:after="0" w:line="360" w:lineRule="auto"/>
        <w:jc w:val="both"/>
        <w:rPr>
          <w:rFonts w:ascii="Times New Roman" w:eastAsia="+mn-ea" w:hAnsi="Times New Roman" w:cs="Times New Roman"/>
          <w:kern w:val="2"/>
          <w:sz w:val="28"/>
          <w:szCs w:val="28"/>
        </w:rPr>
      </w:pPr>
      <w:r>
        <w:rPr>
          <w:rFonts w:ascii="Times New Roman" w:eastAsia="+mn-ea" w:hAnsi="Times New Roman" w:cs="Times New Roman"/>
          <w:kern w:val="2"/>
          <w:sz w:val="28"/>
          <w:szCs w:val="28"/>
        </w:rPr>
        <w:t xml:space="preserve">- увеличить, только от одного врача, </w:t>
      </w:r>
      <w:r>
        <w:rPr>
          <w:rFonts w:ascii="Times New Roman" w:eastAsia="Times New Roman" w:hAnsi="Times New Roman" w:cs="Times New Roman"/>
          <w:sz w:val="28"/>
          <w:szCs w:val="28"/>
        </w:rPr>
        <w:t>суммарную прибыль КСК, доступную к распределению среди собственников и инвесторов,</w:t>
      </w:r>
      <w:r>
        <w:rPr>
          <w:rFonts w:ascii="Times New Roman" w:eastAsia="+mn-ea" w:hAnsi="Times New Roman" w:cs="Times New Roman"/>
          <w:kern w:val="2"/>
          <w:sz w:val="28"/>
          <w:szCs w:val="28"/>
        </w:rPr>
        <w:t xml:space="preserve"> в 1,75 раза (столбец 9 табл. 3);</w:t>
      </w:r>
    </w:p>
    <w:p w14:paraId="7BCCDA33" w14:textId="77777777" w:rsidR="00215C32" w:rsidRPr="00BE0DDD" w:rsidRDefault="00215C32" w:rsidP="00215C32">
      <w:pPr>
        <w:tabs>
          <w:tab w:val="left" w:pos="1134"/>
        </w:tabs>
        <w:spacing w:after="0" w:line="360" w:lineRule="auto"/>
        <w:jc w:val="both"/>
        <w:rPr>
          <w:rFonts w:ascii="Times New Roman" w:eastAsia="+mn-ea" w:hAnsi="Times New Roman" w:cs="Times New Roman"/>
          <w:kern w:val="2"/>
          <w:sz w:val="28"/>
          <w:szCs w:val="28"/>
        </w:rPr>
      </w:pPr>
      <w:r>
        <w:rPr>
          <w:rFonts w:ascii="Times New Roman" w:eastAsia="+mn-ea" w:hAnsi="Times New Roman" w:cs="Times New Roman"/>
          <w:kern w:val="2"/>
          <w:sz w:val="28"/>
          <w:szCs w:val="28"/>
        </w:rPr>
        <w:t>- о</w:t>
      </w:r>
      <w:r w:rsidRPr="00BE0DDD">
        <w:rPr>
          <w:rFonts w:ascii="Times New Roman" w:eastAsia="+mn-ea" w:hAnsi="Times New Roman" w:cs="Times New Roman"/>
          <w:kern w:val="2"/>
          <w:sz w:val="28"/>
          <w:szCs w:val="28"/>
        </w:rPr>
        <w:t>беспечить своевременное погашение задолженности при использовании кредитных средств для организации и развития КСК</w:t>
      </w:r>
      <w:r>
        <w:rPr>
          <w:rFonts w:ascii="Times New Roman" w:eastAsia="+mn-ea" w:hAnsi="Times New Roman" w:cs="Times New Roman"/>
          <w:kern w:val="2"/>
          <w:sz w:val="28"/>
          <w:szCs w:val="28"/>
        </w:rPr>
        <w:t xml:space="preserve"> (см. табл. 4);</w:t>
      </w:r>
    </w:p>
    <w:p w14:paraId="7CDBBF33" w14:textId="77777777" w:rsidR="00215C32" w:rsidRPr="00BE0DDD" w:rsidRDefault="00215C32" w:rsidP="00215C32">
      <w:pPr>
        <w:tabs>
          <w:tab w:val="left" w:pos="1134"/>
        </w:tabs>
        <w:spacing w:after="0" w:line="360" w:lineRule="auto"/>
        <w:jc w:val="both"/>
        <w:rPr>
          <w:rFonts w:ascii="Times New Roman" w:eastAsia="+mn-ea" w:hAnsi="Times New Roman" w:cs="Times New Roman"/>
          <w:kern w:val="2"/>
          <w:sz w:val="28"/>
          <w:szCs w:val="28"/>
        </w:rPr>
      </w:pPr>
      <w:r>
        <w:rPr>
          <w:rFonts w:ascii="Times New Roman" w:eastAsia="+mn-ea" w:hAnsi="Times New Roman" w:cs="Times New Roman"/>
          <w:kern w:val="2"/>
          <w:sz w:val="28"/>
          <w:szCs w:val="28"/>
        </w:rPr>
        <w:t>- д</w:t>
      </w:r>
      <w:r w:rsidRPr="00BE0DDD">
        <w:rPr>
          <w:rFonts w:ascii="Times New Roman" w:eastAsia="+mn-ea" w:hAnsi="Times New Roman" w:cs="Times New Roman"/>
          <w:kern w:val="2"/>
          <w:sz w:val="28"/>
          <w:szCs w:val="28"/>
        </w:rPr>
        <w:t xml:space="preserve">обиться досрочного погашения кредита за </w:t>
      </w:r>
      <w:r>
        <w:rPr>
          <w:rFonts w:ascii="Times New Roman" w:eastAsia="+mn-ea" w:hAnsi="Times New Roman" w:cs="Times New Roman"/>
          <w:kern w:val="2"/>
          <w:sz w:val="28"/>
          <w:szCs w:val="28"/>
        </w:rPr>
        <w:t>21</w:t>
      </w:r>
      <w:r w:rsidRPr="00BE0DDD">
        <w:rPr>
          <w:rFonts w:ascii="Times New Roman" w:eastAsia="+mn-ea" w:hAnsi="Times New Roman" w:cs="Times New Roman"/>
          <w:kern w:val="2"/>
          <w:sz w:val="28"/>
          <w:szCs w:val="28"/>
        </w:rPr>
        <w:t xml:space="preserve"> месяц при условии, что все средства, поступающие от всех врачей-стоматологов в месяц на развитие КСК, будут направлены в качестве ежемесячного платежа по кредиту</w:t>
      </w:r>
      <w:r>
        <w:rPr>
          <w:rFonts w:ascii="Times New Roman" w:eastAsia="+mn-ea" w:hAnsi="Times New Roman" w:cs="Times New Roman"/>
          <w:kern w:val="2"/>
          <w:sz w:val="28"/>
          <w:szCs w:val="28"/>
        </w:rPr>
        <w:t xml:space="preserve"> (см. табл. 5)</w:t>
      </w:r>
      <w:r w:rsidRPr="00BE0DDD">
        <w:rPr>
          <w:rFonts w:ascii="Times New Roman" w:eastAsia="+mn-ea" w:hAnsi="Times New Roman" w:cs="Times New Roman"/>
          <w:kern w:val="2"/>
          <w:sz w:val="28"/>
          <w:szCs w:val="28"/>
        </w:rPr>
        <w:t>.</w:t>
      </w:r>
    </w:p>
    <w:p w14:paraId="1542FE4B" w14:textId="77777777" w:rsidR="00215C32" w:rsidRDefault="00215C32" w:rsidP="00215C32">
      <w:pPr>
        <w:tabs>
          <w:tab w:val="left" w:pos="1134"/>
        </w:tabs>
        <w:spacing w:after="0" w:line="360" w:lineRule="auto"/>
        <w:ind w:firstLine="709"/>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lastRenderedPageBreak/>
        <w:t>Аналогичное существенное увеличение суммарного дохода, материального стимулирования труда врачей-стоматологов и прибыли, доступной к распределению среди собственников и инвесторов, наблюдается и для других врачей-стоматологов КСК, предоставляющих населению платные стоматологические услуги.</w:t>
      </w:r>
    </w:p>
    <w:p w14:paraId="462232FA" w14:textId="77777777" w:rsidR="00215C32" w:rsidRDefault="00215C32" w:rsidP="00215C32">
      <w:pPr>
        <w:pStyle w:val="a3"/>
        <w:numPr>
          <w:ilvl w:val="0"/>
          <w:numId w:val="6"/>
        </w:numPr>
        <w:tabs>
          <w:tab w:val="left" w:pos="709"/>
          <w:tab w:val="left" w:pos="1134"/>
        </w:tabs>
        <w:suppressAutoHyphens/>
        <w:spacing w:after="0" w:line="360" w:lineRule="auto"/>
        <w:ind w:left="0" w:firstLine="0"/>
        <w:jc w:val="both"/>
        <w:rPr>
          <w:rFonts w:ascii="Times New Roman" w:eastAsia="+mn-ea" w:hAnsi="Times New Roman" w:cs="Times New Roman"/>
          <w:color w:val="000000"/>
          <w:kern w:val="2"/>
          <w:sz w:val="28"/>
          <w:szCs w:val="28"/>
        </w:rPr>
      </w:pPr>
      <w:r>
        <w:rPr>
          <w:rFonts w:ascii="Times New Roman" w:eastAsia="+mn-ea" w:hAnsi="Times New Roman" w:cs="Times New Roman"/>
          <w:color w:val="000000"/>
          <w:kern w:val="2"/>
          <w:sz w:val="28"/>
          <w:szCs w:val="28"/>
        </w:rPr>
        <w:t xml:space="preserve">Показанная в данной научной статье табл. 3 представляет собой финансовый план и результат развития врача-стоматолога-терапевта КСК. В табл. 3 смоделирован рост доходов и прибыли КСК от оказания населению платных стоматологических услуг врачом-стоматологом-терапевтом КСК от увеличения фактических объёмов оказания населению платных стоматологических услуг, уменьшение их удельной себестоимости и средних цен на оказанные платные стоматологические услуги, и, что самое главное, повышение заработной платы врачей-стоматологов и прибыли КСК, доступной к распределению среди собственников и инвесторов. Такой документ даёт возможность врачам-стоматологам принимать участие в управлении КСК, осуществляя согласование с руководством своих потребностей в закупке высокоэффективного медицинского оборудования, закупке универсальной стоматологической установки (оснащении рабочего места врача-стоматолога), стоматологического инструментария и прогрессивных лекарственных средств в зависимости от размера прибыли от оказания платных стоматологических услуг каждым врачом-стоматологом КСК. Разработанная методология, включающая инструментарий, информационное и программное обеспечение, позволяющие определять размеры ежемесячной оплаты труда в зависимости от КТУ каждого врача-стоматолога, обеспечивает развитие КСК и приводит к тому, что не только инвесторы, административно-управленческий персонал, руководители и собственники КСК заинтересованы в совершенствовании своего труда, функционирования КСК, а весь трудовой коллектив думает о своём профессиональном росте, повышении качества, престижности и </w:t>
      </w:r>
      <w:r>
        <w:rPr>
          <w:rFonts w:ascii="Times New Roman" w:eastAsia="+mn-ea" w:hAnsi="Times New Roman" w:cs="Times New Roman"/>
          <w:color w:val="000000"/>
          <w:kern w:val="2"/>
          <w:sz w:val="28"/>
          <w:szCs w:val="28"/>
        </w:rPr>
        <w:lastRenderedPageBreak/>
        <w:t>востребованности своего труда, что способствует существенному повышению доступности стоматологического обслуживания граждан России.</w:t>
      </w:r>
    </w:p>
    <w:p w14:paraId="290A6F59" w14:textId="77777777" w:rsidR="00215C32" w:rsidRDefault="00215C32" w:rsidP="00215C32">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05E6A99" w14:textId="77777777" w:rsidR="00215C32" w:rsidRDefault="00215C32" w:rsidP="00215C32">
      <w:pPr>
        <w:spacing w:beforeAutospacing="1"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112C2B14" w14:textId="77777777" w:rsidR="00215C3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Медвестник</w:t>
      </w:r>
      <w:proofErr w:type="spellEnd"/>
      <w:r>
        <w:rPr>
          <w:rFonts w:ascii="Times New Roman" w:eastAsia="+mn-ea" w:hAnsi="Times New Roman" w:cs="Times New Roman"/>
          <w:color w:val="000000"/>
          <w:kern w:val="2"/>
          <w:sz w:val="28"/>
          <w:szCs w:val="28"/>
        </w:rPr>
        <w:t xml:space="preserve"> – специализированный портал для медицинских специалистов и организаторов здравоохранения </w:t>
      </w:r>
      <w:r w:rsidRPr="00703948">
        <w:rPr>
          <w:rFonts w:ascii="Times New Roman" w:eastAsia="+mn-ea" w:hAnsi="Times New Roman" w:cs="Times New Roman"/>
          <w:color w:val="000000"/>
          <w:kern w:val="2"/>
          <w:sz w:val="28"/>
          <w:szCs w:val="28"/>
        </w:rPr>
        <w:t>[</w:t>
      </w:r>
      <w:r>
        <w:rPr>
          <w:rFonts w:ascii="Times New Roman" w:eastAsia="+mn-ea" w:hAnsi="Times New Roman" w:cs="Times New Roman"/>
          <w:color w:val="000000"/>
          <w:kern w:val="2"/>
          <w:sz w:val="28"/>
          <w:szCs w:val="28"/>
        </w:rPr>
        <w:t>Электронный ресурс</w:t>
      </w:r>
      <w:r w:rsidRPr="00703948">
        <w:rPr>
          <w:rFonts w:ascii="Times New Roman" w:eastAsia="+mn-ea" w:hAnsi="Times New Roman" w:cs="Times New Roman"/>
          <w:color w:val="000000"/>
          <w:kern w:val="2"/>
          <w:sz w:val="28"/>
          <w:szCs w:val="28"/>
        </w:rPr>
        <w:t xml:space="preserve">]. </w:t>
      </w:r>
      <w:r>
        <w:rPr>
          <w:rFonts w:ascii="Times New Roman" w:eastAsia="+mn-ea" w:hAnsi="Times New Roman" w:cs="Times New Roman"/>
          <w:color w:val="000000"/>
          <w:kern w:val="2"/>
          <w:sz w:val="28"/>
          <w:szCs w:val="28"/>
          <w:lang w:val="en-US"/>
        </w:rPr>
        <w:t xml:space="preserve">URL: https: medvestnik.ru </w:t>
      </w:r>
      <w:r>
        <w:rPr>
          <w:rFonts w:ascii="Times New Roman" w:eastAsia="+mn-ea" w:hAnsi="Times New Roman" w:cs="Times New Roman"/>
          <w:color w:val="000000"/>
          <w:kern w:val="2"/>
          <w:sz w:val="28"/>
          <w:szCs w:val="28"/>
        </w:rPr>
        <w:t>(дата обращения 06.12.2023 г.).</w:t>
      </w:r>
    </w:p>
    <w:p w14:paraId="667D5A48"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29.12.2022 № 2497 «О программе государственных гарантий бесплатного оказания гражданам медицинской помощи на 2023 год и на плановый период 2024 и 2025 годов» [Электронный ресурс] // КонсультантПлюс: справ. прав. система: офиц. сайт / Компания «КонсультантПлюс». URL: http://www.consultant.ru/data.html. (дата обращения 06.12.2023 г.).</w:t>
      </w:r>
    </w:p>
    <w:p w14:paraId="71FD68F3" w14:textId="77777777" w:rsidR="00215C32" w:rsidRPr="004A513D"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sidRPr="004A513D">
        <w:rPr>
          <w:rFonts w:ascii="Times New Roman" w:eastAsia="+mn-ea" w:hAnsi="Times New Roman" w:cs="Times New Roman"/>
          <w:color w:val="000000"/>
          <w:kern w:val="2"/>
          <w:sz w:val="28"/>
          <w:szCs w:val="28"/>
        </w:rPr>
        <w:t>Костырин</w:t>
      </w:r>
      <w:proofErr w:type="spellEnd"/>
      <w:r w:rsidRPr="004A513D">
        <w:rPr>
          <w:rFonts w:ascii="Times New Roman" w:eastAsia="+mn-ea" w:hAnsi="Times New Roman" w:cs="Times New Roman"/>
          <w:color w:val="000000"/>
          <w:kern w:val="2"/>
          <w:sz w:val="28"/>
          <w:szCs w:val="28"/>
        </w:rPr>
        <w:t xml:space="preserve"> Е.В., Василевская Н.А., </w:t>
      </w:r>
      <w:proofErr w:type="spellStart"/>
      <w:r w:rsidRPr="004A513D">
        <w:rPr>
          <w:rFonts w:ascii="Times New Roman" w:eastAsia="+mn-ea" w:hAnsi="Times New Roman" w:cs="Times New Roman"/>
          <w:color w:val="000000"/>
          <w:kern w:val="2"/>
          <w:sz w:val="28"/>
          <w:szCs w:val="28"/>
        </w:rPr>
        <w:t>Стерликов</w:t>
      </w:r>
      <w:proofErr w:type="spellEnd"/>
      <w:r w:rsidRPr="004A513D">
        <w:rPr>
          <w:rFonts w:ascii="Times New Roman" w:eastAsia="+mn-ea" w:hAnsi="Times New Roman" w:cs="Times New Roman"/>
          <w:color w:val="000000"/>
          <w:kern w:val="2"/>
          <w:sz w:val="28"/>
          <w:szCs w:val="28"/>
        </w:rPr>
        <w:t xml:space="preserve"> П.Ф., </w:t>
      </w:r>
      <w:proofErr w:type="spellStart"/>
      <w:r w:rsidRPr="004A513D">
        <w:rPr>
          <w:rFonts w:ascii="Times New Roman" w:eastAsia="+mn-ea" w:hAnsi="Times New Roman" w:cs="Times New Roman"/>
          <w:color w:val="000000"/>
          <w:kern w:val="2"/>
          <w:sz w:val="28"/>
          <w:szCs w:val="28"/>
        </w:rPr>
        <w:t>Золотницкий</w:t>
      </w:r>
      <w:proofErr w:type="spellEnd"/>
      <w:r w:rsidRPr="004A513D">
        <w:rPr>
          <w:rFonts w:ascii="Times New Roman" w:eastAsia="+mn-ea" w:hAnsi="Times New Roman" w:cs="Times New Roman"/>
          <w:color w:val="000000"/>
          <w:kern w:val="2"/>
          <w:sz w:val="28"/>
          <w:szCs w:val="28"/>
        </w:rPr>
        <w:t xml:space="preserve"> И.В., Арутюнов Д.С., </w:t>
      </w:r>
      <w:proofErr w:type="spellStart"/>
      <w:r w:rsidRPr="004A513D">
        <w:rPr>
          <w:rFonts w:ascii="Times New Roman" w:eastAsia="+mn-ea" w:hAnsi="Times New Roman" w:cs="Times New Roman"/>
          <w:color w:val="000000"/>
          <w:kern w:val="2"/>
          <w:sz w:val="28"/>
          <w:szCs w:val="28"/>
        </w:rPr>
        <w:t>Хэ</w:t>
      </w:r>
      <w:proofErr w:type="spellEnd"/>
      <w:r w:rsidRPr="004A513D">
        <w:rPr>
          <w:rFonts w:ascii="Times New Roman" w:eastAsia="+mn-ea" w:hAnsi="Times New Roman" w:cs="Times New Roman"/>
          <w:color w:val="000000"/>
          <w:kern w:val="2"/>
          <w:sz w:val="28"/>
          <w:szCs w:val="28"/>
        </w:rPr>
        <w:t xml:space="preserve"> П., Арутюнов С.А. Инновационные технологии повышения доступности медицинской помощи гражданам РФ</w:t>
      </w:r>
      <w:r>
        <w:rPr>
          <w:rFonts w:ascii="Times New Roman" w:eastAsia="+mn-ea" w:hAnsi="Times New Roman" w:cs="Times New Roman"/>
          <w:color w:val="000000"/>
          <w:kern w:val="2"/>
          <w:sz w:val="28"/>
          <w:szCs w:val="28"/>
        </w:rPr>
        <w:t xml:space="preserve"> // Экономические науки. 2023.</w:t>
      </w:r>
      <w:r>
        <w:rPr>
          <w:rFonts w:ascii="Times New Roman" w:eastAsia="+mn-ea" w:hAnsi="Times New Roman" w:cs="Times New Roman"/>
          <w:color w:val="000000"/>
          <w:kern w:val="2"/>
          <w:sz w:val="28"/>
          <w:szCs w:val="28"/>
        </w:rPr>
        <w:br/>
        <w:t>№ 223. С. 169-203.</w:t>
      </w:r>
    </w:p>
    <w:p w14:paraId="21B02897"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r w:rsidRPr="005A11E2">
        <w:rPr>
          <w:rFonts w:ascii="Times New Roman" w:eastAsia="+mn-ea" w:hAnsi="Times New Roman" w:cs="Times New Roman"/>
          <w:color w:val="000000"/>
          <w:kern w:val="2"/>
          <w:sz w:val="28"/>
          <w:szCs w:val="28"/>
        </w:rPr>
        <w:t xml:space="preserve">Абакаров Т.А. Совершенствование организации и анализ стоматологической помощи населению в лечебно-профилактических учреждениях с различной формой собственности (на примере г. Махачкалы): </w:t>
      </w:r>
      <w:proofErr w:type="spellStart"/>
      <w:r w:rsidRPr="005A11E2">
        <w:rPr>
          <w:rFonts w:ascii="Times New Roman" w:eastAsia="+mn-ea" w:hAnsi="Times New Roman" w:cs="Times New Roman"/>
          <w:color w:val="000000"/>
          <w:kern w:val="2"/>
          <w:sz w:val="28"/>
          <w:szCs w:val="28"/>
        </w:rPr>
        <w:t>Автореф</w:t>
      </w:r>
      <w:proofErr w:type="spellEnd"/>
      <w:r w:rsidRPr="005A11E2">
        <w:rPr>
          <w:rFonts w:ascii="Times New Roman" w:eastAsia="+mn-ea" w:hAnsi="Times New Roman" w:cs="Times New Roman"/>
          <w:color w:val="000000"/>
          <w:kern w:val="2"/>
          <w:sz w:val="28"/>
          <w:szCs w:val="28"/>
        </w:rPr>
        <w:t xml:space="preserve">.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 канд. мед. наук. М., 2012. 32 с.</w:t>
      </w:r>
    </w:p>
    <w:p w14:paraId="7E11FB7F"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sidRPr="005A11E2">
        <w:rPr>
          <w:rFonts w:ascii="Times New Roman" w:eastAsia="+mn-ea" w:hAnsi="Times New Roman" w:cs="Times New Roman"/>
          <w:color w:val="000000"/>
          <w:kern w:val="2"/>
          <w:sz w:val="28"/>
          <w:szCs w:val="28"/>
        </w:rPr>
        <w:t>Алимский</w:t>
      </w:r>
      <w:proofErr w:type="spellEnd"/>
      <w:r w:rsidRPr="005A11E2">
        <w:rPr>
          <w:rFonts w:ascii="Times New Roman" w:eastAsia="+mn-ea" w:hAnsi="Times New Roman" w:cs="Times New Roman"/>
          <w:color w:val="000000"/>
          <w:kern w:val="2"/>
          <w:sz w:val="28"/>
          <w:szCs w:val="28"/>
        </w:rPr>
        <w:t xml:space="preserve"> А.В. Особенности распространения заболеваний пародонта среди лиц пожилого и преклонного возраста // Стоматология для всех. 2000. № 2. С. 46-49.</w:t>
      </w:r>
    </w:p>
    <w:p w14:paraId="12EA44C1"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r w:rsidRPr="005A11E2">
        <w:rPr>
          <w:rFonts w:ascii="Times New Roman" w:eastAsia="+mn-ea" w:hAnsi="Times New Roman" w:cs="Times New Roman"/>
          <w:color w:val="000000"/>
          <w:kern w:val="2"/>
          <w:sz w:val="28"/>
          <w:szCs w:val="28"/>
        </w:rPr>
        <w:t xml:space="preserve">Арутюнов С.Д., Лебеденко И.Ю., Николаева Г.С. и др. </w:t>
      </w:r>
      <w:proofErr w:type="spellStart"/>
      <w:r w:rsidRPr="005A11E2">
        <w:rPr>
          <w:rFonts w:ascii="Times New Roman" w:eastAsia="+mn-ea" w:hAnsi="Times New Roman" w:cs="Times New Roman"/>
          <w:color w:val="000000"/>
          <w:kern w:val="2"/>
          <w:sz w:val="28"/>
          <w:szCs w:val="28"/>
        </w:rPr>
        <w:t>Б</w:t>
      </w:r>
      <w:r>
        <w:rPr>
          <w:rFonts w:ascii="Times New Roman" w:eastAsia="+mn-ea" w:hAnsi="Times New Roman" w:cs="Times New Roman"/>
          <w:color w:val="000000"/>
          <w:kern w:val="2"/>
          <w:sz w:val="28"/>
          <w:szCs w:val="28"/>
        </w:rPr>
        <w:t>ескламерные</w:t>
      </w:r>
      <w:proofErr w:type="spellEnd"/>
      <w:r>
        <w:rPr>
          <w:rFonts w:ascii="Times New Roman" w:eastAsia="+mn-ea" w:hAnsi="Times New Roman" w:cs="Times New Roman"/>
          <w:color w:val="000000"/>
          <w:kern w:val="2"/>
          <w:sz w:val="28"/>
          <w:szCs w:val="28"/>
        </w:rPr>
        <w:t xml:space="preserve"> системы фиксации съё</w:t>
      </w:r>
      <w:r w:rsidRPr="005A11E2">
        <w:rPr>
          <w:rFonts w:ascii="Times New Roman" w:eastAsia="+mn-ea" w:hAnsi="Times New Roman" w:cs="Times New Roman"/>
          <w:color w:val="000000"/>
          <w:kern w:val="2"/>
          <w:sz w:val="28"/>
          <w:szCs w:val="28"/>
        </w:rPr>
        <w:t>мных зубных протезов. М., 2000. 30 с.</w:t>
      </w:r>
    </w:p>
    <w:p w14:paraId="405C5F47"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sidRPr="005A11E2">
        <w:rPr>
          <w:rFonts w:ascii="Times New Roman" w:eastAsia="+mn-ea" w:hAnsi="Times New Roman" w:cs="Times New Roman"/>
          <w:color w:val="000000"/>
          <w:kern w:val="2"/>
          <w:sz w:val="28"/>
          <w:szCs w:val="28"/>
        </w:rPr>
        <w:t>Дахкильгов</w:t>
      </w:r>
      <w:proofErr w:type="spellEnd"/>
      <w:r w:rsidRPr="005A11E2">
        <w:rPr>
          <w:rFonts w:ascii="Times New Roman" w:eastAsia="+mn-ea" w:hAnsi="Times New Roman" w:cs="Times New Roman"/>
          <w:color w:val="000000"/>
          <w:kern w:val="2"/>
          <w:sz w:val="28"/>
          <w:szCs w:val="28"/>
        </w:rPr>
        <w:t xml:space="preserve"> М.У. Эпидемиологическое исследование распространенности и интенсивности заболеваний зубов и пародонта населения Республики Ингушетии, определение потребности стоматологической помощи: </w:t>
      </w:r>
      <w:proofErr w:type="spellStart"/>
      <w:r w:rsidRPr="005A11E2">
        <w:rPr>
          <w:rFonts w:ascii="Times New Roman" w:eastAsia="+mn-ea" w:hAnsi="Times New Roman" w:cs="Times New Roman"/>
          <w:color w:val="000000"/>
          <w:kern w:val="2"/>
          <w:sz w:val="28"/>
          <w:szCs w:val="28"/>
        </w:rPr>
        <w:t>Автореф</w:t>
      </w:r>
      <w:proofErr w:type="spellEnd"/>
      <w:r w:rsidRPr="005A11E2">
        <w:rPr>
          <w:rFonts w:ascii="Times New Roman" w:eastAsia="+mn-ea" w:hAnsi="Times New Roman" w:cs="Times New Roman"/>
          <w:color w:val="000000"/>
          <w:kern w:val="2"/>
          <w:sz w:val="28"/>
          <w:szCs w:val="28"/>
        </w:rPr>
        <w:t xml:space="preserve">.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 канд. мед. наук. М., 2001. 26 с.</w:t>
      </w:r>
    </w:p>
    <w:p w14:paraId="32C0055B"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r w:rsidRPr="005A11E2">
        <w:rPr>
          <w:rFonts w:ascii="Times New Roman" w:eastAsia="+mn-ea" w:hAnsi="Times New Roman" w:cs="Times New Roman"/>
          <w:color w:val="000000"/>
          <w:kern w:val="2"/>
          <w:sz w:val="28"/>
          <w:szCs w:val="28"/>
        </w:rPr>
        <w:lastRenderedPageBreak/>
        <w:t xml:space="preserve">Кузнецова И.В. Стоматологическая заболеваемость населения Республики Дагестан и разработка программы профилактики кариеса зубов и заболеваний пародонта у детей: </w:t>
      </w:r>
      <w:proofErr w:type="spellStart"/>
      <w:r w:rsidRPr="005A11E2">
        <w:rPr>
          <w:rFonts w:ascii="Times New Roman" w:eastAsia="+mn-ea" w:hAnsi="Times New Roman" w:cs="Times New Roman"/>
          <w:color w:val="000000"/>
          <w:kern w:val="2"/>
          <w:sz w:val="28"/>
          <w:szCs w:val="28"/>
        </w:rPr>
        <w:t>Автореф</w:t>
      </w:r>
      <w:proofErr w:type="spellEnd"/>
      <w:r w:rsidRPr="005A11E2">
        <w:rPr>
          <w:rFonts w:ascii="Times New Roman" w:eastAsia="+mn-ea" w:hAnsi="Times New Roman" w:cs="Times New Roman"/>
          <w:color w:val="000000"/>
          <w:kern w:val="2"/>
          <w:sz w:val="28"/>
          <w:szCs w:val="28"/>
        </w:rPr>
        <w:t xml:space="preserve">.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 канд. мед. наук. М., 2002.</w:t>
      </w:r>
      <w:r>
        <w:rPr>
          <w:rFonts w:ascii="Times New Roman" w:eastAsia="+mn-ea" w:hAnsi="Times New Roman" w:cs="Times New Roman"/>
          <w:color w:val="000000"/>
          <w:kern w:val="2"/>
          <w:sz w:val="28"/>
          <w:szCs w:val="28"/>
        </w:rPr>
        <w:t xml:space="preserve"> </w:t>
      </w:r>
      <w:r w:rsidRPr="005A11E2">
        <w:rPr>
          <w:rFonts w:ascii="Times New Roman" w:eastAsia="+mn-ea" w:hAnsi="Times New Roman" w:cs="Times New Roman"/>
          <w:color w:val="000000"/>
          <w:kern w:val="2"/>
          <w:sz w:val="28"/>
          <w:szCs w:val="28"/>
        </w:rPr>
        <w:t>25 с.</w:t>
      </w:r>
    </w:p>
    <w:p w14:paraId="0B9A3061"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r w:rsidRPr="005A11E2">
        <w:rPr>
          <w:rFonts w:ascii="Times New Roman" w:eastAsia="+mn-ea" w:hAnsi="Times New Roman" w:cs="Times New Roman"/>
          <w:color w:val="000000"/>
          <w:kern w:val="2"/>
          <w:sz w:val="28"/>
          <w:szCs w:val="28"/>
        </w:rPr>
        <w:t xml:space="preserve">Курбанов З.О. Эпидемиологические аспекты основных стоматологических заболеваний у взрослого населения Республики Дагестан: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…канд. мед. наук. М., 2013. 19 с.</w:t>
      </w:r>
    </w:p>
    <w:p w14:paraId="353EB52F"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r w:rsidRPr="005A11E2">
        <w:rPr>
          <w:rFonts w:ascii="Times New Roman" w:eastAsia="+mn-ea" w:hAnsi="Times New Roman" w:cs="Times New Roman"/>
          <w:color w:val="000000"/>
          <w:kern w:val="2"/>
          <w:sz w:val="28"/>
          <w:szCs w:val="28"/>
        </w:rPr>
        <w:t xml:space="preserve">Курбанов О.Р. Функционирование и механизмы развития регионального рынка стоматологических услуг (на примере Республики Дагестан): </w:t>
      </w:r>
      <w:proofErr w:type="spellStart"/>
      <w:r w:rsidRPr="005A11E2">
        <w:rPr>
          <w:rFonts w:ascii="Times New Roman" w:eastAsia="+mn-ea" w:hAnsi="Times New Roman" w:cs="Times New Roman"/>
          <w:color w:val="000000"/>
          <w:kern w:val="2"/>
          <w:sz w:val="28"/>
          <w:szCs w:val="28"/>
        </w:rPr>
        <w:t>Автореф</w:t>
      </w:r>
      <w:proofErr w:type="spellEnd"/>
      <w:r w:rsidRPr="005A11E2">
        <w:rPr>
          <w:rFonts w:ascii="Times New Roman" w:eastAsia="+mn-ea" w:hAnsi="Times New Roman" w:cs="Times New Roman"/>
          <w:color w:val="000000"/>
          <w:kern w:val="2"/>
          <w:sz w:val="28"/>
          <w:szCs w:val="28"/>
        </w:rPr>
        <w:t xml:space="preserve">.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 канд. мед. наук. М., 2009. 54 с.</w:t>
      </w:r>
    </w:p>
    <w:p w14:paraId="41B98B8A"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sidRPr="005A11E2">
        <w:rPr>
          <w:rFonts w:ascii="Times New Roman" w:eastAsia="+mn-ea" w:hAnsi="Times New Roman" w:cs="Times New Roman"/>
          <w:color w:val="000000"/>
          <w:kern w:val="2"/>
          <w:sz w:val="28"/>
          <w:szCs w:val="28"/>
        </w:rPr>
        <w:t>Кучиев</w:t>
      </w:r>
      <w:proofErr w:type="spellEnd"/>
      <w:r w:rsidRPr="005A11E2">
        <w:rPr>
          <w:rFonts w:ascii="Times New Roman" w:eastAsia="+mn-ea" w:hAnsi="Times New Roman" w:cs="Times New Roman"/>
          <w:color w:val="000000"/>
          <w:kern w:val="2"/>
          <w:sz w:val="28"/>
          <w:szCs w:val="28"/>
        </w:rPr>
        <w:t xml:space="preserve"> Г.Г. Стоматологическая заболеваемость и потребность взрослого городского населения Республики Дагестан в ортопедической стоматологической помощи: </w:t>
      </w:r>
      <w:proofErr w:type="spellStart"/>
      <w:proofErr w:type="gramStart"/>
      <w:r w:rsidRPr="005A11E2">
        <w:rPr>
          <w:rFonts w:ascii="Times New Roman" w:eastAsia="+mn-ea" w:hAnsi="Times New Roman" w:cs="Times New Roman"/>
          <w:color w:val="000000"/>
          <w:kern w:val="2"/>
          <w:sz w:val="28"/>
          <w:szCs w:val="28"/>
        </w:rPr>
        <w:t>Дисс</w:t>
      </w:r>
      <w:proofErr w:type="spellEnd"/>
      <w:r w:rsidRPr="005A11E2">
        <w:rPr>
          <w:rFonts w:ascii="Times New Roman" w:eastAsia="+mn-ea" w:hAnsi="Times New Roman" w:cs="Times New Roman"/>
          <w:color w:val="000000"/>
          <w:kern w:val="2"/>
          <w:sz w:val="28"/>
          <w:szCs w:val="28"/>
        </w:rPr>
        <w:t>….</w:t>
      </w:r>
      <w:proofErr w:type="gramEnd"/>
      <w:r w:rsidRPr="005A11E2">
        <w:rPr>
          <w:rFonts w:ascii="Times New Roman" w:eastAsia="+mn-ea" w:hAnsi="Times New Roman" w:cs="Times New Roman"/>
          <w:color w:val="000000"/>
          <w:kern w:val="2"/>
          <w:sz w:val="28"/>
          <w:szCs w:val="28"/>
        </w:rPr>
        <w:t>канд. мед. наук М., 2014. 175 с.</w:t>
      </w:r>
    </w:p>
    <w:p w14:paraId="062B0135" w14:textId="77777777" w:rsidR="00215C32" w:rsidRPr="005A11E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sidRPr="005A11E2">
        <w:rPr>
          <w:rFonts w:ascii="Times New Roman" w:eastAsia="+mn-ea" w:hAnsi="Times New Roman" w:cs="Times New Roman"/>
          <w:color w:val="000000"/>
          <w:kern w:val="2"/>
          <w:sz w:val="28"/>
          <w:szCs w:val="28"/>
        </w:rPr>
        <w:t>Рашковский</w:t>
      </w:r>
      <w:proofErr w:type="spellEnd"/>
      <w:r w:rsidRPr="005A11E2">
        <w:rPr>
          <w:rFonts w:ascii="Times New Roman" w:eastAsia="+mn-ea" w:hAnsi="Times New Roman" w:cs="Times New Roman"/>
          <w:color w:val="000000"/>
          <w:kern w:val="2"/>
          <w:sz w:val="28"/>
          <w:szCs w:val="28"/>
        </w:rPr>
        <w:t xml:space="preserve"> Е.В. Изучение нуждаемости в ортопедической стоматологической помощи лиц пожилого и старческого возраста, также долгожителей и особенности её оказания в гериатрических стационарах: </w:t>
      </w:r>
      <w:proofErr w:type="spellStart"/>
      <w:r w:rsidRPr="005A11E2">
        <w:rPr>
          <w:rFonts w:ascii="Times New Roman" w:eastAsia="+mn-ea" w:hAnsi="Times New Roman" w:cs="Times New Roman"/>
          <w:color w:val="000000"/>
          <w:kern w:val="2"/>
          <w:sz w:val="28"/>
          <w:szCs w:val="28"/>
        </w:rPr>
        <w:t>Автореф</w:t>
      </w:r>
      <w:proofErr w:type="spellEnd"/>
      <w:r w:rsidRPr="005A11E2">
        <w:rPr>
          <w:rFonts w:ascii="Times New Roman" w:eastAsia="+mn-ea" w:hAnsi="Times New Roman" w:cs="Times New Roman"/>
          <w:color w:val="000000"/>
          <w:kern w:val="2"/>
          <w:sz w:val="28"/>
          <w:szCs w:val="28"/>
        </w:rPr>
        <w:t xml:space="preserve">. </w:t>
      </w:r>
      <w:proofErr w:type="spellStart"/>
      <w:r w:rsidRPr="005A11E2">
        <w:rPr>
          <w:rFonts w:ascii="Times New Roman" w:eastAsia="+mn-ea" w:hAnsi="Times New Roman" w:cs="Times New Roman"/>
          <w:color w:val="000000"/>
          <w:kern w:val="2"/>
          <w:sz w:val="28"/>
          <w:szCs w:val="28"/>
        </w:rPr>
        <w:t>дис</w:t>
      </w:r>
      <w:proofErr w:type="spellEnd"/>
      <w:r w:rsidRPr="005A11E2">
        <w:rPr>
          <w:rFonts w:ascii="Times New Roman" w:eastAsia="+mn-ea" w:hAnsi="Times New Roman" w:cs="Times New Roman"/>
          <w:color w:val="000000"/>
          <w:kern w:val="2"/>
          <w:sz w:val="28"/>
          <w:szCs w:val="28"/>
        </w:rPr>
        <w:t>. … канд. мед. наук. М., 2008. 28 с.</w:t>
      </w:r>
    </w:p>
    <w:p w14:paraId="3AD9FA16" w14:textId="77777777" w:rsidR="00215C32" w:rsidRDefault="00215C32" w:rsidP="00215C32">
      <w:pPr>
        <w:pStyle w:val="a3"/>
        <w:numPr>
          <w:ilvl w:val="0"/>
          <w:numId w:val="4"/>
        </w:numPr>
        <w:tabs>
          <w:tab w:val="left" w:pos="709"/>
        </w:tabs>
        <w:suppressAutoHyphens/>
        <w:spacing w:beforeAutospacing="1" w:after="0" w:line="360" w:lineRule="auto"/>
        <w:ind w:left="0" w:firstLine="0"/>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Костырин</w:t>
      </w:r>
      <w:proofErr w:type="spellEnd"/>
      <w:r>
        <w:rPr>
          <w:rFonts w:ascii="Times New Roman" w:eastAsia="+mn-ea" w:hAnsi="Times New Roman" w:cs="Times New Roman"/>
          <w:color w:val="000000"/>
          <w:kern w:val="2"/>
          <w:sz w:val="28"/>
          <w:szCs w:val="28"/>
        </w:rPr>
        <w:t xml:space="preserve"> Е.В. Модели управления лечебно-профилактическими учреждениями: Монография. М.: Издательский дом «Научная библиотека», 2018. 160 с.</w:t>
      </w:r>
    </w:p>
    <w:p w14:paraId="575C01CC"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Экономико-математические модели управления бюджетными поликлиниками города Москвы // Экономика и управление: проблемы, решения. 2017. № 12, Том 1. С. 58-71.</w:t>
      </w:r>
    </w:p>
    <w:p w14:paraId="7FBDC6D9"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rPr>
        <w:t>Костырин</w:t>
      </w:r>
      <w:proofErr w:type="spellEnd"/>
      <w:r>
        <w:rPr>
          <w:rFonts w:ascii="Times New Roman" w:eastAsia="+mn-ea" w:hAnsi="Times New Roman" w:cs="Times New Roman"/>
          <w:color w:val="000000"/>
          <w:kern w:val="2"/>
          <w:sz w:val="28"/>
          <w:szCs w:val="28"/>
        </w:rPr>
        <w:t xml:space="preserve"> Е.В. Прогрессивная система стимулирования труда врачей // Экономика и предпринимательство. 2019. № 2 (103). С. 1122-1131.</w:t>
      </w:r>
    </w:p>
    <w:p w14:paraId="2E826792"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lang w:val="en-US"/>
        </w:rPr>
        <w:t>Kostyrin</w:t>
      </w:r>
      <w:proofErr w:type="spellEnd"/>
      <w:r>
        <w:rPr>
          <w:rFonts w:ascii="Times New Roman" w:eastAsia="+mn-ea" w:hAnsi="Times New Roman" w:cs="Times New Roman"/>
          <w:color w:val="000000"/>
          <w:kern w:val="2"/>
          <w:sz w:val="28"/>
          <w:szCs w:val="28"/>
          <w:lang w:val="en-US"/>
        </w:rPr>
        <w:t xml:space="preserve"> E.V. Economic and Mathematical Modeling of Financial Resource Management in Medical Organizations // Industrial Engineering &amp; Management Systems. </w:t>
      </w:r>
      <w:r>
        <w:rPr>
          <w:rFonts w:ascii="Times New Roman" w:eastAsia="+mn-ea" w:hAnsi="Times New Roman" w:cs="Times New Roman"/>
          <w:color w:val="000000"/>
          <w:kern w:val="2"/>
          <w:sz w:val="28"/>
          <w:szCs w:val="28"/>
        </w:rPr>
        <w:t xml:space="preserve">2020. </w:t>
      </w:r>
      <w:proofErr w:type="spellStart"/>
      <w:r>
        <w:rPr>
          <w:rFonts w:ascii="Times New Roman" w:eastAsia="+mn-ea" w:hAnsi="Times New Roman" w:cs="Times New Roman"/>
          <w:color w:val="000000"/>
          <w:kern w:val="2"/>
          <w:sz w:val="28"/>
          <w:szCs w:val="28"/>
        </w:rPr>
        <w:t>Vol</w:t>
      </w:r>
      <w:proofErr w:type="spellEnd"/>
      <w:r>
        <w:rPr>
          <w:rFonts w:ascii="Times New Roman" w:eastAsia="+mn-ea" w:hAnsi="Times New Roman" w:cs="Times New Roman"/>
          <w:color w:val="000000"/>
          <w:kern w:val="2"/>
          <w:sz w:val="28"/>
          <w:szCs w:val="28"/>
        </w:rPr>
        <w:t xml:space="preserve">. 19, </w:t>
      </w:r>
      <w:proofErr w:type="spellStart"/>
      <w:r>
        <w:rPr>
          <w:rFonts w:ascii="Times New Roman" w:eastAsia="+mn-ea" w:hAnsi="Times New Roman" w:cs="Times New Roman"/>
          <w:color w:val="000000"/>
          <w:kern w:val="2"/>
          <w:sz w:val="28"/>
          <w:szCs w:val="28"/>
        </w:rPr>
        <w:t>No</w:t>
      </w:r>
      <w:proofErr w:type="spellEnd"/>
      <w:r>
        <w:rPr>
          <w:rFonts w:ascii="Times New Roman" w:eastAsia="+mn-ea" w:hAnsi="Times New Roman" w:cs="Times New Roman"/>
          <w:color w:val="000000"/>
          <w:kern w:val="2"/>
          <w:sz w:val="28"/>
          <w:szCs w:val="28"/>
        </w:rPr>
        <w:t>. 3. P. 716-729. DOI: https: // doi.org / 10.7232 / iems.2020.19.3.716.</w:t>
      </w:r>
    </w:p>
    <w:p w14:paraId="5BCC25E0"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eastAsia="+mn-ea" w:hAnsi="Times New Roman" w:cs="Times New Roman"/>
          <w:color w:val="000000"/>
          <w:kern w:val="2"/>
          <w:sz w:val="28"/>
          <w:szCs w:val="28"/>
        </w:rPr>
      </w:pPr>
      <w:proofErr w:type="spellStart"/>
      <w:r>
        <w:rPr>
          <w:rFonts w:ascii="Times New Roman" w:eastAsia="+mn-ea" w:hAnsi="Times New Roman" w:cs="Times New Roman"/>
          <w:color w:val="000000"/>
          <w:kern w:val="2"/>
          <w:sz w:val="28"/>
          <w:szCs w:val="28"/>
          <w:lang w:val="en-US"/>
        </w:rPr>
        <w:lastRenderedPageBreak/>
        <w:t>Kostyrin</w:t>
      </w:r>
      <w:proofErr w:type="spellEnd"/>
      <w:r>
        <w:rPr>
          <w:rFonts w:ascii="Times New Roman" w:eastAsia="+mn-ea" w:hAnsi="Times New Roman" w:cs="Times New Roman"/>
          <w:color w:val="000000"/>
          <w:kern w:val="2"/>
          <w:sz w:val="28"/>
          <w:szCs w:val="28"/>
          <w:lang w:val="en-US"/>
        </w:rPr>
        <w:t xml:space="preserve"> E.V. Economic and Mathematical Models of Financial Incentives for the Personnel at Medical Organization Departments // International Journal of Pharmaceutical Research. </w:t>
      </w:r>
      <w:r>
        <w:rPr>
          <w:rFonts w:ascii="Times New Roman" w:eastAsia="+mn-ea" w:hAnsi="Times New Roman" w:cs="Times New Roman"/>
          <w:color w:val="000000"/>
          <w:kern w:val="2"/>
          <w:sz w:val="28"/>
          <w:szCs w:val="28"/>
        </w:rPr>
        <w:t xml:space="preserve">2020. </w:t>
      </w:r>
      <w:proofErr w:type="spellStart"/>
      <w:r>
        <w:rPr>
          <w:rFonts w:ascii="Times New Roman" w:eastAsia="+mn-ea" w:hAnsi="Times New Roman" w:cs="Times New Roman"/>
          <w:color w:val="000000"/>
          <w:kern w:val="2"/>
          <w:sz w:val="28"/>
          <w:szCs w:val="28"/>
        </w:rPr>
        <w:t>Vol</w:t>
      </w:r>
      <w:proofErr w:type="spellEnd"/>
      <w:r>
        <w:rPr>
          <w:rFonts w:ascii="Times New Roman" w:eastAsia="+mn-ea" w:hAnsi="Times New Roman" w:cs="Times New Roman"/>
          <w:color w:val="000000"/>
          <w:kern w:val="2"/>
          <w:sz w:val="28"/>
          <w:szCs w:val="28"/>
        </w:rPr>
        <w:t xml:space="preserve">. 12, </w:t>
      </w:r>
      <w:proofErr w:type="spellStart"/>
      <w:r>
        <w:rPr>
          <w:rFonts w:ascii="Times New Roman" w:eastAsia="+mn-ea" w:hAnsi="Times New Roman" w:cs="Times New Roman"/>
          <w:color w:val="000000"/>
          <w:kern w:val="2"/>
          <w:sz w:val="28"/>
          <w:szCs w:val="28"/>
        </w:rPr>
        <w:t>Issue</w:t>
      </w:r>
      <w:proofErr w:type="spellEnd"/>
      <w:r>
        <w:rPr>
          <w:rFonts w:ascii="Times New Roman" w:eastAsia="+mn-ea" w:hAnsi="Times New Roman" w:cs="Times New Roman"/>
          <w:color w:val="000000"/>
          <w:kern w:val="2"/>
          <w:sz w:val="28"/>
          <w:szCs w:val="28"/>
        </w:rPr>
        <w:t xml:space="preserve"> 4. P. 1769-1780. DOI: https: // doi.org / 10.31838 / </w:t>
      </w:r>
      <w:proofErr w:type="spellStart"/>
      <w:r>
        <w:rPr>
          <w:rFonts w:ascii="Times New Roman" w:eastAsia="+mn-ea" w:hAnsi="Times New Roman" w:cs="Times New Roman"/>
          <w:color w:val="000000"/>
          <w:kern w:val="2"/>
          <w:sz w:val="28"/>
          <w:szCs w:val="28"/>
        </w:rPr>
        <w:t>ijpr</w:t>
      </w:r>
      <w:proofErr w:type="spellEnd"/>
      <w:r>
        <w:rPr>
          <w:rFonts w:ascii="Times New Roman" w:eastAsia="+mn-ea" w:hAnsi="Times New Roman" w:cs="Times New Roman"/>
          <w:color w:val="000000"/>
          <w:kern w:val="2"/>
          <w:sz w:val="28"/>
          <w:szCs w:val="28"/>
        </w:rPr>
        <w:t xml:space="preserve"> / 2020.12.04.253.</w:t>
      </w:r>
    </w:p>
    <w:p w14:paraId="41D5FA69"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Модели управления медицинскими организациями. М.: Издательский дом «Научная библиотека», 2021. 342 с.</w:t>
      </w:r>
    </w:p>
    <w:p w14:paraId="48F46789"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Шкапова</w:t>
      </w:r>
      <w:proofErr w:type="spellEnd"/>
      <w:r>
        <w:rPr>
          <w:rFonts w:ascii="Times New Roman" w:hAnsi="Times New Roman" w:cs="Times New Roman"/>
          <w:sz w:val="28"/>
          <w:szCs w:val="28"/>
        </w:rPr>
        <w:t xml:space="preserve"> Е.Ю., Бездетко Г.И., Бессонова Т.И., </w:t>
      </w:r>
      <w:proofErr w:type="spellStart"/>
      <w:r>
        <w:rPr>
          <w:rFonts w:ascii="Times New Roman" w:hAnsi="Times New Roman" w:cs="Times New Roman"/>
          <w:sz w:val="28"/>
          <w:szCs w:val="28"/>
        </w:rPr>
        <w:t>Оксузян</w:t>
      </w:r>
      <w:proofErr w:type="spellEnd"/>
      <w:r>
        <w:rPr>
          <w:rFonts w:ascii="Times New Roman" w:hAnsi="Times New Roman" w:cs="Times New Roman"/>
          <w:sz w:val="28"/>
          <w:szCs w:val="28"/>
        </w:rPr>
        <w:t xml:space="preserve"> А.В. Хронометражные исследования в стоматологии как условие формирования безопасной больничной среды // Современные проблемы науки и образования. 2015. № 6.</w:t>
      </w:r>
    </w:p>
    <w:p w14:paraId="6334C0FE"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Стоматологический центр «</w:t>
      </w:r>
      <w:proofErr w:type="spellStart"/>
      <w:r>
        <w:rPr>
          <w:rFonts w:ascii="Times New Roman" w:hAnsi="Times New Roman" w:cs="Times New Roman"/>
          <w:sz w:val="28"/>
          <w:szCs w:val="28"/>
        </w:rPr>
        <w:t>Церекон</w:t>
      </w:r>
      <w:proofErr w:type="spellEnd"/>
      <w:r>
        <w:rPr>
          <w:rFonts w:ascii="Times New Roman" w:hAnsi="Times New Roman" w:cs="Times New Roman"/>
          <w:sz w:val="28"/>
          <w:szCs w:val="28"/>
        </w:rPr>
        <w:t xml:space="preserve">» [Электронный ресурс]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 xml:space="preserve">: //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cerecon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(дата обращения 06.12.2023 г.).</w:t>
      </w:r>
    </w:p>
    <w:p w14:paraId="79DCC263"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Прейскурант платных медицинских стоматологических услуг, оказываемых в государственном автономном учреждении здравоохранения города Москвы «Стоматологическая поликлиника № 23 Департамента здравоохранения города Москвы» </w:t>
      </w:r>
      <w:r w:rsidRPr="00601D58">
        <w:rPr>
          <w:rFonts w:ascii="Times New Roman" w:hAnsi="Times New Roman" w:cs="Times New Roman"/>
          <w:sz w:val="28"/>
          <w:szCs w:val="28"/>
        </w:rPr>
        <w:t>[</w:t>
      </w:r>
      <w:r>
        <w:rPr>
          <w:rFonts w:ascii="Times New Roman" w:hAnsi="Times New Roman" w:cs="Times New Roman"/>
          <w:sz w:val="28"/>
          <w:szCs w:val="28"/>
        </w:rPr>
        <w:t>Электронный ресурс</w:t>
      </w:r>
      <w:r w:rsidRPr="00601D58">
        <w:rPr>
          <w:rFonts w:ascii="Times New Roman" w:hAnsi="Times New Roman" w:cs="Times New Roman"/>
          <w:sz w:val="28"/>
          <w:szCs w:val="28"/>
        </w:rPr>
        <w:t xml:space="preserve">]. </w:t>
      </w:r>
      <w:r>
        <w:rPr>
          <w:rFonts w:ascii="Times New Roman" w:hAnsi="Times New Roman" w:cs="Times New Roman"/>
          <w:sz w:val="28"/>
          <w:szCs w:val="28"/>
          <w:lang w:val="en-US"/>
        </w:rPr>
        <w:t xml:space="preserve">URL: // https: // 23sp.ru / </w:t>
      </w:r>
      <w:proofErr w:type="spellStart"/>
      <w:r>
        <w:rPr>
          <w:rFonts w:ascii="Times New Roman" w:hAnsi="Times New Roman" w:cs="Times New Roman"/>
          <w:sz w:val="28"/>
          <w:szCs w:val="28"/>
          <w:lang w:val="en-US"/>
        </w:rPr>
        <w:t>prejskurant</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дата обращения 06.12.2023 г.</w:t>
      </w:r>
      <w:r>
        <w:rPr>
          <w:rFonts w:ascii="Times New Roman" w:hAnsi="Times New Roman" w:cs="Times New Roman"/>
          <w:sz w:val="28"/>
          <w:szCs w:val="28"/>
          <w:lang w:val="en-US"/>
        </w:rPr>
        <w:t>)</w:t>
      </w:r>
      <w:r>
        <w:rPr>
          <w:rFonts w:ascii="Times New Roman" w:hAnsi="Times New Roman" w:cs="Times New Roman"/>
          <w:sz w:val="28"/>
          <w:szCs w:val="28"/>
        </w:rPr>
        <w:t>.</w:t>
      </w:r>
    </w:p>
    <w:p w14:paraId="251A424F"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Система поиска вакансий [Электронный ресурс]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gorodrabot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(дата обращения 06.12.2023 г.).</w:t>
      </w:r>
    </w:p>
    <w:p w14:paraId="7B6E8B5D"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Производственный календарь на 2022-ой год [Электронный ресурс] // КонсультантПлюс: справ. прав. система: офиц. сайт / Компания «КонсультантПлюс». URL: http://www.consultant.ru/data.html. (дата обращения 06.12.2023 г.).</w:t>
      </w:r>
    </w:p>
    <w:p w14:paraId="5AE5779A"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14.02.2003 г. № 101 «О продолжительности рабочего времени медицинских работников в зависимости от занимаемой ими должности и (или) специальности» [Электронный ресурс] // КонсультантПлюс: справ. прав. система: офиц. сайт / Компания «КонсультантПлюс». URL: http://www.consultant.ru/data.html. (дата обращения 06.12.2023 г.).</w:t>
      </w:r>
    </w:p>
    <w:p w14:paraId="302A42DC"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Трудовой кодекс РФ [Электронный ресурс] // КонсультантПлюс: справ. прав. система: офиц. сайт / Компания «КонсультантПлюс». URL: http://www.consultant.ru/data.html. (дата обращения 06.12.2023 г.).</w:t>
      </w:r>
    </w:p>
    <w:p w14:paraId="6053CBAF"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Налоговый кодекс РФ. Раздел XI «Страховые взносы в Российской Федерации» [Электронный ресурс] // КонсультантПлюс: справ. прав. система: офиц. сайт / Компания «КонсультантПлюс». URL: http: // www.consultant.ru / data.html (дата обращения 06.12.2023 г.).</w:t>
      </w:r>
    </w:p>
    <w:p w14:paraId="09B9E9A5"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Федеральный закон от 22 декабря 2020 г. № 434-ФЗ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[Электронный ресурс] // КонсультантПлюс: справ. прав. система: офиц. сайт / Компания «КонсультантПлюс». URL: http: // www.consultant.ru / data.html (дата обращения 06.</w:t>
      </w:r>
      <w:r w:rsidRPr="00045D64">
        <w:rPr>
          <w:rFonts w:ascii="Times New Roman" w:hAnsi="Times New Roman" w:cs="Times New Roman"/>
          <w:sz w:val="28"/>
          <w:szCs w:val="28"/>
        </w:rPr>
        <w:t>1</w:t>
      </w:r>
      <w:r>
        <w:rPr>
          <w:rFonts w:ascii="Times New Roman" w:hAnsi="Times New Roman" w:cs="Times New Roman"/>
          <w:sz w:val="28"/>
          <w:szCs w:val="28"/>
        </w:rPr>
        <w:t>2.2023 г.).</w:t>
      </w:r>
    </w:p>
    <w:p w14:paraId="3C451617" w14:textId="77777777" w:rsidR="00215C32" w:rsidRDefault="00215C32" w:rsidP="00215C32">
      <w:pPr>
        <w:pStyle w:val="a3"/>
        <w:numPr>
          <w:ilvl w:val="0"/>
          <w:numId w:val="4"/>
        </w:numPr>
        <w:tabs>
          <w:tab w:val="left" w:pos="709"/>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1 декабря 2005 г. № 713 «Об утверждении правил отнесения видов экономической деятельности к классу профессионального риска» [Электронный ресурс] // КонсультантПлюс: справ. прав. система: офиц. сайт / Компания «КонсультантПлюс». URL: http: // www.consultant.ru / data.html (дата обращения 06.12.2023 г.).</w:t>
      </w:r>
    </w:p>
    <w:p w14:paraId="416D3E35" w14:textId="77777777" w:rsidR="00215C32" w:rsidRDefault="00215C32" w:rsidP="00215C32">
      <w:pPr>
        <w:pStyle w:val="a3"/>
        <w:numPr>
          <w:ilvl w:val="0"/>
          <w:numId w:val="4"/>
        </w:numPr>
        <w:tabs>
          <w:tab w:val="left" w:pos="709"/>
        </w:tabs>
        <w:suppressAutoHyphens/>
        <w:spacing w:after="200" w:afterAutospacing="1"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Методические указания к выполнению лабораторных работ по дисциплине «Монетарная экономика». М.: Издательский дом «Научная библиотека», 2016. 64 с.</w:t>
      </w:r>
    </w:p>
    <w:p w14:paraId="16F84688" w14:textId="77777777" w:rsidR="00215C32" w:rsidRPr="00457A4C" w:rsidRDefault="00215C32" w:rsidP="00215C32">
      <w:pPr>
        <w:pStyle w:val="a3"/>
        <w:numPr>
          <w:ilvl w:val="0"/>
          <w:numId w:val="4"/>
        </w:numPr>
        <w:tabs>
          <w:tab w:val="left" w:pos="709"/>
        </w:tabs>
        <w:suppressAutoHyphens/>
        <w:spacing w:after="200" w:afterAutospacing="1"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rPr>
        <w:t xml:space="preserve">Центральный банк Российской Федерации. Среднерыночные значения полной стоимости потребительского кредита (займа) </w:t>
      </w:r>
      <w:r w:rsidRPr="002C646F">
        <w:rPr>
          <w:rFonts w:ascii="Times New Roman" w:hAnsi="Times New Roman" w:cs="Times New Roman"/>
          <w:sz w:val="28"/>
          <w:szCs w:val="28"/>
        </w:rPr>
        <w:t>[</w:t>
      </w:r>
      <w:r>
        <w:rPr>
          <w:rFonts w:ascii="Times New Roman" w:hAnsi="Times New Roman" w:cs="Times New Roman"/>
          <w:sz w:val="28"/>
          <w:szCs w:val="28"/>
        </w:rPr>
        <w:t>Электронный ресурс</w:t>
      </w:r>
      <w:r w:rsidRPr="002C646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 cbr.ru/statistics/</w:t>
      </w:r>
      <w:proofErr w:type="spellStart"/>
      <w:r>
        <w:rPr>
          <w:rFonts w:ascii="Times New Roman" w:hAnsi="Times New Roman" w:cs="Times New Roman"/>
          <w:sz w:val="28"/>
          <w:szCs w:val="28"/>
          <w:lang w:val="en-US"/>
        </w:rPr>
        <w:t>bank_sector</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psk</w:t>
      </w:r>
      <w:proofErr w:type="spellEnd"/>
      <w:r>
        <w:rPr>
          <w:rFonts w:ascii="Times New Roman" w:hAnsi="Times New Roman" w:cs="Times New Roman"/>
          <w:sz w:val="28"/>
          <w:szCs w:val="28"/>
          <w:lang w:val="en-US"/>
        </w:rPr>
        <w:t xml:space="preserve"> </w:t>
      </w:r>
      <w:r w:rsidRPr="00457A4C">
        <w:rPr>
          <w:rFonts w:ascii="Times New Roman" w:hAnsi="Times New Roman" w:cs="Times New Roman"/>
          <w:sz w:val="28"/>
          <w:szCs w:val="28"/>
          <w:lang w:val="en-US"/>
        </w:rPr>
        <w:t>(</w:t>
      </w:r>
      <w:r>
        <w:rPr>
          <w:rFonts w:ascii="Times New Roman" w:hAnsi="Times New Roman" w:cs="Times New Roman"/>
          <w:sz w:val="28"/>
          <w:szCs w:val="28"/>
        </w:rPr>
        <w:t>дата</w:t>
      </w:r>
      <w:r w:rsidRPr="00457A4C">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457A4C">
        <w:rPr>
          <w:rFonts w:ascii="Times New Roman" w:hAnsi="Times New Roman" w:cs="Times New Roman"/>
          <w:sz w:val="28"/>
          <w:szCs w:val="28"/>
          <w:lang w:val="en-US"/>
        </w:rPr>
        <w:t xml:space="preserve"> 06.12.2023 </w:t>
      </w:r>
      <w:r>
        <w:rPr>
          <w:rFonts w:ascii="Times New Roman" w:hAnsi="Times New Roman" w:cs="Times New Roman"/>
          <w:sz w:val="28"/>
          <w:szCs w:val="28"/>
        </w:rPr>
        <w:t>г</w:t>
      </w:r>
      <w:r w:rsidRPr="00457A4C">
        <w:rPr>
          <w:rFonts w:ascii="Times New Roman" w:hAnsi="Times New Roman" w:cs="Times New Roman"/>
          <w:sz w:val="28"/>
          <w:szCs w:val="28"/>
          <w:lang w:val="en-US"/>
        </w:rPr>
        <w:t>.).</w:t>
      </w:r>
    </w:p>
    <w:p w14:paraId="4DB689A0" w14:textId="77777777" w:rsidR="00215C32" w:rsidRDefault="00215C32" w:rsidP="00215C32">
      <w:pPr>
        <w:spacing w:beforeAutospacing="1" w:afterAutospacing="1"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References</w:t>
      </w:r>
      <w:proofErr w:type="spellEnd"/>
      <w:r>
        <w:rPr>
          <w:rFonts w:ascii="Times New Roman" w:hAnsi="Times New Roman" w:cs="Times New Roman"/>
          <w:b/>
          <w:sz w:val="28"/>
          <w:szCs w:val="28"/>
        </w:rPr>
        <w:t>:</w:t>
      </w:r>
    </w:p>
    <w:p w14:paraId="6ECA9E22" w14:textId="77777777" w:rsidR="00215C32" w:rsidRPr="001B76F7"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1B76F7">
        <w:rPr>
          <w:rFonts w:ascii="Times New Roman" w:hAnsi="Times New Roman" w:cs="Times New Roman"/>
          <w:sz w:val="28"/>
          <w:szCs w:val="28"/>
          <w:lang w:val="en-US"/>
        </w:rPr>
        <w:t>Medvestnik</w:t>
      </w:r>
      <w:proofErr w:type="spellEnd"/>
      <w:r w:rsidRPr="001B76F7">
        <w:rPr>
          <w:rFonts w:ascii="Times New Roman" w:hAnsi="Times New Roman" w:cs="Times New Roman"/>
          <w:sz w:val="28"/>
          <w:szCs w:val="28"/>
          <w:lang w:val="en-US"/>
        </w:rPr>
        <w:t xml:space="preserve"> is a specialized portal for medical specialists and healthcare organizers [Electronic resource]. URL: http: medvestnik.ru (</w:t>
      </w:r>
      <w:r>
        <w:rPr>
          <w:rFonts w:ascii="Times New Roman" w:hAnsi="Times New Roman" w:cs="Times New Roman"/>
          <w:sz w:val="28"/>
          <w:szCs w:val="28"/>
          <w:lang w:val="en-US"/>
        </w:rPr>
        <w:t>accessed</w:t>
      </w:r>
      <w:r w:rsidRPr="001B76F7">
        <w:rPr>
          <w:rFonts w:ascii="Times New Roman" w:hAnsi="Times New Roman" w:cs="Times New Roman"/>
          <w:sz w:val="28"/>
          <w:szCs w:val="28"/>
          <w:lang w:val="en-US"/>
        </w:rPr>
        <w:t xml:space="preserve"> 06.12.2023).</w:t>
      </w:r>
    </w:p>
    <w:p w14:paraId="6E21647A" w14:textId="77777777" w:rsidR="00215C32" w:rsidRPr="001B76F7"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r w:rsidRPr="001B76F7">
        <w:rPr>
          <w:rFonts w:ascii="Times New Roman" w:hAnsi="Times New Roman" w:cs="Times New Roman"/>
          <w:sz w:val="28"/>
          <w:szCs w:val="28"/>
          <w:lang w:val="en-US"/>
        </w:rPr>
        <w:t>Decree of the Government of the Russian Federa</w:t>
      </w:r>
      <w:r>
        <w:rPr>
          <w:rFonts w:ascii="Times New Roman" w:hAnsi="Times New Roman" w:cs="Times New Roman"/>
          <w:sz w:val="28"/>
          <w:szCs w:val="28"/>
          <w:lang w:val="en-US"/>
        </w:rPr>
        <w:t>tion dated 12/29/2022 No. 2497 “</w:t>
      </w:r>
      <w:r w:rsidRPr="001B76F7">
        <w:rPr>
          <w:rFonts w:ascii="Times New Roman" w:hAnsi="Times New Roman" w:cs="Times New Roman"/>
          <w:sz w:val="28"/>
          <w:szCs w:val="28"/>
          <w:lang w:val="en-US"/>
        </w:rPr>
        <w:t xml:space="preserve">On the program of state guarantees of free medical care to citizens for 2023 </w:t>
      </w:r>
      <w:r w:rsidRPr="001B76F7">
        <w:rPr>
          <w:rFonts w:ascii="Times New Roman" w:hAnsi="Times New Roman" w:cs="Times New Roman"/>
          <w:sz w:val="28"/>
          <w:szCs w:val="28"/>
          <w:lang w:val="en-US"/>
        </w:rPr>
        <w:lastRenderedPageBreak/>
        <w:t>and for the planning period of 2024 and 2025</w:t>
      </w:r>
      <w:r>
        <w:rPr>
          <w:rFonts w:ascii="Times New Roman" w:hAnsi="Times New Roman" w:cs="Times New Roman"/>
          <w:sz w:val="28"/>
          <w:szCs w:val="28"/>
          <w:lang w:val="en-US"/>
        </w:rPr>
        <w:t>”</w:t>
      </w:r>
      <w:r w:rsidRPr="001B76F7">
        <w:rPr>
          <w:rFonts w:ascii="Times New Roman" w:hAnsi="Times New Roman" w:cs="Times New Roman"/>
          <w:sz w:val="28"/>
          <w:szCs w:val="28"/>
          <w:lang w:val="en-US"/>
        </w:rPr>
        <w:t xml:space="preserve"> [Electronic resource] // </w:t>
      </w:r>
      <w:proofErr w:type="spellStart"/>
      <w:r w:rsidRPr="001B76F7">
        <w:rPr>
          <w:rFonts w:ascii="Times New Roman" w:hAnsi="Times New Roman" w:cs="Times New Roman"/>
          <w:sz w:val="28"/>
          <w:szCs w:val="28"/>
          <w:lang w:val="en-US"/>
        </w:rPr>
        <w:t>ConsultantPlus</w:t>
      </w:r>
      <w:proofErr w:type="spellEnd"/>
      <w:r w:rsidRPr="001B76F7">
        <w:rPr>
          <w:rFonts w:ascii="Times New Roman" w:hAnsi="Times New Roman" w:cs="Times New Roman"/>
          <w:sz w:val="28"/>
          <w:szCs w:val="28"/>
          <w:lang w:val="en-US"/>
        </w:rPr>
        <w:t xml:space="preserve">: reference. right. system: </w:t>
      </w:r>
      <w:proofErr w:type="spellStart"/>
      <w:r w:rsidRPr="001B76F7">
        <w:rPr>
          <w:rFonts w:ascii="Times New Roman" w:hAnsi="Times New Roman" w:cs="Times New Roman"/>
          <w:sz w:val="28"/>
          <w:szCs w:val="28"/>
          <w:lang w:val="en-US"/>
        </w:rPr>
        <w:t>ofic</w:t>
      </w:r>
      <w:proofErr w:type="spellEnd"/>
      <w:r w:rsidRPr="001B76F7">
        <w:rPr>
          <w:rFonts w:ascii="Times New Roman" w:hAnsi="Times New Roman" w:cs="Times New Roman"/>
          <w:sz w:val="28"/>
          <w:szCs w:val="28"/>
          <w:lang w:val="en-US"/>
        </w:rPr>
        <w:t xml:space="preserve">. website / </w:t>
      </w:r>
      <w:proofErr w:type="spellStart"/>
      <w:r w:rsidRPr="001B76F7">
        <w:rPr>
          <w:rFonts w:ascii="Times New Roman" w:hAnsi="Times New Roman" w:cs="Times New Roman"/>
          <w:sz w:val="28"/>
          <w:szCs w:val="28"/>
          <w:lang w:val="en-US"/>
        </w:rPr>
        <w:t>ConsultantPlus</w:t>
      </w:r>
      <w:proofErr w:type="spellEnd"/>
      <w:r w:rsidRPr="001B76F7">
        <w:rPr>
          <w:rFonts w:ascii="Times New Roman" w:hAnsi="Times New Roman" w:cs="Times New Roman"/>
          <w:sz w:val="28"/>
          <w:szCs w:val="28"/>
          <w:lang w:val="en-US"/>
        </w:rPr>
        <w:t xml:space="preserve"> Company. URL: http://www.consultant.ru/data.html. (accessed 06.12.2023).</w:t>
      </w:r>
    </w:p>
    <w:p w14:paraId="12188C57" w14:textId="77777777" w:rsidR="00215C32" w:rsidRPr="001B76F7"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1B76F7">
        <w:rPr>
          <w:rFonts w:ascii="Times New Roman" w:hAnsi="Times New Roman" w:cs="Times New Roman"/>
          <w:sz w:val="28"/>
          <w:szCs w:val="28"/>
          <w:lang w:val="en-US"/>
        </w:rPr>
        <w:t>Kostyrin</w:t>
      </w:r>
      <w:proofErr w:type="spellEnd"/>
      <w:r w:rsidRPr="001B76F7">
        <w:rPr>
          <w:rFonts w:ascii="Times New Roman" w:hAnsi="Times New Roman" w:cs="Times New Roman"/>
          <w:sz w:val="28"/>
          <w:szCs w:val="28"/>
          <w:lang w:val="en-US"/>
        </w:rPr>
        <w:t xml:space="preserve"> E.V., </w:t>
      </w:r>
      <w:proofErr w:type="spellStart"/>
      <w:r w:rsidRPr="001B76F7">
        <w:rPr>
          <w:rFonts w:ascii="Times New Roman" w:hAnsi="Times New Roman" w:cs="Times New Roman"/>
          <w:sz w:val="28"/>
          <w:szCs w:val="28"/>
          <w:lang w:val="en-US"/>
        </w:rPr>
        <w:t>Vasilevskaya</w:t>
      </w:r>
      <w:proofErr w:type="spellEnd"/>
      <w:r w:rsidRPr="001B76F7">
        <w:rPr>
          <w:rFonts w:ascii="Times New Roman" w:hAnsi="Times New Roman" w:cs="Times New Roman"/>
          <w:sz w:val="28"/>
          <w:szCs w:val="28"/>
          <w:lang w:val="en-US"/>
        </w:rPr>
        <w:t xml:space="preserve"> N.A., </w:t>
      </w:r>
      <w:proofErr w:type="spellStart"/>
      <w:r w:rsidRPr="001B76F7">
        <w:rPr>
          <w:rFonts w:ascii="Times New Roman" w:hAnsi="Times New Roman" w:cs="Times New Roman"/>
          <w:sz w:val="28"/>
          <w:szCs w:val="28"/>
          <w:lang w:val="en-US"/>
        </w:rPr>
        <w:t>Sterlikov</w:t>
      </w:r>
      <w:proofErr w:type="spellEnd"/>
      <w:r w:rsidRPr="001B76F7">
        <w:rPr>
          <w:rFonts w:ascii="Times New Roman" w:hAnsi="Times New Roman" w:cs="Times New Roman"/>
          <w:sz w:val="28"/>
          <w:szCs w:val="28"/>
          <w:lang w:val="en-US"/>
        </w:rPr>
        <w:t xml:space="preserve"> P.F., </w:t>
      </w:r>
      <w:proofErr w:type="spellStart"/>
      <w:r w:rsidRPr="001B76F7">
        <w:rPr>
          <w:rFonts w:ascii="Times New Roman" w:hAnsi="Times New Roman" w:cs="Times New Roman"/>
          <w:sz w:val="28"/>
          <w:szCs w:val="28"/>
          <w:lang w:val="en-US"/>
        </w:rPr>
        <w:t>Zolotnitsky</w:t>
      </w:r>
      <w:proofErr w:type="spellEnd"/>
      <w:r w:rsidRPr="001B76F7">
        <w:rPr>
          <w:rFonts w:ascii="Times New Roman" w:hAnsi="Times New Roman" w:cs="Times New Roman"/>
          <w:sz w:val="28"/>
          <w:szCs w:val="28"/>
          <w:lang w:val="en-US"/>
        </w:rPr>
        <w:t xml:space="preserve"> I.V.,</w:t>
      </w:r>
      <w:r w:rsidRPr="001B76F7">
        <w:rPr>
          <w:rFonts w:ascii="Times New Roman" w:hAnsi="Times New Roman" w:cs="Times New Roman"/>
          <w:sz w:val="28"/>
          <w:szCs w:val="28"/>
          <w:lang w:val="en-US"/>
        </w:rPr>
        <w:br/>
      </w:r>
      <w:proofErr w:type="spellStart"/>
      <w:r w:rsidRPr="001B76F7">
        <w:rPr>
          <w:rFonts w:ascii="Times New Roman" w:hAnsi="Times New Roman" w:cs="Times New Roman"/>
          <w:sz w:val="28"/>
          <w:szCs w:val="28"/>
          <w:lang w:val="en-US"/>
        </w:rPr>
        <w:t>Arutyunov</w:t>
      </w:r>
      <w:proofErr w:type="spellEnd"/>
      <w:r w:rsidRPr="001B76F7">
        <w:rPr>
          <w:rFonts w:ascii="Times New Roman" w:hAnsi="Times New Roman" w:cs="Times New Roman"/>
          <w:sz w:val="28"/>
          <w:szCs w:val="28"/>
          <w:lang w:val="en-US"/>
        </w:rPr>
        <w:t xml:space="preserve"> D.S., He P., </w:t>
      </w:r>
      <w:proofErr w:type="spellStart"/>
      <w:r w:rsidRPr="001B76F7">
        <w:rPr>
          <w:rFonts w:ascii="Times New Roman" w:hAnsi="Times New Roman" w:cs="Times New Roman"/>
          <w:sz w:val="28"/>
          <w:szCs w:val="28"/>
          <w:lang w:val="en-US"/>
        </w:rPr>
        <w:t>Arutyunov</w:t>
      </w:r>
      <w:proofErr w:type="spellEnd"/>
      <w:r w:rsidRPr="001B76F7">
        <w:rPr>
          <w:rFonts w:ascii="Times New Roman" w:hAnsi="Times New Roman" w:cs="Times New Roman"/>
          <w:sz w:val="28"/>
          <w:szCs w:val="28"/>
          <w:lang w:val="en-US"/>
        </w:rPr>
        <w:t xml:space="preserve"> S.A. Innovative technologies to increase the accessibility of medical care to citizens of the Russian Federa</w:t>
      </w:r>
      <w:r>
        <w:rPr>
          <w:rFonts w:ascii="Times New Roman" w:hAnsi="Times New Roman" w:cs="Times New Roman"/>
          <w:sz w:val="28"/>
          <w:szCs w:val="28"/>
          <w:lang w:val="en-US"/>
        </w:rPr>
        <w:t>tion // Economic sciences. 2023, n</w:t>
      </w:r>
      <w:r w:rsidRPr="001B76F7">
        <w:rPr>
          <w:rFonts w:ascii="Times New Roman" w:hAnsi="Times New Roman" w:cs="Times New Roman"/>
          <w:sz w:val="28"/>
          <w:szCs w:val="28"/>
          <w:lang w:val="en-US"/>
        </w:rPr>
        <w:t>o. 223</w:t>
      </w:r>
      <w:r>
        <w:rPr>
          <w:rFonts w:ascii="Times New Roman" w:hAnsi="Times New Roman" w:cs="Times New Roman"/>
          <w:sz w:val="28"/>
          <w:szCs w:val="28"/>
          <w:lang w:val="en-US"/>
        </w:rPr>
        <w:t>,</w:t>
      </w:r>
      <w:r w:rsidRPr="001B76F7">
        <w:rPr>
          <w:rFonts w:ascii="Times New Roman" w:hAnsi="Times New Roman" w:cs="Times New Roman"/>
          <w:sz w:val="28"/>
          <w:szCs w:val="28"/>
          <w:lang w:val="en-US"/>
        </w:rPr>
        <w:t xml:space="preserve"> pp. 169-203.</w:t>
      </w:r>
    </w:p>
    <w:p w14:paraId="52CCAE5C"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Abakarov</w:t>
      </w:r>
      <w:proofErr w:type="spellEnd"/>
      <w:r w:rsidRPr="00AA4DF2">
        <w:rPr>
          <w:rFonts w:ascii="Times New Roman" w:hAnsi="Times New Roman" w:cs="Times New Roman"/>
          <w:sz w:val="28"/>
          <w:szCs w:val="28"/>
          <w:lang w:val="en-US"/>
        </w:rPr>
        <w:t xml:space="preserve"> T.A. Improving the organization and analysis of dental care to the population in medical and preventive institutions with various forms of ownership (on the example of Makhachkala): Abstract. </w:t>
      </w:r>
      <w:r>
        <w:rPr>
          <w:rFonts w:ascii="Times New Roman" w:hAnsi="Times New Roman" w:cs="Times New Roman"/>
          <w:sz w:val="28"/>
          <w:szCs w:val="28"/>
          <w:lang w:val="en-US"/>
        </w:rPr>
        <w:t>D</w:t>
      </w:r>
      <w:r w:rsidRPr="00AA4DF2">
        <w:rPr>
          <w:rFonts w:ascii="Times New Roman" w:hAnsi="Times New Roman" w:cs="Times New Roman"/>
          <w:sz w:val="28"/>
          <w:szCs w:val="28"/>
          <w:lang w:val="en-US"/>
        </w:rPr>
        <w:t>is. ... Candidate o</w:t>
      </w:r>
      <w:r>
        <w:rPr>
          <w:rFonts w:ascii="Times New Roman" w:hAnsi="Times New Roman" w:cs="Times New Roman"/>
          <w:sz w:val="28"/>
          <w:szCs w:val="28"/>
          <w:lang w:val="en-US"/>
        </w:rPr>
        <w:t>f Medical Sciences. Moscow</w:t>
      </w:r>
      <w:r w:rsidRPr="00AA4DF2">
        <w:rPr>
          <w:rFonts w:ascii="Times New Roman" w:hAnsi="Times New Roman" w:cs="Times New Roman"/>
          <w:sz w:val="28"/>
          <w:szCs w:val="28"/>
          <w:lang w:val="en-US"/>
        </w:rPr>
        <w:t>, 2012. 32 p.</w:t>
      </w:r>
    </w:p>
    <w:p w14:paraId="1149E793"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Alimsky</w:t>
      </w:r>
      <w:proofErr w:type="spellEnd"/>
      <w:r w:rsidRPr="00AA4DF2">
        <w:rPr>
          <w:rFonts w:ascii="Times New Roman" w:hAnsi="Times New Roman" w:cs="Times New Roman"/>
          <w:sz w:val="28"/>
          <w:szCs w:val="28"/>
          <w:lang w:val="en-US"/>
        </w:rPr>
        <w:t xml:space="preserve"> A.V. Features of the spread of periodontal diseases among the elderly and elderly // Dentistry for everyone. 2000. No. 2</w:t>
      </w:r>
      <w:r>
        <w:rPr>
          <w:rFonts w:ascii="Times New Roman" w:hAnsi="Times New Roman" w:cs="Times New Roman"/>
          <w:sz w:val="28"/>
          <w:szCs w:val="28"/>
          <w:lang w:val="en-US"/>
        </w:rPr>
        <w:t>,</w:t>
      </w:r>
      <w:r w:rsidRPr="00AA4DF2">
        <w:rPr>
          <w:rFonts w:ascii="Times New Roman" w:hAnsi="Times New Roman" w:cs="Times New Roman"/>
          <w:sz w:val="28"/>
          <w:szCs w:val="28"/>
          <w:lang w:val="en-US"/>
        </w:rPr>
        <w:t xml:space="preserve"> pp.</w:t>
      </w:r>
      <w:r>
        <w:rPr>
          <w:rFonts w:ascii="Times New Roman" w:hAnsi="Times New Roman" w:cs="Times New Roman"/>
          <w:sz w:val="28"/>
          <w:szCs w:val="28"/>
          <w:lang w:val="en-US"/>
        </w:rPr>
        <w:t xml:space="preserve"> </w:t>
      </w:r>
      <w:r w:rsidRPr="00AA4DF2">
        <w:rPr>
          <w:rFonts w:ascii="Times New Roman" w:hAnsi="Times New Roman" w:cs="Times New Roman"/>
          <w:sz w:val="28"/>
          <w:szCs w:val="28"/>
          <w:lang w:val="en-US"/>
        </w:rPr>
        <w:t>46-49.</w:t>
      </w:r>
    </w:p>
    <w:p w14:paraId="5B45B84F" w14:textId="77777777" w:rsidR="00215C32" w:rsidRPr="001B76F7"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Arutyunov</w:t>
      </w:r>
      <w:proofErr w:type="spellEnd"/>
      <w:r w:rsidRPr="00AA4DF2">
        <w:rPr>
          <w:rFonts w:ascii="Times New Roman" w:hAnsi="Times New Roman" w:cs="Times New Roman"/>
          <w:sz w:val="28"/>
          <w:szCs w:val="28"/>
          <w:lang w:val="en-US"/>
        </w:rPr>
        <w:t xml:space="preserve"> S.D., </w:t>
      </w:r>
      <w:proofErr w:type="spellStart"/>
      <w:r w:rsidRPr="00AA4DF2">
        <w:rPr>
          <w:rFonts w:ascii="Times New Roman" w:hAnsi="Times New Roman" w:cs="Times New Roman"/>
          <w:sz w:val="28"/>
          <w:szCs w:val="28"/>
          <w:lang w:val="en-US"/>
        </w:rPr>
        <w:t>Lebedenko</w:t>
      </w:r>
      <w:proofErr w:type="spellEnd"/>
      <w:r w:rsidRPr="00AA4DF2">
        <w:rPr>
          <w:rFonts w:ascii="Times New Roman" w:hAnsi="Times New Roman" w:cs="Times New Roman"/>
          <w:sz w:val="28"/>
          <w:szCs w:val="28"/>
          <w:lang w:val="en-US"/>
        </w:rPr>
        <w:t xml:space="preserve"> </w:t>
      </w:r>
      <w:proofErr w:type="spellStart"/>
      <w:r w:rsidRPr="00AA4DF2">
        <w:rPr>
          <w:rFonts w:ascii="Times New Roman" w:hAnsi="Times New Roman" w:cs="Times New Roman"/>
          <w:sz w:val="28"/>
          <w:szCs w:val="28"/>
          <w:lang w:val="en-US"/>
        </w:rPr>
        <w:t>I.Yu</w:t>
      </w:r>
      <w:proofErr w:type="spellEnd"/>
      <w:r w:rsidRPr="00AA4DF2">
        <w:rPr>
          <w:rFonts w:ascii="Times New Roman" w:hAnsi="Times New Roman" w:cs="Times New Roman"/>
          <w:sz w:val="28"/>
          <w:szCs w:val="28"/>
          <w:lang w:val="en-US"/>
        </w:rPr>
        <w:t xml:space="preserve">., </w:t>
      </w:r>
      <w:proofErr w:type="spellStart"/>
      <w:r w:rsidRPr="00AA4DF2">
        <w:rPr>
          <w:rFonts w:ascii="Times New Roman" w:hAnsi="Times New Roman" w:cs="Times New Roman"/>
          <w:sz w:val="28"/>
          <w:szCs w:val="28"/>
          <w:lang w:val="en-US"/>
        </w:rPr>
        <w:t>Nikolaeva</w:t>
      </w:r>
      <w:proofErr w:type="spellEnd"/>
      <w:r w:rsidRPr="00AA4DF2">
        <w:rPr>
          <w:rFonts w:ascii="Times New Roman" w:hAnsi="Times New Roman" w:cs="Times New Roman"/>
          <w:sz w:val="28"/>
          <w:szCs w:val="28"/>
          <w:lang w:val="en-US"/>
        </w:rPr>
        <w:t xml:space="preserve"> G.S., etc. </w:t>
      </w:r>
      <w:r w:rsidRPr="00AE7FA9">
        <w:rPr>
          <w:rFonts w:ascii="Times New Roman" w:hAnsi="Times New Roman" w:cs="Times New Roman"/>
          <w:sz w:val="28"/>
          <w:szCs w:val="28"/>
          <w:lang w:val="en-US"/>
        </w:rPr>
        <w:t xml:space="preserve">Tubeless systems for fixing removable dentures. </w:t>
      </w:r>
      <w:r w:rsidRPr="001B76F7">
        <w:rPr>
          <w:rFonts w:ascii="Times New Roman" w:hAnsi="Times New Roman" w:cs="Times New Roman"/>
          <w:sz w:val="28"/>
          <w:szCs w:val="28"/>
          <w:lang w:val="en-US"/>
        </w:rPr>
        <w:t>M</w:t>
      </w:r>
      <w:r>
        <w:rPr>
          <w:rFonts w:ascii="Times New Roman" w:hAnsi="Times New Roman" w:cs="Times New Roman"/>
          <w:sz w:val="28"/>
          <w:szCs w:val="28"/>
          <w:lang w:val="en-US"/>
        </w:rPr>
        <w:t>oscow</w:t>
      </w:r>
      <w:r w:rsidRPr="001B76F7">
        <w:rPr>
          <w:rFonts w:ascii="Times New Roman" w:hAnsi="Times New Roman" w:cs="Times New Roman"/>
          <w:sz w:val="28"/>
          <w:szCs w:val="28"/>
          <w:lang w:val="en-US"/>
        </w:rPr>
        <w:t>, 2000. 30 p.</w:t>
      </w:r>
    </w:p>
    <w:p w14:paraId="1CBC9A99"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Dakhkilgov</w:t>
      </w:r>
      <w:proofErr w:type="spellEnd"/>
      <w:r w:rsidRPr="00AA4DF2">
        <w:rPr>
          <w:rFonts w:ascii="Times New Roman" w:hAnsi="Times New Roman" w:cs="Times New Roman"/>
          <w:sz w:val="28"/>
          <w:szCs w:val="28"/>
          <w:lang w:val="en-US"/>
        </w:rPr>
        <w:t xml:space="preserve"> M.U. Epidemiological study of the prevalence and intensity of dental and periodontal diseases of the population of the Republic of Ingushetia, determination of the need for dental care: Abstract. </w:t>
      </w:r>
      <w:r>
        <w:rPr>
          <w:rFonts w:ascii="Times New Roman" w:hAnsi="Times New Roman" w:cs="Times New Roman"/>
          <w:sz w:val="28"/>
          <w:szCs w:val="28"/>
          <w:lang w:val="en-US"/>
        </w:rPr>
        <w:t>D</w:t>
      </w:r>
      <w:r w:rsidRPr="00AA4DF2">
        <w:rPr>
          <w:rFonts w:ascii="Times New Roman" w:hAnsi="Times New Roman" w:cs="Times New Roman"/>
          <w:sz w:val="28"/>
          <w:szCs w:val="28"/>
          <w:lang w:val="en-US"/>
        </w:rPr>
        <w:t>is. ... Candidate of Medical Sciences. M</w:t>
      </w:r>
      <w:r>
        <w:rPr>
          <w:rFonts w:ascii="Times New Roman" w:hAnsi="Times New Roman" w:cs="Times New Roman"/>
          <w:sz w:val="28"/>
          <w:szCs w:val="28"/>
          <w:lang w:val="en-US"/>
        </w:rPr>
        <w:t>oscow</w:t>
      </w:r>
      <w:r w:rsidRPr="00AA4DF2">
        <w:rPr>
          <w:rFonts w:ascii="Times New Roman" w:hAnsi="Times New Roman" w:cs="Times New Roman"/>
          <w:sz w:val="28"/>
          <w:szCs w:val="28"/>
          <w:lang w:val="en-US"/>
        </w:rPr>
        <w:t>, 2001. 26 p.</w:t>
      </w:r>
    </w:p>
    <w:p w14:paraId="0A83A8A4"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r w:rsidRPr="00AA4DF2">
        <w:rPr>
          <w:rFonts w:ascii="Times New Roman" w:hAnsi="Times New Roman" w:cs="Times New Roman"/>
          <w:sz w:val="28"/>
          <w:szCs w:val="28"/>
          <w:lang w:val="en-US"/>
        </w:rPr>
        <w:t xml:space="preserve">Kuznetsova I.V. Dental morbidity of the population of the Republic of Dagestan and the development of a program for the prevention of dental caries and periodontal diseases in children: Abstract. </w:t>
      </w:r>
      <w:r>
        <w:rPr>
          <w:rFonts w:ascii="Times New Roman" w:hAnsi="Times New Roman" w:cs="Times New Roman"/>
          <w:sz w:val="28"/>
          <w:szCs w:val="28"/>
          <w:lang w:val="en-US"/>
        </w:rPr>
        <w:t>D</w:t>
      </w:r>
      <w:r w:rsidRPr="00AA4DF2">
        <w:rPr>
          <w:rFonts w:ascii="Times New Roman" w:hAnsi="Times New Roman" w:cs="Times New Roman"/>
          <w:sz w:val="28"/>
          <w:szCs w:val="28"/>
          <w:lang w:val="en-US"/>
        </w:rPr>
        <w:t>is. ... C</w:t>
      </w:r>
      <w:r>
        <w:rPr>
          <w:rFonts w:ascii="Times New Roman" w:hAnsi="Times New Roman" w:cs="Times New Roman"/>
          <w:sz w:val="28"/>
          <w:szCs w:val="28"/>
          <w:lang w:val="en-US"/>
        </w:rPr>
        <w:t>andidate of Medical Sciences. Moscow, 2002.</w:t>
      </w:r>
      <w:r>
        <w:rPr>
          <w:rFonts w:ascii="Times New Roman" w:hAnsi="Times New Roman" w:cs="Times New Roman"/>
          <w:sz w:val="28"/>
          <w:szCs w:val="28"/>
          <w:lang w:val="en-US"/>
        </w:rPr>
        <w:br/>
      </w:r>
      <w:r w:rsidRPr="00AA4DF2">
        <w:rPr>
          <w:rFonts w:ascii="Times New Roman" w:hAnsi="Times New Roman" w:cs="Times New Roman"/>
          <w:sz w:val="28"/>
          <w:szCs w:val="28"/>
          <w:lang w:val="en-US"/>
        </w:rPr>
        <w:t>25</w:t>
      </w:r>
      <w:r w:rsidRPr="0017388A">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AA4DF2">
        <w:rPr>
          <w:rFonts w:ascii="Times New Roman" w:hAnsi="Times New Roman" w:cs="Times New Roman"/>
          <w:sz w:val="28"/>
          <w:szCs w:val="28"/>
          <w:lang w:val="en-US"/>
        </w:rPr>
        <w:t>.</w:t>
      </w:r>
    </w:p>
    <w:p w14:paraId="77E952DF"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Kurbanov</w:t>
      </w:r>
      <w:proofErr w:type="spellEnd"/>
      <w:r w:rsidRPr="00AA4DF2">
        <w:rPr>
          <w:rFonts w:ascii="Times New Roman" w:hAnsi="Times New Roman" w:cs="Times New Roman"/>
          <w:sz w:val="28"/>
          <w:szCs w:val="28"/>
          <w:lang w:val="en-US"/>
        </w:rPr>
        <w:t xml:space="preserve"> Z.O. Epidemiological aspects of the main dental diseases in the adult population of the Republic of Dagestan: Dis. ...Candidate of Medical Sciences. M</w:t>
      </w:r>
      <w:r>
        <w:rPr>
          <w:rFonts w:ascii="Times New Roman" w:hAnsi="Times New Roman" w:cs="Times New Roman"/>
          <w:sz w:val="28"/>
          <w:szCs w:val="28"/>
          <w:lang w:val="en-US"/>
        </w:rPr>
        <w:t>oscow</w:t>
      </w:r>
      <w:r w:rsidRPr="00AA4DF2">
        <w:rPr>
          <w:rFonts w:ascii="Times New Roman" w:hAnsi="Times New Roman" w:cs="Times New Roman"/>
          <w:sz w:val="28"/>
          <w:szCs w:val="28"/>
          <w:lang w:val="en-US"/>
        </w:rPr>
        <w:t>, 2013. 19</w:t>
      </w:r>
      <w:r>
        <w:rPr>
          <w:rFonts w:ascii="Times New Roman" w:hAnsi="Times New Roman" w:cs="Times New Roman"/>
          <w:sz w:val="28"/>
          <w:szCs w:val="28"/>
          <w:lang w:val="en-US"/>
        </w:rPr>
        <w:t xml:space="preserve"> p</w:t>
      </w:r>
      <w:r w:rsidRPr="00AA4DF2">
        <w:rPr>
          <w:rFonts w:ascii="Times New Roman" w:hAnsi="Times New Roman" w:cs="Times New Roman"/>
          <w:sz w:val="28"/>
          <w:szCs w:val="28"/>
          <w:lang w:val="en-US"/>
        </w:rPr>
        <w:t>.</w:t>
      </w:r>
    </w:p>
    <w:p w14:paraId="4D1D3729"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Kurbanov</w:t>
      </w:r>
      <w:proofErr w:type="spellEnd"/>
      <w:r w:rsidRPr="00AA4DF2">
        <w:rPr>
          <w:rFonts w:ascii="Times New Roman" w:hAnsi="Times New Roman" w:cs="Times New Roman"/>
          <w:sz w:val="28"/>
          <w:szCs w:val="28"/>
          <w:lang w:val="en-US"/>
        </w:rPr>
        <w:t xml:space="preserve"> O.R. Functioning and mechanisms of development of the regional market of dental services (on the example of the Republic of Dagestan): Abstract. </w:t>
      </w:r>
      <w:r>
        <w:rPr>
          <w:rFonts w:ascii="Times New Roman" w:hAnsi="Times New Roman" w:cs="Times New Roman"/>
          <w:sz w:val="28"/>
          <w:szCs w:val="28"/>
          <w:lang w:val="en-US"/>
        </w:rPr>
        <w:t>D</w:t>
      </w:r>
      <w:r w:rsidRPr="00AA4DF2">
        <w:rPr>
          <w:rFonts w:ascii="Times New Roman" w:hAnsi="Times New Roman" w:cs="Times New Roman"/>
          <w:sz w:val="28"/>
          <w:szCs w:val="28"/>
          <w:lang w:val="en-US"/>
        </w:rPr>
        <w:t>is. ... Candidate of Medical Sciences. M</w:t>
      </w:r>
      <w:r>
        <w:rPr>
          <w:rFonts w:ascii="Times New Roman" w:hAnsi="Times New Roman" w:cs="Times New Roman"/>
          <w:sz w:val="28"/>
          <w:szCs w:val="28"/>
          <w:lang w:val="en-US"/>
        </w:rPr>
        <w:t>oscow</w:t>
      </w:r>
      <w:r w:rsidRPr="00AA4DF2">
        <w:rPr>
          <w:rFonts w:ascii="Times New Roman" w:hAnsi="Times New Roman" w:cs="Times New Roman"/>
          <w:sz w:val="28"/>
          <w:szCs w:val="28"/>
          <w:lang w:val="en-US"/>
        </w:rPr>
        <w:t>, 2009. 54</w:t>
      </w:r>
      <w:r>
        <w:rPr>
          <w:rFonts w:ascii="Times New Roman" w:hAnsi="Times New Roman" w:cs="Times New Roman"/>
          <w:sz w:val="28"/>
          <w:szCs w:val="28"/>
          <w:lang w:val="en-US"/>
        </w:rPr>
        <w:t xml:space="preserve"> p</w:t>
      </w:r>
      <w:r w:rsidRPr="00AA4DF2">
        <w:rPr>
          <w:rFonts w:ascii="Times New Roman" w:hAnsi="Times New Roman" w:cs="Times New Roman"/>
          <w:sz w:val="28"/>
          <w:szCs w:val="28"/>
          <w:lang w:val="en-US"/>
        </w:rPr>
        <w:t>.</w:t>
      </w:r>
    </w:p>
    <w:p w14:paraId="74DA0D5D"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lastRenderedPageBreak/>
        <w:t>Kuchiev</w:t>
      </w:r>
      <w:proofErr w:type="spellEnd"/>
      <w:r w:rsidRPr="00AA4DF2">
        <w:rPr>
          <w:rFonts w:ascii="Times New Roman" w:hAnsi="Times New Roman" w:cs="Times New Roman"/>
          <w:sz w:val="28"/>
          <w:szCs w:val="28"/>
          <w:lang w:val="en-US"/>
        </w:rPr>
        <w:t xml:space="preserve"> G.G. Dental morbidity and the need of the adult urban population of the Republic of Dagestan for orthopedic dental care: Dis.</w:t>
      </w:r>
      <w:r>
        <w:rPr>
          <w:rFonts w:ascii="Times New Roman" w:hAnsi="Times New Roman" w:cs="Times New Roman"/>
          <w:sz w:val="28"/>
          <w:szCs w:val="28"/>
          <w:lang w:val="en-US"/>
        </w:rPr>
        <w:t xml:space="preserve"> </w:t>
      </w:r>
      <w:r w:rsidRPr="00AA4DF2">
        <w:rPr>
          <w:rFonts w:ascii="Times New Roman" w:hAnsi="Times New Roman" w:cs="Times New Roman"/>
          <w:sz w:val="28"/>
          <w:szCs w:val="28"/>
          <w:lang w:val="en-US"/>
        </w:rPr>
        <w:t>...</w:t>
      </w:r>
      <w:r>
        <w:rPr>
          <w:rFonts w:ascii="Times New Roman" w:hAnsi="Times New Roman" w:cs="Times New Roman"/>
          <w:sz w:val="28"/>
          <w:szCs w:val="28"/>
          <w:lang w:val="en-US"/>
        </w:rPr>
        <w:t>Candidate of Medical Sciences Moscow</w:t>
      </w:r>
      <w:r w:rsidRPr="00AA4DF2">
        <w:rPr>
          <w:rFonts w:ascii="Times New Roman" w:hAnsi="Times New Roman" w:cs="Times New Roman"/>
          <w:sz w:val="28"/>
          <w:szCs w:val="28"/>
          <w:lang w:val="en-US"/>
        </w:rPr>
        <w:t>, 2014. 175 p.</w:t>
      </w:r>
    </w:p>
    <w:p w14:paraId="6C3F9115" w14:textId="77777777" w:rsidR="00215C32" w:rsidRPr="00AA4DF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sidRPr="00AA4DF2">
        <w:rPr>
          <w:rFonts w:ascii="Times New Roman" w:hAnsi="Times New Roman" w:cs="Times New Roman"/>
          <w:sz w:val="28"/>
          <w:szCs w:val="28"/>
          <w:lang w:val="en-US"/>
        </w:rPr>
        <w:t>Rashkovsky</w:t>
      </w:r>
      <w:proofErr w:type="spellEnd"/>
      <w:r w:rsidRPr="00AA4DF2">
        <w:rPr>
          <w:rFonts w:ascii="Times New Roman" w:hAnsi="Times New Roman" w:cs="Times New Roman"/>
          <w:sz w:val="28"/>
          <w:szCs w:val="28"/>
          <w:lang w:val="en-US"/>
        </w:rPr>
        <w:t xml:space="preserve"> E.V. The study of the need for orthopedic dental care for elderly and senile people, as well as long-livers and the features of its provision in geriatric hospitals: Abstract. </w:t>
      </w:r>
      <w:r>
        <w:rPr>
          <w:rFonts w:ascii="Times New Roman" w:hAnsi="Times New Roman" w:cs="Times New Roman"/>
          <w:sz w:val="28"/>
          <w:szCs w:val="28"/>
          <w:lang w:val="en-US"/>
        </w:rPr>
        <w:t>D</w:t>
      </w:r>
      <w:r w:rsidRPr="00AA4DF2">
        <w:rPr>
          <w:rFonts w:ascii="Times New Roman" w:hAnsi="Times New Roman" w:cs="Times New Roman"/>
          <w:sz w:val="28"/>
          <w:szCs w:val="28"/>
          <w:lang w:val="en-US"/>
        </w:rPr>
        <w:t>is. ... Candidate of Medical Sciences. M</w:t>
      </w:r>
      <w:r>
        <w:rPr>
          <w:rFonts w:ascii="Times New Roman" w:hAnsi="Times New Roman" w:cs="Times New Roman"/>
          <w:sz w:val="28"/>
          <w:szCs w:val="28"/>
          <w:lang w:val="en-US"/>
        </w:rPr>
        <w:t>oscow</w:t>
      </w:r>
      <w:r w:rsidRPr="00AA4DF2">
        <w:rPr>
          <w:rFonts w:ascii="Times New Roman" w:hAnsi="Times New Roman" w:cs="Times New Roman"/>
          <w:sz w:val="28"/>
          <w:szCs w:val="28"/>
          <w:lang w:val="en-US"/>
        </w:rPr>
        <w:t>, 2008. 28</w:t>
      </w:r>
      <w:r>
        <w:rPr>
          <w:rFonts w:ascii="Times New Roman" w:hAnsi="Times New Roman" w:cs="Times New Roman"/>
          <w:sz w:val="28"/>
          <w:szCs w:val="28"/>
          <w:lang w:val="en-US"/>
        </w:rPr>
        <w:t xml:space="preserve"> p</w:t>
      </w:r>
      <w:r w:rsidRPr="00AA4DF2">
        <w:rPr>
          <w:rFonts w:ascii="Times New Roman" w:hAnsi="Times New Roman" w:cs="Times New Roman"/>
          <w:sz w:val="28"/>
          <w:szCs w:val="28"/>
          <w:lang w:val="en-US"/>
        </w:rPr>
        <w:t>.</w:t>
      </w:r>
    </w:p>
    <w:p w14:paraId="5DADCCD6"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Models of management of medical and preventive institutions: Monograph. Moscow, Publishing House “Scientific Library”, 2018, 160 p.</w:t>
      </w:r>
    </w:p>
    <w:p w14:paraId="6F981178"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Sokolov E.V., </w:t>
      </w: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Economic and mathematical models of management of budgetary polyclinics of the city of Moscow // Economics and Management: Problems, Solutions. 2017, no. 12, volume 1, pp. 58-71.</w:t>
      </w:r>
    </w:p>
    <w:p w14:paraId="37E31FBB"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Progressive system of stimulating the work of doctors // Economics and Entrepreneurship. 2019, no. 2 (103), pp. 1122-1131.</w:t>
      </w:r>
    </w:p>
    <w:p w14:paraId="1F451B95"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Economic and Mathematical Modeling of Financial Resource Management in Medical Organizations // Industrial Engineering &amp; Management Systems. 2020. Vol. 19, No. 3. P. 716-729. DOI: https: // doi.org / 10.7232 / iems.2020.19.3.716.</w:t>
      </w:r>
    </w:p>
    <w:p w14:paraId="393FE404"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Kostyrin</w:t>
      </w:r>
      <w:proofErr w:type="spellEnd"/>
      <w:r>
        <w:rPr>
          <w:rFonts w:ascii="Times New Roman" w:hAnsi="Times New Roman" w:cs="Times New Roman"/>
          <w:sz w:val="28"/>
          <w:szCs w:val="28"/>
          <w:lang w:val="en-US"/>
        </w:rPr>
        <w:t xml:space="preserve"> E.V. Economic and Mathematical Models of Financial Incentives for the Personnel at Medical Organization Departments // International Journal of Pharmaceutical Research. 2020. Vol. 12, Issue 4. P. 1769-1780. DOI: https: // doi.org / 10.31838 / </w:t>
      </w:r>
      <w:proofErr w:type="spellStart"/>
      <w:r>
        <w:rPr>
          <w:rFonts w:ascii="Times New Roman" w:hAnsi="Times New Roman" w:cs="Times New Roman"/>
          <w:sz w:val="28"/>
          <w:szCs w:val="28"/>
          <w:lang w:val="en-US"/>
        </w:rPr>
        <w:t>ijpr</w:t>
      </w:r>
      <w:proofErr w:type="spellEnd"/>
      <w:r>
        <w:rPr>
          <w:rFonts w:ascii="Times New Roman" w:hAnsi="Times New Roman" w:cs="Times New Roman"/>
          <w:sz w:val="28"/>
          <w:szCs w:val="28"/>
          <w:lang w:val="en-US"/>
        </w:rPr>
        <w:t xml:space="preserve"> / 2020.12.04.253.</w:t>
      </w:r>
    </w:p>
    <w:p w14:paraId="631B52D4"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sv-SE"/>
        </w:rPr>
        <w:t xml:space="preserve">Sokolov E.V., Kostyrin E.V. Medical organizations management models. </w:t>
      </w:r>
      <w:r>
        <w:rPr>
          <w:rFonts w:ascii="Times New Roman" w:hAnsi="Times New Roman" w:cs="Times New Roman"/>
          <w:sz w:val="28"/>
          <w:szCs w:val="28"/>
          <w:lang w:val="en-US"/>
        </w:rPr>
        <w:t>Moscow, Publishing House “Scientific Library”, 2021, 342 p.</w:t>
      </w:r>
    </w:p>
    <w:p w14:paraId="2A458601"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Shkatova E.Yu., Bezdetko G.I., Bessonova T.I., Oksuzyan A.V. Timing studies in dentistry as a condition for the formation of a safe hospital environment // Modern problems of science and education. 2015. No. 6.</w:t>
      </w:r>
    </w:p>
    <w:p w14:paraId="483298EC"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Dental Center </w:t>
      </w:r>
      <w:r>
        <w:rPr>
          <w:rFonts w:ascii="Times New Roman" w:hAnsi="Times New Roman" w:cs="Times New Roman"/>
          <w:sz w:val="28"/>
          <w:szCs w:val="28"/>
          <w:lang w:val="en-US"/>
        </w:rPr>
        <w:t>“</w:t>
      </w:r>
      <w:r>
        <w:rPr>
          <w:rFonts w:ascii="Times New Roman" w:hAnsi="Times New Roman" w:cs="Times New Roman"/>
          <w:sz w:val="28"/>
          <w:szCs w:val="28"/>
          <w:lang w:val="sv-SE"/>
        </w:rPr>
        <w:t>Cericon” [Electronic resource] // URL: http: // www.cerecon.ru (accessed 06.12.2023).</w:t>
      </w:r>
    </w:p>
    <w:p w14:paraId="5821774A"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sidRPr="001B76F7">
        <w:rPr>
          <w:rFonts w:ascii="Times New Roman" w:hAnsi="Times New Roman" w:cs="Times New Roman"/>
          <w:sz w:val="28"/>
          <w:szCs w:val="28"/>
          <w:lang w:val="sv-SE"/>
        </w:rPr>
        <w:t>Price list of paid medical dental services provided in the state autonomous healthcare ins</w:t>
      </w:r>
      <w:r>
        <w:rPr>
          <w:rFonts w:ascii="Times New Roman" w:hAnsi="Times New Roman" w:cs="Times New Roman"/>
          <w:sz w:val="28"/>
          <w:szCs w:val="28"/>
          <w:lang w:val="sv-SE"/>
        </w:rPr>
        <w:t>titution of the city of Moscow ”</w:t>
      </w:r>
      <w:r w:rsidRPr="001B76F7">
        <w:rPr>
          <w:rFonts w:ascii="Times New Roman" w:hAnsi="Times New Roman" w:cs="Times New Roman"/>
          <w:sz w:val="28"/>
          <w:szCs w:val="28"/>
          <w:lang w:val="sv-SE"/>
        </w:rPr>
        <w:t xml:space="preserve">Dental Polyclinic No. 23 of the </w:t>
      </w:r>
      <w:r w:rsidRPr="001B76F7">
        <w:rPr>
          <w:rFonts w:ascii="Times New Roman" w:hAnsi="Times New Roman" w:cs="Times New Roman"/>
          <w:sz w:val="28"/>
          <w:szCs w:val="28"/>
          <w:lang w:val="sv-SE"/>
        </w:rPr>
        <w:lastRenderedPageBreak/>
        <w:t>Department of Health of the City of Moscow</w:t>
      </w:r>
      <w:r>
        <w:rPr>
          <w:rFonts w:ascii="Times New Roman" w:hAnsi="Times New Roman" w:cs="Times New Roman"/>
          <w:sz w:val="28"/>
          <w:szCs w:val="28"/>
          <w:lang w:val="sv-SE"/>
        </w:rPr>
        <w:t>”</w:t>
      </w:r>
      <w:r w:rsidRPr="001B76F7">
        <w:rPr>
          <w:rFonts w:ascii="Times New Roman" w:hAnsi="Times New Roman" w:cs="Times New Roman"/>
          <w:sz w:val="28"/>
          <w:szCs w:val="28"/>
          <w:lang w:val="sv-SE"/>
        </w:rPr>
        <w:t xml:space="preserve"> [Electronic resource]. URL: // https: // 23sp.ru / prejskurant (accessed 06.12.2023).</w:t>
      </w:r>
    </w:p>
    <w:p w14:paraId="16EA3EC2"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Job search system [Electronic resource] // URL: http: // gorodrabot.ru (accessed 06.12.2023).</w:t>
      </w:r>
    </w:p>
    <w:p w14:paraId="33764908"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Production calendar for the year 2022 [Electronic resource] // ConsultantPlus: reference. right. system: ofic. website / Company </w:t>
      </w:r>
      <w:r>
        <w:rPr>
          <w:rFonts w:ascii="Times New Roman" w:hAnsi="Times New Roman" w:cs="Times New Roman"/>
          <w:sz w:val="28"/>
          <w:szCs w:val="28"/>
          <w:lang w:val="en-US"/>
        </w:rPr>
        <w:t>“</w:t>
      </w:r>
      <w:r>
        <w:rPr>
          <w:rFonts w:ascii="Times New Roman" w:hAnsi="Times New Roman" w:cs="Times New Roman"/>
          <w:sz w:val="28"/>
          <w:szCs w:val="28"/>
          <w:lang w:val="sv-SE"/>
        </w:rPr>
        <w:t>ConsultantPlus”. URL: http://www.consultant.ru/data.html. (accessed 06.12.2023).</w:t>
      </w:r>
    </w:p>
    <w:p w14:paraId="5BDC865B"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Decree of the Government of the Russian Federation No. 101 dated 02/14/2003 ”On the working hours of medical workers depending on their position and (or) specialty” [Electronic resource] // ConsultantPlus: reference. right. system: ofic. website / Company ”ConsultantPlus”. URL: http://www.consultant.ru/data.html. (accessed 06.12.2023).</w:t>
      </w:r>
    </w:p>
    <w:p w14:paraId="361B31B8"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The Labor Code of the Russian Federation [Electronic resource] // ConsultantPlus: reference. right. system: ofic. website / Company </w:t>
      </w:r>
      <w:r>
        <w:rPr>
          <w:rFonts w:ascii="Times New Roman" w:hAnsi="Times New Roman" w:cs="Times New Roman"/>
          <w:sz w:val="28"/>
          <w:szCs w:val="28"/>
          <w:lang w:val="en-US"/>
        </w:rPr>
        <w:t>“</w:t>
      </w:r>
      <w:r>
        <w:rPr>
          <w:rFonts w:ascii="Times New Roman" w:hAnsi="Times New Roman" w:cs="Times New Roman"/>
          <w:sz w:val="28"/>
          <w:szCs w:val="28"/>
          <w:lang w:val="sv-SE"/>
        </w:rPr>
        <w:t>ConsultantPlus”. URL: http://www.consultant.ru/data.html. (accessed 06.12.2023).</w:t>
      </w:r>
    </w:p>
    <w:p w14:paraId="4C4F1F75"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The Tax Code of the Russian Federation. Section XI </w:t>
      </w:r>
      <w:r>
        <w:rPr>
          <w:rFonts w:ascii="Times New Roman" w:hAnsi="Times New Roman" w:cs="Times New Roman"/>
          <w:sz w:val="28"/>
          <w:szCs w:val="28"/>
          <w:lang w:val="en-US"/>
        </w:rPr>
        <w:t>“</w:t>
      </w:r>
      <w:r>
        <w:rPr>
          <w:rFonts w:ascii="Times New Roman" w:hAnsi="Times New Roman" w:cs="Times New Roman"/>
          <w:sz w:val="28"/>
          <w:szCs w:val="28"/>
          <w:lang w:val="sv-SE"/>
        </w:rPr>
        <w:t>Insurance premiums in the Russian Federation” [Electronic resource] // ConsultantPlus: reference. right. system: ofic. website / Company ”ConsultantPlus”. URL: http: // www.consultant.ru / data.html (accessed 06.12.2023).</w:t>
      </w:r>
    </w:p>
    <w:p w14:paraId="1276AD83"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Federal Law No. 434-FZ of December 22, 2020 ”On insurance tariffs for compulsory social insurance against industrial accidents and occupational diseases for 2021 and for the planning period of 2022 and 2023” [Electronic resource] // ConsultantPlus: reference. right. system: ofic. website / Company ”ConsultantPlus”. URL: http: // www.consultant.ru / data.html (accessed 06.12.2023).</w:t>
      </w:r>
    </w:p>
    <w:p w14:paraId="6DEB448B" w14:textId="77777777" w:rsidR="00215C32" w:rsidRDefault="00215C32" w:rsidP="00215C32">
      <w:pPr>
        <w:pStyle w:val="a3"/>
        <w:numPr>
          <w:ilvl w:val="0"/>
          <w:numId w:val="5"/>
        </w:numPr>
        <w:tabs>
          <w:tab w:val="left" w:pos="709"/>
        </w:tabs>
        <w:suppressAutoHyphens/>
        <w:spacing w:after="0"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t>Decree of the Government of the Russian Federation No. 713 of December 1, 2005 ”On approval of the rules for classifying types of economic activity to the class of occupational risk” [Electronic resource] // ConsultantPlus: reference. right. system: ofic. website / Company ”ConsultantPlus”. URL: http: // www.consultant.ru / data.html (accessed 06.12.2023).</w:t>
      </w:r>
    </w:p>
    <w:p w14:paraId="75B16D0C" w14:textId="77777777" w:rsidR="00215C32" w:rsidRDefault="00215C32" w:rsidP="00215C32">
      <w:pPr>
        <w:pStyle w:val="a3"/>
        <w:numPr>
          <w:ilvl w:val="0"/>
          <w:numId w:val="5"/>
        </w:numPr>
        <w:tabs>
          <w:tab w:val="left" w:pos="709"/>
        </w:tabs>
        <w:suppressAutoHyphens/>
        <w:spacing w:after="200" w:afterAutospacing="1" w:line="360" w:lineRule="auto"/>
        <w:ind w:left="0" w:firstLine="0"/>
        <w:jc w:val="both"/>
        <w:rPr>
          <w:rFonts w:ascii="Times New Roman" w:hAnsi="Times New Roman" w:cs="Times New Roman"/>
          <w:sz w:val="28"/>
          <w:szCs w:val="28"/>
          <w:lang w:val="sv-SE"/>
        </w:rPr>
      </w:pPr>
      <w:r>
        <w:rPr>
          <w:rFonts w:ascii="Times New Roman" w:hAnsi="Times New Roman" w:cs="Times New Roman"/>
          <w:sz w:val="28"/>
          <w:szCs w:val="28"/>
          <w:lang w:val="sv-SE"/>
        </w:rPr>
        <w:lastRenderedPageBreak/>
        <w:t xml:space="preserve">Kostyrin E.V. Methodological guidelines for the performance of laboratory work on the discipline </w:t>
      </w:r>
      <w:r>
        <w:rPr>
          <w:rFonts w:ascii="Times New Roman" w:hAnsi="Times New Roman" w:cs="Times New Roman"/>
          <w:sz w:val="28"/>
          <w:szCs w:val="28"/>
          <w:lang w:val="en-US"/>
        </w:rPr>
        <w:t>“</w:t>
      </w:r>
      <w:r>
        <w:rPr>
          <w:rFonts w:ascii="Times New Roman" w:hAnsi="Times New Roman" w:cs="Times New Roman"/>
          <w:sz w:val="28"/>
          <w:szCs w:val="28"/>
          <w:lang w:val="sv-SE"/>
        </w:rPr>
        <w:t>Monetary economics”. Moscow: Publishing House ”Scientific Library”, 2016. 64 p.</w:t>
      </w:r>
    </w:p>
    <w:p w14:paraId="19A681D7" w14:textId="3B8EFC8A" w:rsidR="00215C32" w:rsidRPr="00215C32" w:rsidRDefault="00215C32" w:rsidP="00215C32">
      <w:pPr>
        <w:pStyle w:val="a3"/>
        <w:numPr>
          <w:ilvl w:val="0"/>
          <w:numId w:val="5"/>
        </w:numPr>
        <w:tabs>
          <w:tab w:val="left" w:pos="709"/>
        </w:tabs>
        <w:suppressAutoHyphens/>
        <w:spacing w:after="200" w:afterAutospacing="1" w:line="360" w:lineRule="auto"/>
        <w:ind w:left="0" w:firstLine="0"/>
        <w:jc w:val="both"/>
        <w:rPr>
          <w:rFonts w:ascii="Times New Roman" w:hAnsi="Times New Roman" w:cs="Times New Roman"/>
          <w:sz w:val="28"/>
          <w:szCs w:val="28"/>
          <w:lang w:val="sv-SE"/>
        </w:rPr>
      </w:pPr>
      <w:r w:rsidRPr="005A11E2">
        <w:rPr>
          <w:rFonts w:ascii="Times New Roman" w:hAnsi="Times New Roman" w:cs="Times New Roman"/>
          <w:sz w:val="28"/>
          <w:szCs w:val="28"/>
          <w:lang w:val="sv-SE"/>
        </w:rPr>
        <w:t xml:space="preserve">The Central Bank of the Russian Federation. Average market values of the total cost of consumer credit (loan) [Electronic resource]. URL: cbr.ru/statistics/bank_sector/psk (accessed </w:t>
      </w:r>
      <w:r>
        <w:rPr>
          <w:rFonts w:ascii="Times New Roman" w:hAnsi="Times New Roman" w:cs="Times New Roman"/>
          <w:sz w:val="28"/>
          <w:szCs w:val="28"/>
          <w:lang w:val="sv-SE"/>
        </w:rPr>
        <w:t>06</w:t>
      </w:r>
      <w:r w:rsidRPr="005A11E2">
        <w:rPr>
          <w:rFonts w:ascii="Times New Roman" w:hAnsi="Times New Roman" w:cs="Times New Roman"/>
          <w:sz w:val="28"/>
          <w:szCs w:val="28"/>
          <w:lang w:val="sv-SE"/>
        </w:rPr>
        <w:t>.1</w:t>
      </w:r>
      <w:r>
        <w:rPr>
          <w:rFonts w:ascii="Times New Roman" w:hAnsi="Times New Roman" w:cs="Times New Roman"/>
          <w:sz w:val="28"/>
          <w:szCs w:val="28"/>
          <w:lang w:val="sv-SE"/>
        </w:rPr>
        <w:t>2</w:t>
      </w:r>
      <w:r w:rsidRPr="005A11E2">
        <w:rPr>
          <w:rFonts w:ascii="Times New Roman" w:hAnsi="Times New Roman" w:cs="Times New Roman"/>
          <w:sz w:val="28"/>
          <w:szCs w:val="28"/>
          <w:lang w:val="sv-SE"/>
        </w:rPr>
        <w:t>.2023).</w:t>
      </w:r>
    </w:p>
    <w:sectPr w:rsidR="00215C32" w:rsidRPr="00215C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AAB0" w14:textId="77777777" w:rsidR="00A87D56" w:rsidRDefault="00A87D56" w:rsidP="00215C32">
      <w:pPr>
        <w:spacing w:after="0" w:line="240" w:lineRule="auto"/>
      </w:pPr>
      <w:r>
        <w:separator/>
      </w:r>
    </w:p>
  </w:endnote>
  <w:endnote w:type="continuationSeparator" w:id="0">
    <w:p w14:paraId="12D86B48" w14:textId="77777777" w:rsidR="00A87D56" w:rsidRDefault="00A87D56" w:rsidP="0021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Droid Sans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charset w:val="01"/>
    <w:family w:val="roman"/>
    <w:pitch w:val="variable"/>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980768"/>
      <w:docPartObj>
        <w:docPartGallery w:val="Page Numbers (Bottom of Page)"/>
        <w:docPartUnique/>
      </w:docPartObj>
    </w:sdtPr>
    <w:sdtEndPr/>
    <w:sdtContent>
      <w:p w14:paraId="2E74B7C1"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1</w:t>
        </w:r>
        <w:r>
          <w:rPr>
            <w:rFonts w:ascii="Times New Roman" w:hAnsi="Times New Roman" w:cs="Times New Roman"/>
          </w:rPr>
          <w:fldChar w:fldCharType="end"/>
        </w:r>
      </w:p>
      <w:p w14:paraId="4EBA35B6" w14:textId="77777777" w:rsidR="00457A4C" w:rsidRDefault="00A87D56">
        <w:pPr>
          <w:pStyle w:val="aff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728289"/>
      <w:docPartObj>
        <w:docPartGallery w:val="Page Numbers (Bottom of Page)"/>
        <w:docPartUnique/>
      </w:docPartObj>
    </w:sdtPr>
    <w:sdtEndPr/>
    <w:sdtContent>
      <w:p w14:paraId="44CFA4DA"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15</w:t>
        </w:r>
        <w:r>
          <w:rPr>
            <w:rFonts w:ascii="Times New Roman" w:hAnsi="Times New Roman" w:cs="Times New Roman"/>
          </w:rPr>
          <w:fldChar w:fldCharType="end"/>
        </w:r>
      </w:p>
      <w:p w14:paraId="6CF421F3" w14:textId="77777777" w:rsidR="00457A4C" w:rsidRDefault="00A87D56">
        <w:pPr>
          <w:pStyle w:val="aff7"/>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97007"/>
      <w:docPartObj>
        <w:docPartGallery w:val="Page Numbers (Bottom of Page)"/>
        <w:docPartUnique/>
      </w:docPartObj>
    </w:sdtPr>
    <w:sdtEndPr/>
    <w:sdtContent>
      <w:p w14:paraId="356A1301"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20</w:t>
        </w:r>
        <w:r>
          <w:rPr>
            <w:rFonts w:ascii="Times New Roman" w:hAnsi="Times New Roman" w:cs="Times New Roman"/>
          </w:rPr>
          <w:fldChar w:fldCharType="end"/>
        </w:r>
      </w:p>
      <w:p w14:paraId="4167E8DA" w14:textId="77777777" w:rsidR="00457A4C" w:rsidRDefault="00A87D56">
        <w:pPr>
          <w:pStyle w:val="aff7"/>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283031"/>
      <w:docPartObj>
        <w:docPartGallery w:val="Page Numbers (Bottom of Page)"/>
        <w:docPartUnique/>
      </w:docPartObj>
    </w:sdtPr>
    <w:sdtEndPr/>
    <w:sdtContent>
      <w:p w14:paraId="63F3924B"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24</w:t>
        </w:r>
        <w:r>
          <w:rPr>
            <w:rFonts w:ascii="Times New Roman" w:hAnsi="Times New Roman" w:cs="Times New Roman"/>
          </w:rPr>
          <w:fldChar w:fldCharType="end"/>
        </w:r>
      </w:p>
      <w:p w14:paraId="12404414" w14:textId="77777777" w:rsidR="00457A4C" w:rsidRDefault="00A87D56">
        <w:pPr>
          <w:pStyle w:val="aff7"/>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090026"/>
      <w:docPartObj>
        <w:docPartGallery w:val="Page Numbers (Bottom of Page)"/>
        <w:docPartUnique/>
      </w:docPartObj>
    </w:sdtPr>
    <w:sdtEndPr/>
    <w:sdtContent>
      <w:p w14:paraId="4A78F016"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26</w:t>
        </w:r>
        <w:r>
          <w:rPr>
            <w:rFonts w:ascii="Times New Roman" w:hAnsi="Times New Roman" w:cs="Times New Roman"/>
          </w:rPr>
          <w:fldChar w:fldCharType="end"/>
        </w:r>
      </w:p>
      <w:p w14:paraId="1C9F5FB9" w14:textId="77777777" w:rsidR="00457A4C" w:rsidRDefault="00A87D56">
        <w:pPr>
          <w:pStyle w:val="aff7"/>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30314"/>
      <w:docPartObj>
        <w:docPartGallery w:val="Page Numbers (Bottom of Page)"/>
        <w:docPartUnique/>
      </w:docPartObj>
    </w:sdtPr>
    <w:sdtEndPr/>
    <w:sdtContent>
      <w:p w14:paraId="0086CBAF"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28</w:t>
        </w:r>
        <w:r>
          <w:rPr>
            <w:rFonts w:ascii="Times New Roman" w:hAnsi="Times New Roman" w:cs="Times New Roman"/>
          </w:rPr>
          <w:fldChar w:fldCharType="end"/>
        </w:r>
      </w:p>
      <w:p w14:paraId="4E40AB86" w14:textId="77777777" w:rsidR="00457A4C" w:rsidRDefault="00A87D56">
        <w:pPr>
          <w:pStyle w:val="aff7"/>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15335"/>
      <w:docPartObj>
        <w:docPartGallery w:val="Page Numbers (Bottom of Page)"/>
        <w:docPartUnique/>
      </w:docPartObj>
    </w:sdtPr>
    <w:sdtEndPr/>
    <w:sdtContent>
      <w:p w14:paraId="20676250" w14:textId="77777777" w:rsidR="00457A4C" w:rsidRDefault="003C46FD">
        <w:pPr>
          <w:pStyle w:val="aff7"/>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5C32">
          <w:rPr>
            <w:rFonts w:ascii="Times New Roman" w:hAnsi="Times New Roman" w:cs="Times New Roman"/>
            <w:noProof/>
          </w:rPr>
          <w:t>32</w:t>
        </w:r>
        <w:r>
          <w:rPr>
            <w:rFonts w:ascii="Times New Roman" w:hAnsi="Times New Roman" w:cs="Times New Roman"/>
          </w:rPr>
          <w:fldChar w:fldCharType="end"/>
        </w:r>
      </w:p>
      <w:p w14:paraId="39335AA6" w14:textId="77777777" w:rsidR="00457A4C" w:rsidRDefault="00A87D56">
        <w:pPr>
          <w:pStyle w:val="aff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2373" w14:textId="77777777" w:rsidR="00A87D56" w:rsidRDefault="00A87D56" w:rsidP="00215C32">
      <w:pPr>
        <w:spacing w:after="0" w:line="240" w:lineRule="auto"/>
      </w:pPr>
      <w:r>
        <w:separator/>
      </w:r>
    </w:p>
  </w:footnote>
  <w:footnote w:type="continuationSeparator" w:id="0">
    <w:p w14:paraId="621D9B12" w14:textId="77777777" w:rsidR="00A87D56" w:rsidRDefault="00A87D56" w:rsidP="00215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0AC2"/>
    <w:multiLevelType w:val="hybridMultilevel"/>
    <w:tmpl w:val="EE90A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46EC4"/>
    <w:multiLevelType w:val="multilevel"/>
    <w:tmpl w:val="3B0E040A"/>
    <w:lvl w:ilvl="0">
      <w:start w:val="1"/>
      <w:numFmt w:val="decimal"/>
      <w:pStyle w:val="3"/>
      <w:lvlText w:val="Таблица %1."/>
      <w:lvlJc w:val="left"/>
      <w:pPr>
        <w:tabs>
          <w:tab w:val="num" w:pos="1440"/>
        </w:tabs>
        <w:ind w:left="0" w:firstLine="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386F17"/>
    <w:multiLevelType w:val="multilevel"/>
    <w:tmpl w:val="0D024B38"/>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1FBD3B2D"/>
    <w:multiLevelType w:val="multilevel"/>
    <w:tmpl w:val="EC9E2448"/>
    <w:lvl w:ilvl="0">
      <w:start w:val="1"/>
      <w:numFmt w:val="upperRoman"/>
      <w:pStyle w:val="1"/>
      <w:lvlText w:val="Статья %1."/>
      <w:lvlJc w:val="left"/>
      <w:pPr>
        <w:tabs>
          <w:tab w:val="num" w:pos="1440"/>
        </w:tabs>
        <w:ind w:left="0" w:firstLine="0"/>
      </w:pPr>
    </w:lvl>
    <w:lvl w:ilvl="1">
      <w:start w:val="1"/>
      <w:numFmt w:val="decimalZero"/>
      <w:pStyle w:val="2"/>
      <w:lvlText w:val="Раздел %1.%2"/>
      <w:lvlJc w:val="left"/>
      <w:pPr>
        <w:tabs>
          <w:tab w:val="num" w:pos="1080"/>
        </w:tabs>
        <w:ind w:left="0" w:firstLine="0"/>
      </w:pPr>
    </w:lvl>
    <w:lvl w:ilvl="2">
      <w:start w:val="1"/>
      <w:numFmt w:val="lowerLetter"/>
      <w:pStyle w:val="30"/>
      <w:lvlText w:val="(%3)"/>
      <w:lvlJc w:val="left"/>
      <w:pPr>
        <w:tabs>
          <w:tab w:val="num" w:pos="720"/>
        </w:tabs>
        <w:ind w:left="720" w:hanging="432"/>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8476809"/>
    <w:multiLevelType w:val="multilevel"/>
    <w:tmpl w:val="ED88138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0A90677"/>
    <w:multiLevelType w:val="hybridMultilevel"/>
    <w:tmpl w:val="86480EBA"/>
    <w:lvl w:ilvl="0" w:tplc="FB466F90">
      <w:start w:val="1"/>
      <w:numFmt w:val="decimal"/>
      <w:lvlText w:val="%1."/>
      <w:lvlJc w:val="left"/>
      <w:pPr>
        <w:ind w:left="1069" w:hanging="360"/>
      </w:pPr>
      <w:rPr>
        <w:rFonts w:hint="default"/>
        <w:b w:val="0"/>
        <w:i w:val="0"/>
      </w:rPr>
    </w:lvl>
    <w:lvl w:ilvl="1" w:tplc="5EF0A620">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5F2546"/>
    <w:multiLevelType w:val="multilevel"/>
    <w:tmpl w:val="30268E6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627011"/>
    <w:multiLevelType w:val="hybridMultilevel"/>
    <w:tmpl w:val="0A884CEC"/>
    <w:lvl w:ilvl="0" w:tplc="FDA06D48">
      <w:start w:val="1"/>
      <w:numFmt w:val="decimal"/>
      <w:lvlText w:val="%1."/>
      <w:lvlJc w:val="left"/>
      <w:pPr>
        <w:ind w:left="1069" w:hanging="360"/>
      </w:pPr>
      <w:rPr>
        <w:rFonts w:hint="default"/>
        <w:b w:val="0"/>
        <w:i w:val="0"/>
      </w:rPr>
    </w:lvl>
    <w:lvl w:ilvl="1" w:tplc="5EF0A620">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7911EC"/>
    <w:multiLevelType w:val="multilevel"/>
    <w:tmpl w:val="6C128DD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7E153305"/>
    <w:multiLevelType w:val="multilevel"/>
    <w:tmpl w:val="6C128DD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3"/>
  </w:num>
  <w:num w:numId="3">
    <w:abstractNumId w:val="1"/>
  </w:num>
  <w:num w:numId="4">
    <w:abstractNumId w:val="4"/>
  </w:num>
  <w:num w:numId="5">
    <w:abstractNumId w:val="2"/>
  </w:num>
  <w:num w:numId="6">
    <w:abstractNumId w:val="8"/>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28"/>
    <w:rsid w:val="000D1DB8"/>
    <w:rsid w:val="00125679"/>
    <w:rsid w:val="00215C32"/>
    <w:rsid w:val="00281CFF"/>
    <w:rsid w:val="003C46FD"/>
    <w:rsid w:val="0045453C"/>
    <w:rsid w:val="005B431A"/>
    <w:rsid w:val="00703CEC"/>
    <w:rsid w:val="00717784"/>
    <w:rsid w:val="00742269"/>
    <w:rsid w:val="00746576"/>
    <w:rsid w:val="00805A28"/>
    <w:rsid w:val="00A87D56"/>
    <w:rsid w:val="00CA4219"/>
    <w:rsid w:val="00D4707F"/>
    <w:rsid w:val="00E366AA"/>
    <w:rsid w:val="00E9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2F3F"/>
  <w15:chartTrackingRefBased/>
  <w15:docId w15:val="{43E741C1-DA4F-4279-B5D2-B976557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15C32"/>
    <w:pPr>
      <w:keepNext/>
      <w:numPr>
        <w:numId w:val="2"/>
      </w:numPr>
      <w:suppressAutoHyphens/>
      <w:spacing w:before="240" w:after="60" w:line="240" w:lineRule="auto"/>
      <w:outlineLvl w:val="0"/>
    </w:pPr>
    <w:rPr>
      <w:rFonts w:ascii="Arial" w:eastAsia="SimSun" w:hAnsi="Arial" w:cs="Arial"/>
      <w:b/>
      <w:bCs/>
      <w:kern w:val="2"/>
      <w:sz w:val="32"/>
      <w:szCs w:val="32"/>
      <w:lang w:eastAsia="zh-CN"/>
    </w:rPr>
  </w:style>
  <w:style w:type="paragraph" w:styleId="2">
    <w:name w:val="heading 2"/>
    <w:basedOn w:val="a"/>
    <w:next w:val="a"/>
    <w:link w:val="20"/>
    <w:qFormat/>
    <w:rsid w:val="00215C32"/>
    <w:pPr>
      <w:keepNext/>
      <w:numPr>
        <w:ilvl w:val="1"/>
        <w:numId w:val="2"/>
      </w:numPr>
      <w:suppressAutoHyphens/>
      <w:spacing w:before="240" w:after="60" w:line="240" w:lineRule="auto"/>
      <w:outlineLvl w:val="1"/>
    </w:pPr>
    <w:rPr>
      <w:rFonts w:ascii="Arial" w:eastAsia="SimSun" w:hAnsi="Arial" w:cs="Arial"/>
      <w:b/>
      <w:bCs/>
      <w:i/>
      <w:iCs/>
      <w:sz w:val="28"/>
      <w:szCs w:val="28"/>
      <w:lang w:eastAsia="zh-CN"/>
    </w:rPr>
  </w:style>
  <w:style w:type="paragraph" w:styleId="30">
    <w:name w:val="heading 3"/>
    <w:basedOn w:val="a"/>
    <w:next w:val="a"/>
    <w:link w:val="31"/>
    <w:qFormat/>
    <w:rsid w:val="00215C32"/>
    <w:pPr>
      <w:keepNext/>
      <w:numPr>
        <w:ilvl w:val="2"/>
        <w:numId w:val="2"/>
      </w:numPr>
      <w:suppressAutoHyphens/>
      <w:spacing w:before="240" w:after="60" w:line="240" w:lineRule="auto"/>
      <w:outlineLvl w:val="2"/>
    </w:pPr>
    <w:rPr>
      <w:rFonts w:ascii="Arial" w:eastAsia="SimSun" w:hAnsi="Arial" w:cs="Arial"/>
      <w:b/>
      <w:bCs/>
      <w:sz w:val="26"/>
      <w:szCs w:val="26"/>
      <w:lang w:eastAsia="ru-RU"/>
    </w:rPr>
  </w:style>
  <w:style w:type="paragraph" w:styleId="4">
    <w:name w:val="heading 4"/>
    <w:basedOn w:val="a"/>
    <w:next w:val="a"/>
    <w:link w:val="40"/>
    <w:unhideWhenUsed/>
    <w:qFormat/>
    <w:rsid w:val="00215C32"/>
    <w:pPr>
      <w:keepNext/>
      <w:keepLines/>
      <w:suppressAutoHyphens/>
      <w:spacing w:before="200" w:after="0" w:line="276" w:lineRule="auto"/>
      <w:outlineLvl w:val="3"/>
    </w:pPr>
    <w:rPr>
      <w:rFonts w:asciiTheme="majorHAnsi" w:eastAsiaTheme="majorEastAsia" w:hAnsiTheme="majorHAnsi" w:cstheme="majorBidi"/>
      <w:b/>
      <w:bCs/>
      <w:i/>
      <w:iCs/>
      <w:color w:val="4472C4"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CEC"/>
    <w:pPr>
      <w:ind w:left="720"/>
      <w:contextualSpacing/>
    </w:pPr>
  </w:style>
  <w:style w:type="character" w:customStyle="1" w:styleId="10">
    <w:name w:val="Заголовок 1 Знак"/>
    <w:basedOn w:val="a0"/>
    <w:link w:val="1"/>
    <w:qFormat/>
    <w:rsid w:val="00215C32"/>
    <w:rPr>
      <w:rFonts w:ascii="Arial" w:eastAsia="SimSun" w:hAnsi="Arial" w:cs="Arial"/>
      <w:b/>
      <w:bCs/>
      <w:kern w:val="2"/>
      <w:sz w:val="32"/>
      <w:szCs w:val="32"/>
      <w:lang w:eastAsia="zh-CN"/>
    </w:rPr>
  </w:style>
  <w:style w:type="character" w:customStyle="1" w:styleId="20">
    <w:name w:val="Заголовок 2 Знак"/>
    <w:basedOn w:val="a0"/>
    <w:link w:val="2"/>
    <w:qFormat/>
    <w:rsid w:val="00215C32"/>
    <w:rPr>
      <w:rFonts w:ascii="Arial" w:eastAsia="SimSun" w:hAnsi="Arial" w:cs="Arial"/>
      <w:b/>
      <w:bCs/>
      <w:i/>
      <w:iCs/>
      <w:sz w:val="28"/>
      <w:szCs w:val="28"/>
      <w:lang w:eastAsia="zh-CN"/>
    </w:rPr>
  </w:style>
  <w:style w:type="character" w:customStyle="1" w:styleId="31">
    <w:name w:val="Заголовок 3 Знак"/>
    <w:basedOn w:val="a0"/>
    <w:link w:val="30"/>
    <w:qFormat/>
    <w:rsid w:val="00215C32"/>
    <w:rPr>
      <w:rFonts w:ascii="Arial" w:eastAsia="SimSun" w:hAnsi="Arial" w:cs="Arial"/>
      <w:b/>
      <w:bCs/>
      <w:sz w:val="26"/>
      <w:szCs w:val="26"/>
      <w:lang w:eastAsia="ru-RU"/>
    </w:rPr>
  </w:style>
  <w:style w:type="character" w:customStyle="1" w:styleId="40">
    <w:name w:val="Заголовок 4 Знак"/>
    <w:basedOn w:val="a0"/>
    <w:link w:val="4"/>
    <w:qFormat/>
    <w:rsid w:val="00215C32"/>
    <w:rPr>
      <w:rFonts w:asciiTheme="majorHAnsi" w:eastAsiaTheme="majorEastAsia" w:hAnsiTheme="majorHAnsi" w:cstheme="majorBidi"/>
      <w:b/>
      <w:bCs/>
      <w:i/>
      <w:iCs/>
      <w:color w:val="4472C4" w:themeColor="accent1"/>
      <w:lang w:eastAsia="ru-RU"/>
    </w:rPr>
  </w:style>
  <w:style w:type="character" w:customStyle="1" w:styleId="310">
    <w:name w:val="Заголовок 3 Знак1"/>
    <w:basedOn w:val="a0"/>
    <w:qFormat/>
    <w:rsid w:val="00215C32"/>
    <w:rPr>
      <w:rFonts w:ascii="Arial" w:eastAsia="SimSun" w:hAnsi="Arial" w:cs="Arial"/>
      <w:b/>
      <w:bCs/>
      <w:sz w:val="26"/>
      <w:szCs w:val="26"/>
      <w:lang w:eastAsia="ru-RU"/>
    </w:rPr>
  </w:style>
  <w:style w:type="character" w:customStyle="1" w:styleId="a4">
    <w:name w:val="Основной текст с отступом Знак"/>
    <w:basedOn w:val="a0"/>
    <w:qFormat/>
    <w:rsid w:val="00215C32"/>
    <w:rPr>
      <w:rFonts w:eastAsiaTheme="minorEastAsia"/>
      <w:lang w:eastAsia="ru-RU"/>
    </w:rPr>
  </w:style>
  <w:style w:type="character" w:customStyle="1" w:styleId="a5">
    <w:name w:val="Верхний колонтитул Знак"/>
    <w:basedOn w:val="a0"/>
    <w:uiPriority w:val="99"/>
    <w:qFormat/>
    <w:rsid w:val="00215C32"/>
    <w:rPr>
      <w:rFonts w:eastAsiaTheme="minorEastAsia"/>
      <w:lang w:eastAsia="ru-RU"/>
    </w:rPr>
  </w:style>
  <w:style w:type="character" w:customStyle="1" w:styleId="a6">
    <w:name w:val="Нижний колонтитул Знак"/>
    <w:basedOn w:val="a0"/>
    <w:uiPriority w:val="99"/>
    <w:qFormat/>
    <w:rsid w:val="00215C32"/>
    <w:rPr>
      <w:rFonts w:eastAsiaTheme="minorEastAsia"/>
      <w:lang w:eastAsia="ru-RU"/>
    </w:rPr>
  </w:style>
  <w:style w:type="character" w:customStyle="1" w:styleId="a7">
    <w:name w:val="Текст выноски Знак"/>
    <w:basedOn w:val="a0"/>
    <w:uiPriority w:val="99"/>
    <w:semiHidden/>
    <w:qFormat/>
    <w:rsid w:val="00215C32"/>
    <w:rPr>
      <w:rFonts w:ascii="Tahoma" w:eastAsiaTheme="minorEastAsia" w:hAnsi="Tahoma" w:cs="Tahoma"/>
      <w:sz w:val="16"/>
      <w:szCs w:val="16"/>
      <w:lang w:eastAsia="ru-RU"/>
    </w:rPr>
  </w:style>
  <w:style w:type="character" w:customStyle="1" w:styleId="-">
    <w:name w:val="Интернет-ссылка"/>
    <w:basedOn w:val="a0"/>
    <w:uiPriority w:val="99"/>
    <w:unhideWhenUsed/>
    <w:rsid w:val="00215C32"/>
    <w:rPr>
      <w:color w:val="0563C1" w:themeColor="hyperlink"/>
      <w:u w:val="single"/>
    </w:rPr>
  </w:style>
  <w:style w:type="character" w:customStyle="1" w:styleId="a8">
    <w:name w:val="Гипертекстовая ссылка"/>
    <w:qFormat/>
    <w:rsid w:val="00215C32"/>
    <w:rPr>
      <w:rFonts w:cs="Times New Roman"/>
      <w:b/>
      <w:color w:val="106BBE"/>
    </w:rPr>
  </w:style>
  <w:style w:type="character" w:customStyle="1" w:styleId="a9">
    <w:name w:val="Схема документа Знак"/>
    <w:basedOn w:val="a0"/>
    <w:uiPriority w:val="99"/>
    <w:semiHidden/>
    <w:qFormat/>
    <w:rsid w:val="00215C32"/>
    <w:rPr>
      <w:rFonts w:ascii="Tahoma" w:eastAsiaTheme="minorEastAsia" w:hAnsi="Tahoma" w:cs="Tahoma"/>
      <w:sz w:val="16"/>
      <w:szCs w:val="16"/>
      <w:lang w:eastAsia="ru-RU"/>
    </w:rPr>
  </w:style>
  <w:style w:type="character" w:customStyle="1" w:styleId="11">
    <w:name w:val="Схема документа Знак1"/>
    <w:basedOn w:val="a0"/>
    <w:uiPriority w:val="99"/>
    <w:semiHidden/>
    <w:qFormat/>
    <w:rsid w:val="00215C32"/>
    <w:rPr>
      <w:rFonts w:ascii="Segoe UI" w:eastAsiaTheme="minorEastAsia" w:hAnsi="Segoe UI" w:cs="Segoe UI"/>
      <w:sz w:val="16"/>
      <w:szCs w:val="16"/>
      <w:lang w:eastAsia="ru-RU"/>
    </w:rPr>
  </w:style>
  <w:style w:type="character" w:customStyle="1" w:styleId="32">
    <w:name w:val="Основной текст с отступом 3 Знак"/>
    <w:basedOn w:val="a0"/>
    <w:qFormat/>
    <w:rsid w:val="00215C32"/>
    <w:rPr>
      <w:rFonts w:eastAsiaTheme="minorEastAsia"/>
      <w:sz w:val="16"/>
      <w:szCs w:val="16"/>
      <w:lang w:eastAsia="ru-RU"/>
    </w:rPr>
  </w:style>
  <w:style w:type="character" w:customStyle="1" w:styleId="aa">
    <w:name w:val="Заголовок Знак"/>
    <w:basedOn w:val="a0"/>
    <w:qFormat/>
    <w:rsid w:val="00215C32"/>
    <w:rPr>
      <w:rFonts w:ascii="Cambria" w:eastAsia="Times New Roman" w:hAnsi="Cambria" w:cs="Times New Roman"/>
      <w:b/>
      <w:bCs/>
      <w:kern w:val="2"/>
      <w:sz w:val="32"/>
      <w:szCs w:val="32"/>
      <w:lang w:eastAsia="zh-CN"/>
    </w:rPr>
  </w:style>
  <w:style w:type="character" w:customStyle="1" w:styleId="ab">
    <w:name w:val="Основной текст Знак"/>
    <w:basedOn w:val="a0"/>
    <w:uiPriority w:val="99"/>
    <w:qFormat/>
    <w:rsid w:val="00215C32"/>
    <w:rPr>
      <w:rFonts w:eastAsiaTheme="minorEastAsia"/>
      <w:lang w:eastAsia="ru-RU"/>
    </w:rPr>
  </w:style>
  <w:style w:type="character" w:styleId="ac">
    <w:name w:val="page number"/>
    <w:basedOn w:val="a0"/>
    <w:qFormat/>
    <w:rsid w:val="00215C32"/>
  </w:style>
  <w:style w:type="character" w:customStyle="1" w:styleId="ad">
    <w:name w:val="Текст сноски Знак"/>
    <w:basedOn w:val="a0"/>
    <w:semiHidden/>
    <w:qFormat/>
    <w:rsid w:val="00215C32"/>
    <w:rPr>
      <w:sz w:val="20"/>
      <w:szCs w:val="20"/>
    </w:rPr>
  </w:style>
  <w:style w:type="character" w:customStyle="1" w:styleId="12">
    <w:name w:val="Текст сноски Знак1"/>
    <w:basedOn w:val="a0"/>
    <w:semiHidden/>
    <w:qFormat/>
    <w:rsid w:val="00215C32"/>
    <w:rPr>
      <w:rFonts w:eastAsiaTheme="minorEastAsia"/>
      <w:sz w:val="20"/>
      <w:szCs w:val="20"/>
      <w:lang w:eastAsia="ru-RU"/>
    </w:rPr>
  </w:style>
  <w:style w:type="character" w:customStyle="1" w:styleId="ae">
    <w:name w:val="Текст концевой сноски Знак"/>
    <w:basedOn w:val="a0"/>
    <w:uiPriority w:val="99"/>
    <w:qFormat/>
    <w:rsid w:val="00215C32"/>
    <w:rPr>
      <w:sz w:val="20"/>
      <w:szCs w:val="20"/>
    </w:rPr>
  </w:style>
  <w:style w:type="character" w:customStyle="1" w:styleId="13">
    <w:name w:val="Текст концевой сноски Знак1"/>
    <w:basedOn w:val="a0"/>
    <w:uiPriority w:val="99"/>
    <w:semiHidden/>
    <w:qFormat/>
    <w:rsid w:val="00215C32"/>
    <w:rPr>
      <w:rFonts w:eastAsiaTheme="minorEastAsia"/>
      <w:sz w:val="20"/>
      <w:szCs w:val="20"/>
      <w:lang w:eastAsia="ru-RU"/>
    </w:rPr>
  </w:style>
  <w:style w:type="character" w:styleId="af">
    <w:name w:val="Placeholder Text"/>
    <w:basedOn w:val="a0"/>
    <w:uiPriority w:val="99"/>
    <w:semiHidden/>
    <w:qFormat/>
    <w:rsid w:val="00215C32"/>
    <w:rPr>
      <w:color w:val="808080"/>
    </w:rPr>
  </w:style>
  <w:style w:type="character" w:customStyle="1" w:styleId="apple-converted-space">
    <w:name w:val="apple-converted-space"/>
    <w:basedOn w:val="a0"/>
    <w:qFormat/>
    <w:rsid w:val="00215C32"/>
  </w:style>
  <w:style w:type="character" w:customStyle="1" w:styleId="af0">
    <w:name w:val="Привязка сноски"/>
    <w:rsid w:val="00215C32"/>
    <w:rPr>
      <w:vertAlign w:val="superscript"/>
    </w:rPr>
  </w:style>
  <w:style w:type="character" w:customStyle="1" w:styleId="FootnoteCharacters">
    <w:name w:val="Footnote Characters"/>
    <w:basedOn w:val="a0"/>
    <w:uiPriority w:val="99"/>
    <w:semiHidden/>
    <w:unhideWhenUsed/>
    <w:qFormat/>
    <w:rsid w:val="00215C32"/>
    <w:rPr>
      <w:vertAlign w:val="superscript"/>
    </w:rPr>
  </w:style>
  <w:style w:type="character" w:customStyle="1" w:styleId="21">
    <w:name w:val="Основной текст 2 Знак"/>
    <w:basedOn w:val="a0"/>
    <w:qFormat/>
    <w:rsid w:val="00215C32"/>
    <w:rPr>
      <w:rFonts w:eastAsiaTheme="minorEastAsia"/>
      <w:lang w:eastAsia="ru-RU"/>
    </w:rPr>
  </w:style>
  <w:style w:type="character" w:customStyle="1" w:styleId="af1">
    <w:name w:val="Обычный (веб) Знак"/>
    <w:basedOn w:val="a0"/>
    <w:link w:val="af2"/>
    <w:qFormat/>
    <w:rsid w:val="00215C32"/>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qFormat/>
    <w:rsid w:val="00215C32"/>
    <w:rPr>
      <w:rFonts w:ascii="Times New Roman" w:eastAsia="Times New Roman" w:hAnsi="Times New Roman" w:cs="Times New Roman"/>
      <w:sz w:val="24"/>
      <w:szCs w:val="24"/>
      <w:lang w:eastAsia="ru-RU"/>
    </w:rPr>
  </w:style>
  <w:style w:type="character" w:customStyle="1" w:styleId="af3">
    <w:name w:val="Курсивное начертание"/>
    <w:basedOn w:val="a0"/>
    <w:qFormat/>
    <w:rsid w:val="00215C32"/>
    <w:rPr>
      <w:i/>
      <w:iCs/>
    </w:rPr>
  </w:style>
  <w:style w:type="character" w:styleId="af4">
    <w:name w:val="Emphasis"/>
    <w:basedOn w:val="a0"/>
    <w:uiPriority w:val="20"/>
    <w:qFormat/>
    <w:rsid w:val="00215C32"/>
    <w:rPr>
      <w:i/>
      <w:iCs/>
    </w:rPr>
  </w:style>
  <w:style w:type="character" w:customStyle="1" w:styleId="w">
    <w:name w:val="w"/>
    <w:basedOn w:val="a0"/>
    <w:qFormat/>
    <w:rsid w:val="00215C32"/>
  </w:style>
  <w:style w:type="character" w:styleId="af5">
    <w:name w:val="Strong"/>
    <w:basedOn w:val="a0"/>
    <w:uiPriority w:val="22"/>
    <w:qFormat/>
    <w:rsid w:val="00215C32"/>
    <w:rPr>
      <w:b/>
      <w:bCs/>
    </w:rPr>
  </w:style>
  <w:style w:type="character" w:customStyle="1" w:styleId="news-date-time">
    <w:name w:val="news-date-time"/>
    <w:basedOn w:val="a0"/>
    <w:qFormat/>
    <w:rsid w:val="00215C32"/>
  </w:style>
  <w:style w:type="character" w:customStyle="1" w:styleId="company-bold1">
    <w:name w:val="company-bold1"/>
    <w:basedOn w:val="a0"/>
    <w:qFormat/>
    <w:rsid w:val="00215C32"/>
    <w:rPr>
      <w:rFonts w:ascii="Verdana" w:hAnsi="Verdana"/>
      <w:b/>
      <w:bCs/>
      <w:vanish w:val="0"/>
      <w:sz w:val="11"/>
      <w:szCs w:val="11"/>
    </w:rPr>
  </w:style>
  <w:style w:type="character" w:customStyle="1" w:styleId="cardtxt1">
    <w:name w:val="cardtxt1"/>
    <w:basedOn w:val="a0"/>
    <w:qFormat/>
    <w:rsid w:val="00215C32"/>
    <w:rPr>
      <w:rFonts w:ascii="Arial" w:hAnsi="Arial" w:cs="Arial"/>
      <w:color w:val="000000"/>
      <w:sz w:val="20"/>
      <w:szCs w:val="20"/>
    </w:rPr>
  </w:style>
  <w:style w:type="character" w:customStyle="1" w:styleId="st1">
    <w:name w:val="st1"/>
    <w:basedOn w:val="a0"/>
    <w:qFormat/>
    <w:rsid w:val="00215C32"/>
  </w:style>
  <w:style w:type="character" w:customStyle="1" w:styleId="tlid-translation">
    <w:name w:val="tlid-translation"/>
    <w:basedOn w:val="a0"/>
    <w:qFormat/>
    <w:rsid w:val="00215C32"/>
  </w:style>
  <w:style w:type="character" w:customStyle="1" w:styleId="Bodytext2">
    <w:name w:val="Body text (2)_"/>
    <w:basedOn w:val="a0"/>
    <w:link w:val="Bodytext20"/>
    <w:qFormat/>
    <w:rsid w:val="00215C32"/>
    <w:rPr>
      <w:rFonts w:ascii="Times New Roman" w:eastAsia="Times New Roman" w:hAnsi="Times New Roman" w:cs="Times New Roman"/>
      <w:b/>
      <w:bCs/>
      <w:sz w:val="23"/>
      <w:szCs w:val="23"/>
      <w:shd w:val="clear" w:color="auto" w:fill="FFFFFF"/>
    </w:rPr>
  </w:style>
  <w:style w:type="character" w:customStyle="1" w:styleId="Bodytext">
    <w:name w:val="Body text_"/>
    <w:basedOn w:val="a0"/>
    <w:qFormat/>
    <w:rsid w:val="00215C32"/>
    <w:rPr>
      <w:rFonts w:ascii="Times New Roman" w:eastAsia="Times New Roman" w:hAnsi="Times New Roman" w:cs="Times New Roman"/>
      <w:sz w:val="23"/>
      <w:szCs w:val="23"/>
      <w:shd w:val="clear" w:color="auto" w:fill="FFFFFF"/>
    </w:rPr>
  </w:style>
  <w:style w:type="character" w:customStyle="1" w:styleId="Picturecaption">
    <w:name w:val="Picture caption_"/>
    <w:basedOn w:val="a0"/>
    <w:link w:val="Picturecaption0"/>
    <w:qFormat/>
    <w:rsid w:val="00215C32"/>
    <w:rPr>
      <w:rFonts w:ascii="Times New Roman" w:eastAsia="Times New Roman" w:hAnsi="Times New Roman" w:cs="Times New Roman"/>
      <w:sz w:val="23"/>
      <w:szCs w:val="23"/>
      <w:shd w:val="clear" w:color="auto" w:fill="FFFFFF"/>
    </w:rPr>
  </w:style>
  <w:style w:type="character" w:customStyle="1" w:styleId="Bodytext3">
    <w:name w:val="Body text (3)_"/>
    <w:basedOn w:val="a0"/>
    <w:link w:val="Bodytext30"/>
    <w:qFormat/>
    <w:rsid w:val="00215C32"/>
    <w:rPr>
      <w:rFonts w:ascii="Impact" w:eastAsia="Impact" w:hAnsi="Impact" w:cs="Impact"/>
      <w:spacing w:val="40"/>
      <w:sz w:val="16"/>
      <w:szCs w:val="16"/>
      <w:shd w:val="clear" w:color="auto" w:fill="FFFFFF"/>
    </w:rPr>
  </w:style>
  <w:style w:type="character" w:customStyle="1" w:styleId="Bodytext3SmallCaps">
    <w:name w:val="Body text (3) + Small Caps"/>
    <w:basedOn w:val="Bodytext3"/>
    <w:qFormat/>
    <w:rsid w:val="00215C32"/>
    <w:rPr>
      <w:rFonts w:ascii="Impact" w:eastAsia="Impact" w:hAnsi="Impact" w:cs="Impact"/>
      <w:smallCaps/>
      <w:color w:val="000000"/>
      <w:spacing w:val="40"/>
      <w:w w:val="100"/>
      <w:sz w:val="16"/>
      <w:szCs w:val="16"/>
      <w:shd w:val="clear" w:color="auto" w:fill="FFFFFF"/>
      <w:lang w:val="ru-RU" w:eastAsia="ru-RU" w:bidi="ru-RU"/>
    </w:rPr>
  </w:style>
  <w:style w:type="character" w:customStyle="1" w:styleId="Heading1">
    <w:name w:val="Heading #1_"/>
    <w:basedOn w:val="a0"/>
    <w:link w:val="Heading10"/>
    <w:qFormat/>
    <w:rsid w:val="00215C32"/>
    <w:rPr>
      <w:rFonts w:ascii="Times New Roman" w:eastAsia="Times New Roman" w:hAnsi="Times New Roman" w:cs="Times New Roman"/>
      <w:b/>
      <w:bCs/>
      <w:sz w:val="32"/>
      <w:szCs w:val="32"/>
      <w:shd w:val="clear" w:color="auto" w:fill="FFFFFF"/>
    </w:rPr>
  </w:style>
  <w:style w:type="character" w:customStyle="1" w:styleId="PicturecaptionExact">
    <w:name w:val="Picture caption Exact"/>
    <w:basedOn w:val="a0"/>
    <w:qFormat/>
    <w:rsid w:val="00215C32"/>
    <w:rPr>
      <w:rFonts w:ascii="Times New Roman" w:eastAsia="Times New Roman" w:hAnsi="Times New Roman" w:cs="Times New Roman"/>
      <w:b w:val="0"/>
      <w:bCs w:val="0"/>
      <w:i w:val="0"/>
      <w:iCs w:val="0"/>
      <w:caps w:val="0"/>
      <w:smallCaps w:val="0"/>
      <w:strike w:val="0"/>
      <w:dstrike w:val="0"/>
      <w:spacing w:val="10"/>
      <w:u w:val="none"/>
    </w:rPr>
  </w:style>
  <w:style w:type="character" w:customStyle="1" w:styleId="Bodytext3115pt">
    <w:name w:val="Body text (3) + 11.5 pt"/>
    <w:basedOn w:val="Bodytext3"/>
    <w:qFormat/>
    <w:rsid w:val="00215C3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shd w:val="clear" w:color="auto" w:fill="FFFFFF"/>
      <w:lang w:val="ru-RU" w:eastAsia="ru-RU" w:bidi="ru-RU"/>
    </w:rPr>
  </w:style>
  <w:style w:type="character" w:customStyle="1" w:styleId="BodytextVerdana11ptItalicSpacing6pt">
    <w:name w:val="Body text + Verdana;11 pt;Italic;Spacing 6 pt"/>
    <w:basedOn w:val="Bodytext"/>
    <w:qFormat/>
    <w:rsid w:val="00215C32"/>
    <w:rPr>
      <w:rFonts w:ascii="Verdana" w:eastAsia="Verdana" w:hAnsi="Verdana" w:cs="Verdana"/>
      <w:b w:val="0"/>
      <w:bCs w:val="0"/>
      <w:i/>
      <w:iCs/>
      <w:caps w:val="0"/>
      <w:smallCaps w:val="0"/>
      <w:strike w:val="0"/>
      <w:dstrike w:val="0"/>
      <w:color w:val="000000"/>
      <w:spacing w:val="130"/>
      <w:w w:val="100"/>
      <w:sz w:val="22"/>
      <w:szCs w:val="22"/>
      <w:u w:val="none"/>
      <w:shd w:val="clear" w:color="auto" w:fill="FFFFFF"/>
      <w:lang w:val="ru-RU" w:eastAsia="ru-RU" w:bidi="ru-RU"/>
    </w:rPr>
  </w:style>
  <w:style w:type="character" w:customStyle="1" w:styleId="af6">
    <w:name w:val="Абзац списка Знак"/>
    <w:uiPriority w:val="34"/>
    <w:qFormat/>
    <w:locked/>
    <w:rsid w:val="00215C32"/>
    <w:rPr>
      <w:rFonts w:eastAsiaTheme="minorEastAsia"/>
      <w:lang w:eastAsia="ru-RU"/>
    </w:rPr>
  </w:style>
  <w:style w:type="character" w:customStyle="1" w:styleId="FontStyle287">
    <w:name w:val="Font Style287"/>
    <w:qFormat/>
    <w:rsid w:val="00215C32"/>
    <w:rPr>
      <w:rFonts w:ascii="Times New Roman" w:hAnsi="Times New Roman" w:cs="Times New Roman"/>
      <w:sz w:val="26"/>
      <w:szCs w:val="26"/>
    </w:rPr>
  </w:style>
  <w:style w:type="character" w:customStyle="1" w:styleId="FontStyle181">
    <w:name w:val="Font Style181"/>
    <w:qFormat/>
    <w:rsid w:val="00215C32"/>
    <w:rPr>
      <w:rFonts w:ascii="Times New Roman" w:hAnsi="Times New Roman" w:cs="Times New Roman"/>
      <w:sz w:val="24"/>
      <w:szCs w:val="24"/>
    </w:rPr>
  </w:style>
  <w:style w:type="character" w:customStyle="1" w:styleId="af7">
    <w:name w:val="Без интервала Знак"/>
    <w:uiPriority w:val="1"/>
    <w:qFormat/>
    <w:rsid w:val="00215C32"/>
    <w:rPr>
      <w:rFonts w:ascii="Calibri" w:eastAsia="Times New Roman" w:hAnsi="Calibri" w:cs="Times New Roman"/>
      <w:lang w:eastAsia="ru-RU"/>
    </w:rPr>
  </w:style>
  <w:style w:type="character" w:customStyle="1" w:styleId="110">
    <w:name w:val="Заголовок 1 Знак1"/>
    <w:qFormat/>
    <w:locked/>
    <w:rsid w:val="00215C32"/>
    <w:rPr>
      <w:rFonts w:ascii="Times New Roman" w:eastAsia="Times New Roman" w:hAnsi="Times New Roman" w:cs="Times New Roman"/>
      <w:b/>
      <w:bCs/>
      <w:kern w:val="2"/>
      <w:sz w:val="48"/>
      <w:szCs w:val="48"/>
      <w:lang w:eastAsia="ar-SA"/>
    </w:rPr>
  </w:style>
  <w:style w:type="character" w:customStyle="1" w:styleId="HTML">
    <w:name w:val="Стандартный HTML Знак"/>
    <w:basedOn w:val="a0"/>
    <w:link w:val="HTML0"/>
    <w:uiPriority w:val="99"/>
    <w:semiHidden/>
    <w:qFormat/>
    <w:rsid w:val="00215C32"/>
    <w:rPr>
      <w:rFonts w:ascii="Courier New" w:eastAsia="Times New Roman" w:hAnsi="Courier New" w:cs="Times New Roman"/>
      <w:sz w:val="20"/>
      <w:szCs w:val="20"/>
      <w:lang w:eastAsia="ar-SA"/>
    </w:rPr>
  </w:style>
  <w:style w:type="character" w:customStyle="1" w:styleId="HTML1">
    <w:name w:val="Стандартный HTML Знак1"/>
    <w:basedOn w:val="a0"/>
    <w:uiPriority w:val="99"/>
    <w:semiHidden/>
    <w:qFormat/>
    <w:rsid w:val="00215C32"/>
    <w:rPr>
      <w:rFonts w:ascii="Consolas" w:eastAsiaTheme="minorEastAsia" w:hAnsi="Consolas"/>
      <w:sz w:val="20"/>
      <w:szCs w:val="20"/>
      <w:lang w:eastAsia="ru-RU"/>
    </w:rPr>
  </w:style>
  <w:style w:type="character" w:customStyle="1" w:styleId="33">
    <w:name w:val="Обычный (веб) Знак3"/>
    <w:uiPriority w:val="99"/>
    <w:qFormat/>
    <w:locked/>
    <w:rsid w:val="00215C32"/>
    <w:rPr>
      <w:rFonts w:ascii="Times New Roman" w:eastAsia="Times New Roman" w:hAnsi="Times New Roman" w:cs="Times New Roman"/>
      <w:sz w:val="24"/>
      <w:szCs w:val="24"/>
      <w:lang w:eastAsia="ru-RU"/>
    </w:rPr>
  </w:style>
  <w:style w:type="character" w:customStyle="1" w:styleId="af8">
    <w:name w:val="Подзаголовок Знак"/>
    <w:basedOn w:val="a0"/>
    <w:qFormat/>
    <w:rsid w:val="00215C32"/>
    <w:rPr>
      <w:rFonts w:asciiTheme="majorHAnsi" w:eastAsiaTheme="majorEastAsia" w:hAnsiTheme="majorHAnsi" w:cstheme="majorBidi"/>
      <w:i/>
      <w:iCs/>
      <w:color w:val="4472C4" w:themeColor="accent1"/>
      <w:spacing w:val="15"/>
      <w:sz w:val="24"/>
      <w:szCs w:val="24"/>
      <w:lang w:eastAsia="ar-SA"/>
    </w:rPr>
  </w:style>
  <w:style w:type="character" w:customStyle="1" w:styleId="14">
    <w:name w:val="Название Знак1"/>
    <w:basedOn w:val="a0"/>
    <w:qFormat/>
    <w:rsid w:val="00215C32"/>
    <w:rPr>
      <w:rFonts w:asciiTheme="majorHAnsi" w:eastAsiaTheme="majorEastAsia" w:hAnsiTheme="majorHAnsi" w:cstheme="majorBidi"/>
      <w:color w:val="323E4F" w:themeColor="text2" w:themeShade="BF"/>
      <w:spacing w:val="5"/>
      <w:kern w:val="2"/>
      <w:sz w:val="52"/>
      <w:szCs w:val="52"/>
      <w:lang w:eastAsia="ru-RU"/>
    </w:rPr>
  </w:style>
  <w:style w:type="character" w:customStyle="1" w:styleId="15">
    <w:name w:val="Основной текст с отступом Знак1"/>
    <w:basedOn w:val="a0"/>
    <w:semiHidden/>
    <w:qFormat/>
    <w:locked/>
    <w:rsid w:val="00215C32"/>
    <w:rPr>
      <w:sz w:val="24"/>
      <w:szCs w:val="24"/>
      <w:lang w:eastAsia="ar-SA"/>
    </w:rPr>
  </w:style>
  <w:style w:type="character" w:customStyle="1" w:styleId="210">
    <w:name w:val="Основной текст 2 Знак1"/>
    <w:basedOn w:val="a0"/>
    <w:semiHidden/>
    <w:qFormat/>
    <w:rsid w:val="00215C32"/>
    <w:rPr>
      <w:rFonts w:eastAsiaTheme="minorEastAsia"/>
      <w:lang w:eastAsia="ru-RU"/>
    </w:rPr>
  </w:style>
  <w:style w:type="character" w:customStyle="1" w:styleId="311">
    <w:name w:val="Основной текст 3 Знак1"/>
    <w:basedOn w:val="a0"/>
    <w:semiHidden/>
    <w:qFormat/>
    <w:rsid w:val="00215C32"/>
    <w:rPr>
      <w:rFonts w:eastAsiaTheme="minorEastAsia"/>
      <w:sz w:val="16"/>
      <w:szCs w:val="16"/>
      <w:lang w:eastAsia="ru-RU"/>
    </w:rPr>
  </w:style>
  <w:style w:type="character" w:customStyle="1" w:styleId="312">
    <w:name w:val="Основной текст с отступом 3 Знак1"/>
    <w:basedOn w:val="a0"/>
    <w:link w:val="34"/>
    <w:qFormat/>
    <w:locked/>
    <w:rsid w:val="00215C32"/>
    <w:rPr>
      <w:rFonts w:ascii="Courier New" w:hAnsi="Courier New" w:cs="Courier New"/>
      <w:lang w:eastAsia="ar-SA"/>
    </w:rPr>
  </w:style>
  <w:style w:type="character" w:customStyle="1" w:styleId="af9">
    <w:name w:val="Текст Знак"/>
    <w:basedOn w:val="a0"/>
    <w:qFormat/>
    <w:rsid w:val="00215C32"/>
    <w:rPr>
      <w:rFonts w:ascii="Consolas" w:eastAsiaTheme="minorEastAsia" w:hAnsi="Consolas"/>
      <w:sz w:val="21"/>
      <w:szCs w:val="21"/>
      <w:lang w:eastAsia="ru-RU"/>
    </w:rPr>
  </w:style>
  <w:style w:type="character" w:customStyle="1" w:styleId="320">
    <w:name w:val="Основной текст (32)_"/>
    <w:uiPriority w:val="99"/>
    <w:qFormat/>
    <w:locked/>
    <w:rsid w:val="00215C32"/>
    <w:rPr>
      <w:b/>
      <w:bCs/>
      <w:sz w:val="25"/>
      <w:szCs w:val="25"/>
      <w:shd w:val="clear" w:color="auto" w:fill="FFFFFF"/>
    </w:rPr>
  </w:style>
  <w:style w:type="character" w:customStyle="1" w:styleId="WW8Num4z0">
    <w:name w:val="WW8Num4z0"/>
    <w:qFormat/>
    <w:rsid w:val="00215C32"/>
    <w:rPr>
      <w:rFonts w:ascii="Symbol" w:hAnsi="Symbol"/>
      <w:sz w:val="20"/>
    </w:rPr>
  </w:style>
  <w:style w:type="character" w:customStyle="1" w:styleId="WW8Num5z0">
    <w:name w:val="WW8Num5z0"/>
    <w:qFormat/>
    <w:rsid w:val="00215C32"/>
    <w:rPr>
      <w:rFonts w:ascii="Times New Roman" w:hAnsi="Times New Roman" w:cs="Times New Roman"/>
    </w:rPr>
  </w:style>
  <w:style w:type="character" w:customStyle="1" w:styleId="WW8Num7z0">
    <w:name w:val="WW8Num7z0"/>
    <w:qFormat/>
    <w:rsid w:val="00215C32"/>
    <w:rPr>
      <w:rFonts w:ascii="Times New Roman" w:hAnsi="Times New Roman" w:cs="Times New Roman"/>
      <w:color w:val="auto"/>
    </w:rPr>
  </w:style>
  <w:style w:type="character" w:customStyle="1" w:styleId="WW8Num7z1">
    <w:name w:val="WW8Num7z1"/>
    <w:qFormat/>
    <w:rsid w:val="00215C32"/>
    <w:rPr>
      <w:rFonts w:ascii="Courier New" w:hAnsi="Courier New" w:cs="Courier New"/>
    </w:rPr>
  </w:style>
  <w:style w:type="character" w:customStyle="1" w:styleId="WW8Num7z2">
    <w:name w:val="WW8Num7z2"/>
    <w:qFormat/>
    <w:rsid w:val="00215C32"/>
    <w:rPr>
      <w:rFonts w:ascii="Wingdings" w:hAnsi="Wingdings"/>
    </w:rPr>
  </w:style>
  <w:style w:type="character" w:customStyle="1" w:styleId="WW8Num7z3">
    <w:name w:val="WW8Num7z3"/>
    <w:qFormat/>
    <w:rsid w:val="00215C32"/>
    <w:rPr>
      <w:rFonts w:ascii="Symbol" w:hAnsi="Symbol"/>
    </w:rPr>
  </w:style>
  <w:style w:type="character" w:customStyle="1" w:styleId="WW8Num10z0">
    <w:name w:val="WW8Num10z0"/>
    <w:qFormat/>
    <w:rsid w:val="00215C32"/>
    <w:rPr>
      <w:rFonts w:ascii="Times New Roman" w:eastAsia="Times New Roman" w:hAnsi="Times New Roman" w:cs="Times New Roman"/>
    </w:rPr>
  </w:style>
  <w:style w:type="character" w:customStyle="1" w:styleId="WW8Num10z1">
    <w:name w:val="WW8Num10z1"/>
    <w:qFormat/>
    <w:rsid w:val="00215C32"/>
    <w:rPr>
      <w:rFonts w:ascii="Courier New" w:hAnsi="Courier New" w:cs="Courier New"/>
    </w:rPr>
  </w:style>
  <w:style w:type="character" w:customStyle="1" w:styleId="WW8Num10z2">
    <w:name w:val="WW8Num10z2"/>
    <w:qFormat/>
    <w:rsid w:val="00215C32"/>
    <w:rPr>
      <w:rFonts w:ascii="Wingdings" w:hAnsi="Wingdings"/>
    </w:rPr>
  </w:style>
  <w:style w:type="character" w:customStyle="1" w:styleId="WW8Num10z3">
    <w:name w:val="WW8Num10z3"/>
    <w:qFormat/>
    <w:rsid w:val="00215C32"/>
    <w:rPr>
      <w:rFonts w:ascii="Symbol" w:hAnsi="Symbol"/>
    </w:rPr>
  </w:style>
  <w:style w:type="character" w:customStyle="1" w:styleId="23">
    <w:name w:val="Основной шрифт абзаца2"/>
    <w:qFormat/>
    <w:rsid w:val="00215C32"/>
  </w:style>
  <w:style w:type="character" w:customStyle="1" w:styleId="WW8Num4z1">
    <w:name w:val="WW8Num4z1"/>
    <w:qFormat/>
    <w:rsid w:val="00215C32"/>
    <w:rPr>
      <w:rFonts w:ascii="Courier New" w:hAnsi="Courier New" w:cs="Courier New"/>
      <w:sz w:val="20"/>
    </w:rPr>
  </w:style>
  <w:style w:type="character" w:customStyle="1" w:styleId="WW8Num4z2">
    <w:name w:val="WW8Num4z2"/>
    <w:qFormat/>
    <w:rsid w:val="00215C32"/>
    <w:rPr>
      <w:rFonts w:ascii="Wingdings" w:hAnsi="Wingdings"/>
      <w:sz w:val="20"/>
    </w:rPr>
  </w:style>
  <w:style w:type="character" w:customStyle="1" w:styleId="WW8Num8z0">
    <w:name w:val="WW8Num8z0"/>
    <w:qFormat/>
    <w:rsid w:val="00215C32"/>
    <w:rPr>
      <w:rFonts w:ascii="Symbol" w:hAnsi="Symbol"/>
      <w:sz w:val="20"/>
    </w:rPr>
  </w:style>
  <w:style w:type="character" w:customStyle="1" w:styleId="WW8Num8z1">
    <w:name w:val="WW8Num8z1"/>
    <w:qFormat/>
    <w:rsid w:val="00215C32"/>
    <w:rPr>
      <w:rFonts w:ascii="Courier New" w:hAnsi="Courier New" w:cs="Courier New"/>
      <w:sz w:val="20"/>
    </w:rPr>
  </w:style>
  <w:style w:type="character" w:customStyle="1" w:styleId="WW8Num8z2">
    <w:name w:val="WW8Num8z2"/>
    <w:qFormat/>
    <w:rsid w:val="00215C32"/>
    <w:rPr>
      <w:rFonts w:ascii="Wingdings" w:hAnsi="Wingdings"/>
      <w:sz w:val="20"/>
    </w:rPr>
  </w:style>
  <w:style w:type="character" w:customStyle="1" w:styleId="WW8Num11z0">
    <w:name w:val="WW8Num11z0"/>
    <w:qFormat/>
    <w:rsid w:val="00215C32"/>
    <w:rPr>
      <w:rFonts w:ascii="Times New Roman" w:hAnsi="Times New Roman" w:cs="Times New Roman"/>
    </w:rPr>
  </w:style>
  <w:style w:type="character" w:customStyle="1" w:styleId="WW8Num12z0">
    <w:name w:val="WW8Num12z0"/>
    <w:qFormat/>
    <w:rsid w:val="00215C32"/>
    <w:rPr>
      <w:rFonts w:ascii="Symbol" w:hAnsi="Symbol"/>
      <w:sz w:val="20"/>
    </w:rPr>
  </w:style>
  <w:style w:type="character" w:customStyle="1" w:styleId="WW8Num12z1">
    <w:name w:val="WW8Num12z1"/>
    <w:qFormat/>
    <w:rsid w:val="00215C32"/>
    <w:rPr>
      <w:rFonts w:ascii="Courier New" w:hAnsi="Courier New" w:cs="Courier New"/>
      <w:sz w:val="20"/>
    </w:rPr>
  </w:style>
  <w:style w:type="character" w:customStyle="1" w:styleId="WW8Num12z2">
    <w:name w:val="WW8Num12z2"/>
    <w:qFormat/>
    <w:rsid w:val="00215C32"/>
    <w:rPr>
      <w:rFonts w:ascii="Wingdings" w:hAnsi="Wingdings"/>
      <w:sz w:val="20"/>
    </w:rPr>
  </w:style>
  <w:style w:type="character" w:customStyle="1" w:styleId="WW8Num13z0">
    <w:name w:val="WW8Num13z0"/>
    <w:qFormat/>
    <w:rsid w:val="00215C32"/>
    <w:rPr>
      <w:rFonts w:ascii="Times New Roman" w:hAnsi="Times New Roman" w:cs="Times New Roman"/>
    </w:rPr>
  </w:style>
  <w:style w:type="character" w:customStyle="1" w:styleId="WW8Num14z0">
    <w:name w:val="WW8Num14z0"/>
    <w:qFormat/>
    <w:rsid w:val="00215C32"/>
    <w:rPr>
      <w:rFonts w:ascii="Wingdings" w:hAnsi="Wingdings"/>
      <w:sz w:val="20"/>
    </w:rPr>
  </w:style>
  <w:style w:type="character" w:customStyle="1" w:styleId="WW8Num15z0">
    <w:name w:val="WW8Num15z0"/>
    <w:qFormat/>
    <w:rsid w:val="00215C32"/>
    <w:rPr>
      <w:rFonts w:ascii="Symbol" w:hAnsi="Symbol"/>
      <w:sz w:val="20"/>
    </w:rPr>
  </w:style>
  <w:style w:type="character" w:customStyle="1" w:styleId="WW8Num15z1">
    <w:name w:val="WW8Num15z1"/>
    <w:qFormat/>
    <w:rsid w:val="00215C32"/>
    <w:rPr>
      <w:rFonts w:ascii="Courier New" w:hAnsi="Courier New" w:cs="Courier New"/>
      <w:sz w:val="20"/>
    </w:rPr>
  </w:style>
  <w:style w:type="character" w:customStyle="1" w:styleId="WW8Num15z2">
    <w:name w:val="WW8Num15z2"/>
    <w:qFormat/>
    <w:rsid w:val="00215C32"/>
    <w:rPr>
      <w:rFonts w:ascii="Wingdings" w:hAnsi="Wingdings"/>
      <w:sz w:val="20"/>
    </w:rPr>
  </w:style>
  <w:style w:type="character" w:customStyle="1" w:styleId="WW8Num16z0">
    <w:name w:val="WW8Num16z0"/>
    <w:qFormat/>
    <w:rsid w:val="00215C32"/>
    <w:rPr>
      <w:rFonts w:ascii="Symbol" w:hAnsi="Symbol"/>
      <w:sz w:val="20"/>
    </w:rPr>
  </w:style>
  <w:style w:type="character" w:customStyle="1" w:styleId="WW8Num16z1">
    <w:name w:val="WW8Num16z1"/>
    <w:qFormat/>
    <w:rsid w:val="00215C32"/>
    <w:rPr>
      <w:rFonts w:ascii="Courier New" w:hAnsi="Courier New" w:cs="Courier New"/>
      <w:sz w:val="20"/>
    </w:rPr>
  </w:style>
  <w:style w:type="character" w:customStyle="1" w:styleId="WW8Num16z2">
    <w:name w:val="WW8Num16z2"/>
    <w:qFormat/>
    <w:rsid w:val="00215C32"/>
    <w:rPr>
      <w:rFonts w:ascii="Wingdings" w:hAnsi="Wingdings"/>
      <w:sz w:val="20"/>
    </w:rPr>
  </w:style>
  <w:style w:type="character" w:customStyle="1" w:styleId="WW8Num18z0">
    <w:name w:val="WW8Num18z0"/>
    <w:qFormat/>
    <w:rsid w:val="00215C32"/>
    <w:rPr>
      <w:rFonts w:ascii="Symbol" w:hAnsi="Symbol"/>
      <w:sz w:val="20"/>
    </w:rPr>
  </w:style>
  <w:style w:type="character" w:customStyle="1" w:styleId="WW8Num18z1">
    <w:name w:val="WW8Num18z1"/>
    <w:qFormat/>
    <w:rsid w:val="00215C32"/>
    <w:rPr>
      <w:rFonts w:ascii="Courier New" w:hAnsi="Courier New" w:cs="Courier New"/>
      <w:sz w:val="20"/>
    </w:rPr>
  </w:style>
  <w:style w:type="character" w:customStyle="1" w:styleId="WW8Num18z2">
    <w:name w:val="WW8Num18z2"/>
    <w:qFormat/>
    <w:rsid w:val="00215C32"/>
    <w:rPr>
      <w:rFonts w:ascii="Wingdings" w:hAnsi="Wingdings"/>
      <w:sz w:val="20"/>
    </w:rPr>
  </w:style>
  <w:style w:type="character" w:customStyle="1" w:styleId="WW8Num20z0">
    <w:name w:val="WW8Num20z0"/>
    <w:qFormat/>
    <w:rsid w:val="00215C32"/>
    <w:rPr>
      <w:rFonts w:ascii="Wingdings" w:hAnsi="Wingdings"/>
      <w:sz w:val="20"/>
    </w:rPr>
  </w:style>
  <w:style w:type="character" w:customStyle="1" w:styleId="WW8Num21z0">
    <w:name w:val="WW8Num21z0"/>
    <w:qFormat/>
    <w:rsid w:val="00215C32"/>
    <w:rPr>
      <w:rFonts w:ascii="Symbol" w:hAnsi="Symbol"/>
      <w:sz w:val="20"/>
    </w:rPr>
  </w:style>
  <w:style w:type="character" w:customStyle="1" w:styleId="WW8Num24z0">
    <w:name w:val="WW8Num24z0"/>
    <w:qFormat/>
    <w:rsid w:val="00215C32"/>
    <w:rPr>
      <w:rFonts w:ascii="Times New Roman" w:hAnsi="Times New Roman" w:cs="Times New Roman"/>
    </w:rPr>
  </w:style>
  <w:style w:type="character" w:customStyle="1" w:styleId="WW8Num25z0">
    <w:name w:val="WW8Num25z0"/>
    <w:qFormat/>
    <w:rsid w:val="00215C32"/>
    <w:rPr>
      <w:rFonts w:ascii="Symbol" w:hAnsi="Symbol"/>
      <w:sz w:val="20"/>
    </w:rPr>
  </w:style>
  <w:style w:type="character" w:customStyle="1" w:styleId="WW8Num25z1">
    <w:name w:val="WW8Num25z1"/>
    <w:qFormat/>
    <w:rsid w:val="00215C32"/>
    <w:rPr>
      <w:rFonts w:ascii="Courier New" w:hAnsi="Courier New" w:cs="Courier New"/>
      <w:sz w:val="20"/>
    </w:rPr>
  </w:style>
  <w:style w:type="character" w:customStyle="1" w:styleId="WW8Num25z2">
    <w:name w:val="WW8Num25z2"/>
    <w:qFormat/>
    <w:rsid w:val="00215C32"/>
    <w:rPr>
      <w:rFonts w:ascii="Wingdings" w:hAnsi="Wingdings"/>
      <w:sz w:val="20"/>
    </w:rPr>
  </w:style>
  <w:style w:type="character" w:customStyle="1" w:styleId="WW8Num26z0">
    <w:name w:val="WW8Num26z0"/>
    <w:qFormat/>
    <w:rsid w:val="00215C32"/>
    <w:rPr>
      <w:rFonts w:ascii="Symbol" w:hAnsi="Symbol"/>
    </w:rPr>
  </w:style>
  <w:style w:type="character" w:customStyle="1" w:styleId="WW8Num26z1">
    <w:name w:val="WW8Num26z1"/>
    <w:qFormat/>
    <w:rsid w:val="00215C32"/>
    <w:rPr>
      <w:rFonts w:ascii="Courier New" w:hAnsi="Courier New" w:cs="Courier New"/>
    </w:rPr>
  </w:style>
  <w:style w:type="character" w:customStyle="1" w:styleId="WW8Num26z2">
    <w:name w:val="WW8Num26z2"/>
    <w:qFormat/>
    <w:rsid w:val="00215C32"/>
    <w:rPr>
      <w:rFonts w:ascii="Wingdings" w:hAnsi="Wingdings"/>
    </w:rPr>
  </w:style>
  <w:style w:type="character" w:customStyle="1" w:styleId="WW8Num28z0">
    <w:name w:val="WW8Num28z0"/>
    <w:qFormat/>
    <w:rsid w:val="00215C32"/>
    <w:rPr>
      <w:rFonts w:ascii="Wingdings" w:hAnsi="Wingdings"/>
      <w:sz w:val="20"/>
    </w:rPr>
  </w:style>
  <w:style w:type="character" w:customStyle="1" w:styleId="WW8Num29z0">
    <w:name w:val="WW8Num29z0"/>
    <w:qFormat/>
    <w:rsid w:val="00215C32"/>
    <w:rPr>
      <w:rFonts w:ascii="Symbol" w:hAnsi="Symbol"/>
      <w:sz w:val="20"/>
    </w:rPr>
  </w:style>
  <w:style w:type="character" w:customStyle="1" w:styleId="WW8Num29z1">
    <w:name w:val="WW8Num29z1"/>
    <w:qFormat/>
    <w:rsid w:val="00215C32"/>
    <w:rPr>
      <w:rFonts w:ascii="Courier New" w:hAnsi="Courier New" w:cs="Courier New"/>
      <w:sz w:val="20"/>
    </w:rPr>
  </w:style>
  <w:style w:type="character" w:customStyle="1" w:styleId="WW8Num29z2">
    <w:name w:val="WW8Num29z2"/>
    <w:qFormat/>
    <w:rsid w:val="00215C32"/>
    <w:rPr>
      <w:rFonts w:ascii="Wingdings" w:hAnsi="Wingdings"/>
      <w:sz w:val="20"/>
    </w:rPr>
  </w:style>
  <w:style w:type="character" w:customStyle="1" w:styleId="WW8Num30z0">
    <w:name w:val="WW8Num30z0"/>
    <w:qFormat/>
    <w:rsid w:val="00215C32"/>
    <w:rPr>
      <w:rFonts w:ascii="Times New Roman" w:eastAsia="Times New Roman" w:hAnsi="Times New Roman" w:cs="Times New Roman"/>
    </w:rPr>
  </w:style>
  <w:style w:type="character" w:customStyle="1" w:styleId="WW8Num32z0">
    <w:name w:val="WW8Num32z0"/>
    <w:qFormat/>
    <w:rsid w:val="00215C32"/>
    <w:rPr>
      <w:rFonts w:ascii="Symbol" w:hAnsi="Symbol"/>
      <w:sz w:val="20"/>
    </w:rPr>
  </w:style>
  <w:style w:type="character" w:customStyle="1" w:styleId="WW8Num32z1">
    <w:name w:val="WW8Num32z1"/>
    <w:qFormat/>
    <w:rsid w:val="00215C32"/>
    <w:rPr>
      <w:rFonts w:ascii="Courier New" w:hAnsi="Courier New" w:cs="Courier New"/>
      <w:sz w:val="20"/>
    </w:rPr>
  </w:style>
  <w:style w:type="character" w:customStyle="1" w:styleId="WW8Num32z2">
    <w:name w:val="WW8Num32z2"/>
    <w:qFormat/>
    <w:rsid w:val="00215C32"/>
    <w:rPr>
      <w:rFonts w:ascii="Wingdings" w:hAnsi="Wingdings"/>
      <w:sz w:val="20"/>
    </w:rPr>
  </w:style>
  <w:style w:type="character" w:customStyle="1" w:styleId="WW8Num34z0">
    <w:name w:val="WW8Num34z0"/>
    <w:qFormat/>
    <w:rsid w:val="00215C32"/>
    <w:rPr>
      <w:rFonts w:ascii="Symbol" w:hAnsi="Symbol"/>
      <w:sz w:val="20"/>
    </w:rPr>
  </w:style>
  <w:style w:type="character" w:customStyle="1" w:styleId="WW8Num34z1">
    <w:name w:val="WW8Num34z1"/>
    <w:qFormat/>
    <w:rsid w:val="00215C32"/>
    <w:rPr>
      <w:rFonts w:ascii="Courier New" w:hAnsi="Courier New" w:cs="Courier New"/>
      <w:sz w:val="20"/>
    </w:rPr>
  </w:style>
  <w:style w:type="character" w:customStyle="1" w:styleId="WW8Num34z2">
    <w:name w:val="WW8Num34z2"/>
    <w:qFormat/>
    <w:rsid w:val="00215C32"/>
    <w:rPr>
      <w:rFonts w:ascii="Wingdings" w:hAnsi="Wingdings"/>
      <w:sz w:val="20"/>
    </w:rPr>
  </w:style>
  <w:style w:type="character" w:customStyle="1" w:styleId="WW8Num35z0">
    <w:name w:val="WW8Num35z0"/>
    <w:qFormat/>
    <w:rsid w:val="00215C32"/>
    <w:rPr>
      <w:rFonts w:ascii="Symbol" w:hAnsi="Symbol"/>
      <w:sz w:val="20"/>
    </w:rPr>
  </w:style>
  <w:style w:type="character" w:customStyle="1" w:styleId="WW8Num35z1">
    <w:name w:val="WW8Num35z1"/>
    <w:qFormat/>
    <w:rsid w:val="00215C32"/>
    <w:rPr>
      <w:rFonts w:ascii="Courier New" w:hAnsi="Courier New" w:cs="Courier New"/>
      <w:sz w:val="20"/>
    </w:rPr>
  </w:style>
  <w:style w:type="character" w:customStyle="1" w:styleId="WW8Num35z2">
    <w:name w:val="WW8Num35z2"/>
    <w:qFormat/>
    <w:rsid w:val="00215C32"/>
    <w:rPr>
      <w:rFonts w:ascii="Wingdings" w:hAnsi="Wingdings"/>
      <w:sz w:val="20"/>
    </w:rPr>
  </w:style>
  <w:style w:type="character" w:customStyle="1" w:styleId="WW8NumSt9z0">
    <w:name w:val="WW8NumSt9z0"/>
    <w:qFormat/>
    <w:rsid w:val="00215C32"/>
    <w:rPr>
      <w:rFonts w:ascii="Times New Roman" w:hAnsi="Times New Roman" w:cs="Times New Roman"/>
    </w:rPr>
  </w:style>
  <w:style w:type="character" w:customStyle="1" w:styleId="WW8NumSt16z0">
    <w:name w:val="WW8NumSt16z0"/>
    <w:qFormat/>
    <w:rsid w:val="00215C32"/>
    <w:rPr>
      <w:rFonts w:ascii="Symbol" w:hAnsi="Symbol"/>
    </w:rPr>
  </w:style>
  <w:style w:type="character" w:customStyle="1" w:styleId="16">
    <w:name w:val="Основной шрифт абзаца1"/>
    <w:qFormat/>
    <w:rsid w:val="00215C32"/>
  </w:style>
  <w:style w:type="character" w:customStyle="1" w:styleId="hl21">
    <w:name w:val="hl21"/>
    <w:qFormat/>
    <w:rsid w:val="00215C32"/>
    <w:rPr>
      <w:rFonts w:ascii="Times New Roman" w:hAnsi="Times New Roman" w:cs="Times New Roman"/>
      <w:b/>
      <w:bCs/>
      <w:sz w:val="24"/>
      <w:szCs w:val="24"/>
    </w:rPr>
  </w:style>
  <w:style w:type="character" w:customStyle="1" w:styleId="FontStyle117">
    <w:name w:val="Font Style117"/>
    <w:qFormat/>
    <w:rsid w:val="00215C32"/>
    <w:rPr>
      <w:rFonts w:ascii="Times New Roman" w:hAnsi="Times New Roman" w:cs="Times New Roman"/>
      <w:sz w:val="26"/>
      <w:szCs w:val="26"/>
    </w:rPr>
  </w:style>
  <w:style w:type="character" w:customStyle="1" w:styleId="postbody">
    <w:name w:val="postbody"/>
    <w:qFormat/>
    <w:rsid w:val="00215C32"/>
    <w:rPr>
      <w:rFonts w:ascii="Times New Roman" w:hAnsi="Times New Roman" w:cs="Times New Roman"/>
    </w:rPr>
  </w:style>
  <w:style w:type="character" w:customStyle="1" w:styleId="afa">
    <w:name w:val="Цветовое выделение"/>
    <w:qFormat/>
    <w:rsid w:val="00215C32"/>
    <w:rPr>
      <w:b/>
      <w:bCs/>
      <w:color w:val="000080"/>
      <w:sz w:val="20"/>
      <w:szCs w:val="20"/>
    </w:rPr>
  </w:style>
  <w:style w:type="character" w:customStyle="1" w:styleId="A10">
    <w:name w:val="A10"/>
    <w:qFormat/>
    <w:rsid w:val="00215C32"/>
    <w:rPr>
      <w:color w:val="000000"/>
    </w:rPr>
  </w:style>
  <w:style w:type="character" w:customStyle="1" w:styleId="A00">
    <w:name w:val="A0"/>
    <w:qFormat/>
    <w:rsid w:val="00215C32"/>
    <w:rPr>
      <w:color w:val="000000"/>
      <w:sz w:val="18"/>
      <w:szCs w:val="18"/>
    </w:rPr>
  </w:style>
  <w:style w:type="character" w:customStyle="1" w:styleId="articletitle">
    <w:name w:val="article_title_"/>
    <w:basedOn w:val="16"/>
    <w:qFormat/>
    <w:rsid w:val="00215C32"/>
  </w:style>
  <w:style w:type="character" w:customStyle="1" w:styleId="apple-style-span">
    <w:name w:val="apple-style-span"/>
    <w:qFormat/>
    <w:rsid w:val="00215C32"/>
    <w:rPr>
      <w:rFonts w:ascii="Times New Roman" w:hAnsi="Times New Roman" w:cs="Times New Roman"/>
    </w:rPr>
  </w:style>
  <w:style w:type="character" w:customStyle="1" w:styleId="bigger">
    <w:name w:val="bigger"/>
    <w:basedOn w:val="16"/>
    <w:qFormat/>
    <w:rsid w:val="00215C32"/>
  </w:style>
  <w:style w:type="character" w:customStyle="1" w:styleId="17">
    <w:name w:val="Текст Знак1"/>
    <w:qFormat/>
    <w:rsid w:val="00215C32"/>
    <w:rPr>
      <w:rFonts w:ascii="Courier New" w:hAnsi="Courier New" w:cs="Courier New"/>
      <w:lang w:val="ru-RU" w:eastAsia="ar-SA" w:bidi="ar-SA"/>
    </w:rPr>
  </w:style>
  <w:style w:type="character" w:customStyle="1" w:styleId="s0">
    <w:name w:val="s0"/>
    <w:qFormat/>
    <w:rsid w:val="00215C32"/>
    <w:rPr>
      <w:rFonts w:ascii="Times New Roman" w:hAnsi="Times New Roman" w:cs="Times New Roman"/>
      <w:b w:val="0"/>
      <w:bCs w:val="0"/>
      <w:i w:val="0"/>
      <w:iCs w:val="0"/>
      <w:strike w:val="0"/>
      <w:dstrike w:val="0"/>
      <w:color w:val="000000"/>
      <w:sz w:val="28"/>
      <w:szCs w:val="28"/>
      <w:u w:val="none"/>
      <w:effect w:val="none"/>
    </w:rPr>
  </w:style>
  <w:style w:type="character" w:customStyle="1" w:styleId="s00">
    <w:name w:val="s00"/>
    <w:qFormat/>
    <w:rsid w:val="00215C32"/>
    <w:rPr>
      <w:rFonts w:ascii="Times New Roman" w:hAnsi="Times New Roman" w:cs="Times New Roman"/>
      <w:b w:val="0"/>
      <w:bCs w:val="0"/>
      <w:i w:val="0"/>
      <w:iCs w:val="0"/>
      <w:color w:val="000000"/>
    </w:rPr>
  </w:style>
  <w:style w:type="character" w:customStyle="1" w:styleId="afb">
    <w:name w:val="Символ сноски"/>
    <w:qFormat/>
    <w:rsid w:val="00215C32"/>
    <w:rPr>
      <w:vertAlign w:val="superscript"/>
    </w:rPr>
  </w:style>
  <w:style w:type="character" w:customStyle="1" w:styleId="hl">
    <w:name w:val="hl"/>
    <w:basedOn w:val="16"/>
    <w:qFormat/>
    <w:rsid w:val="00215C32"/>
  </w:style>
  <w:style w:type="character" w:customStyle="1" w:styleId="Char">
    <w:name w:val="Стандарт Char"/>
    <w:qFormat/>
    <w:rsid w:val="00215C32"/>
    <w:rPr>
      <w:rFonts w:ascii="Calibri" w:eastAsia="Calibri" w:hAnsi="Calibri"/>
      <w:sz w:val="28"/>
      <w:szCs w:val="24"/>
      <w:lang w:val="ru-RU" w:eastAsia="ar-SA" w:bidi="ar-SA"/>
    </w:rPr>
  </w:style>
  <w:style w:type="character" w:customStyle="1" w:styleId="139pt">
    <w:name w:val="139pt"/>
    <w:basedOn w:val="16"/>
    <w:qFormat/>
    <w:rsid w:val="00215C32"/>
  </w:style>
  <w:style w:type="character" w:customStyle="1" w:styleId="8pt">
    <w:name w:val="8pt"/>
    <w:basedOn w:val="16"/>
    <w:qFormat/>
    <w:rsid w:val="00215C32"/>
  </w:style>
  <w:style w:type="character" w:customStyle="1" w:styleId="13pt10">
    <w:name w:val="Основной текст + 13 pt10"/>
    <w:qFormat/>
    <w:rsid w:val="00215C32"/>
    <w:rPr>
      <w:rFonts w:ascii="Times New Roman" w:eastAsia="Times New Roman" w:hAnsi="Times New Roman" w:cs="Times New Roman"/>
      <w:strike w:val="0"/>
      <w:dstrike w:val="0"/>
      <w:sz w:val="26"/>
      <w:szCs w:val="26"/>
      <w:u w:val="none"/>
      <w:effect w:val="none"/>
      <w:shd w:val="clear" w:color="auto" w:fill="FFFFFF"/>
    </w:rPr>
  </w:style>
  <w:style w:type="character" w:customStyle="1" w:styleId="104">
    <w:name w:val="Основной текст + 104"/>
    <w:qFormat/>
    <w:rsid w:val="00215C32"/>
    <w:rPr>
      <w:rFonts w:ascii="Times New Roman" w:eastAsia="Times New Roman" w:hAnsi="Times New Roman" w:cs="Times New Roman"/>
      <w:strike w:val="0"/>
      <w:dstrike w:val="0"/>
      <w:sz w:val="21"/>
      <w:szCs w:val="21"/>
      <w:u w:val="none"/>
      <w:effect w:val="none"/>
      <w:shd w:val="clear" w:color="auto" w:fill="FFFFFF"/>
    </w:rPr>
  </w:style>
  <w:style w:type="character" w:customStyle="1" w:styleId="21121">
    <w:name w:val="Основной текст (21) + 121"/>
    <w:qFormat/>
    <w:rsid w:val="00215C32"/>
    <w:rPr>
      <w:spacing w:val="10"/>
      <w:w w:val="100"/>
      <w:sz w:val="25"/>
      <w:szCs w:val="25"/>
      <w:shd w:val="clear" w:color="auto" w:fill="FFFFFF"/>
    </w:rPr>
  </w:style>
  <w:style w:type="character" w:customStyle="1" w:styleId="211">
    <w:name w:val="Основной текст с отступом 2 Знак1"/>
    <w:basedOn w:val="a0"/>
    <w:semiHidden/>
    <w:qFormat/>
    <w:rsid w:val="00215C32"/>
    <w:rPr>
      <w:rFonts w:eastAsiaTheme="minorEastAsia"/>
      <w:lang w:eastAsia="ru-RU"/>
    </w:rPr>
  </w:style>
  <w:style w:type="character" w:customStyle="1" w:styleId="220">
    <w:name w:val="Основной текст с отступом 2 Знак2"/>
    <w:basedOn w:val="a0"/>
    <w:semiHidden/>
    <w:qFormat/>
    <w:locked/>
    <w:rsid w:val="00215C32"/>
    <w:rPr>
      <w:rFonts w:ascii="Times New Roman" w:eastAsia="Times New Roman" w:hAnsi="Times New Roman" w:cs="Times New Roman"/>
      <w:sz w:val="24"/>
      <w:szCs w:val="24"/>
      <w:lang w:eastAsia="ar-SA"/>
    </w:rPr>
  </w:style>
  <w:style w:type="character" w:customStyle="1" w:styleId="bold">
    <w:name w:val="bold"/>
    <w:basedOn w:val="16"/>
    <w:qFormat/>
    <w:rsid w:val="00215C32"/>
  </w:style>
  <w:style w:type="character" w:customStyle="1" w:styleId="24">
    <w:name w:val="Обычный (веб) Знак2"/>
    <w:qFormat/>
    <w:rsid w:val="00215C32"/>
    <w:rPr>
      <w:sz w:val="24"/>
      <w:szCs w:val="24"/>
    </w:rPr>
  </w:style>
  <w:style w:type="character" w:customStyle="1" w:styleId="afc">
    <w:name w:val="Символ нумерации"/>
    <w:qFormat/>
    <w:rsid w:val="00215C32"/>
  </w:style>
  <w:style w:type="character" w:customStyle="1" w:styleId="afd">
    <w:name w:val="Маркеры списка"/>
    <w:qFormat/>
    <w:rsid w:val="00215C32"/>
    <w:rPr>
      <w:rFonts w:ascii="OpenSymbol" w:eastAsia="OpenSymbol" w:hAnsi="OpenSymbol" w:cs="OpenSymbol"/>
    </w:rPr>
  </w:style>
  <w:style w:type="character" w:customStyle="1" w:styleId="230">
    <w:name w:val="Основной текст с отступом 2 Знак3"/>
    <w:link w:val="25"/>
    <w:qFormat/>
    <w:rsid w:val="00215C32"/>
    <w:rPr>
      <w:rFonts w:ascii="Courier New" w:hAnsi="Courier New" w:cs="Courier New"/>
    </w:rPr>
  </w:style>
  <w:style w:type="character" w:customStyle="1" w:styleId="mw-headline">
    <w:name w:val="mw-headline"/>
    <w:basedOn w:val="a0"/>
    <w:qFormat/>
    <w:rsid w:val="00215C32"/>
  </w:style>
  <w:style w:type="character" w:customStyle="1" w:styleId="mw-editsection">
    <w:name w:val="mw-editsection"/>
    <w:basedOn w:val="a0"/>
    <w:qFormat/>
    <w:rsid w:val="00215C32"/>
  </w:style>
  <w:style w:type="character" w:customStyle="1" w:styleId="mw-editsection-bracket">
    <w:name w:val="mw-editsection-bracket"/>
    <w:basedOn w:val="a0"/>
    <w:qFormat/>
    <w:rsid w:val="00215C32"/>
  </w:style>
  <w:style w:type="character" w:customStyle="1" w:styleId="mw-editsection-divider">
    <w:name w:val="mw-editsection-divider"/>
    <w:basedOn w:val="a0"/>
    <w:qFormat/>
    <w:rsid w:val="00215C32"/>
  </w:style>
  <w:style w:type="character" w:customStyle="1" w:styleId="FontStyle14">
    <w:name w:val="Font Style14"/>
    <w:qFormat/>
    <w:rsid w:val="00215C32"/>
    <w:rPr>
      <w:rFonts w:ascii="Arial" w:hAnsi="Arial" w:cs="Arial"/>
      <w:b/>
      <w:bCs/>
      <w:sz w:val="20"/>
      <w:szCs w:val="20"/>
    </w:rPr>
  </w:style>
  <w:style w:type="character" w:customStyle="1" w:styleId="FontStyle15">
    <w:name w:val="Font Style15"/>
    <w:qFormat/>
    <w:rsid w:val="00215C32"/>
    <w:rPr>
      <w:rFonts w:ascii="Times New Roman" w:hAnsi="Times New Roman" w:cs="Times New Roman"/>
      <w:b/>
      <w:bCs/>
      <w:sz w:val="16"/>
      <w:szCs w:val="16"/>
    </w:rPr>
  </w:style>
  <w:style w:type="character" w:customStyle="1" w:styleId="0pt2">
    <w:name w:val="Основной текст + Интервал 0 pt2"/>
    <w:uiPriority w:val="99"/>
    <w:qFormat/>
    <w:rsid w:val="00215C32"/>
    <w:rPr>
      <w:rFonts w:ascii="Times New Roman" w:hAnsi="Times New Roman" w:cs="Times New Roman"/>
      <w:strike w:val="0"/>
      <w:dstrike w:val="0"/>
      <w:spacing w:val="10"/>
      <w:sz w:val="25"/>
      <w:szCs w:val="25"/>
      <w:u w:val="none"/>
      <w:effect w:val="none"/>
    </w:rPr>
  </w:style>
  <w:style w:type="character" w:customStyle="1" w:styleId="321">
    <w:name w:val="Основной текст (32) + Не полужирный"/>
    <w:uiPriority w:val="99"/>
    <w:qFormat/>
    <w:rsid w:val="00215C32"/>
    <w:rPr>
      <w:b/>
      <w:bCs/>
      <w:spacing w:val="10"/>
      <w:sz w:val="25"/>
      <w:szCs w:val="25"/>
      <w:shd w:val="clear" w:color="auto" w:fill="FFFFFF"/>
    </w:rPr>
  </w:style>
  <w:style w:type="character" w:customStyle="1" w:styleId="18">
    <w:name w:val="Основной текст + Малые прописные1"/>
    <w:uiPriority w:val="99"/>
    <w:qFormat/>
    <w:rsid w:val="00215C32"/>
    <w:rPr>
      <w:rFonts w:ascii="Times New Roman" w:hAnsi="Times New Roman" w:cs="Times New Roman"/>
      <w:smallCaps/>
      <w:strike w:val="0"/>
      <w:dstrike w:val="0"/>
      <w:spacing w:val="10"/>
      <w:sz w:val="25"/>
      <w:szCs w:val="25"/>
      <w:u w:val="none"/>
      <w:effect w:val="none"/>
      <w:shd w:val="clear" w:color="auto" w:fill="FFFFFF"/>
    </w:rPr>
  </w:style>
  <w:style w:type="character" w:customStyle="1" w:styleId="19">
    <w:name w:val="Сильное выделение1"/>
    <w:qFormat/>
    <w:rsid w:val="00215C32"/>
    <w:rPr>
      <w:rFonts w:ascii="Times New Roman" w:hAnsi="Times New Roman" w:cs="Times New Roman"/>
      <w:b/>
      <w:bCs/>
      <w:i/>
      <w:iCs/>
      <w:color w:val="4F81BD"/>
    </w:rPr>
  </w:style>
  <w:style w:type="character" w:customStyle="1" w:styleId="spelle">
    <w:name w:val="spelle"/>
    <w:basedOn w:val="a0"/>
    <w:qFormat/>
    <w:rsid w:val="00215C32"/>
  </w:style>
  <w:style w:type="character" w:customStyle="1" w:styleId="grame">
    <w:name w:val="grame"/>
    <w:basedOn w:val="a0"/>
    <w:qFormat/>
    <w:rsid w:val="00215C32"/>
  </w:style>
  <w:style w:type="character" w:customStyle="1" w:styleId="dh-dark-blue-3">
    <w:name w:val="dh-dark-blue-3"/>
    <w:basedOn w:val="a0"/>
    <w:qFormat/>
    <w:rsid w:val="00215C32"/>
  </w:style>
  <w:style w:type="character" w:customStyle="1" w:styleId="dh-norm-text-3">
    <w:name w:val="dh-norm-text-3"/>
    <w:basedOn w:val="a0"/>
    <w:qFormat/>
    <w:rsid w:val="00215C32"/>
  </w:style>
  <w:style w:type="character" w:customStyle="1" w:styleId="s1">
    <w:name w:val="s1"/>
    <w:basedOn w:val="a0"/>
    <w:qFormat/>
    <w:rsid w:val="00215C32"/>
  </w:style>
  <w:style w:type="character" w:customStyle="1" w:styleId="review-h5">
    <w:name w:val="review-h5"/>
    <w:basedOn w:val="a0"/>
    <w:qFormat/>
    <w:rsid w:val="00215C32"/>
  </w:style>
  <w:style w:type="character" w:customStyle="1" w:styleId="plainlinks">
    <w:name w:val="plainlinks"/>
    <w:basedOn w:val="a0"/>
    <w:qFormat/>
    <w:rsid w:val="00215C32"/>
  </w:style>
  <w:style w:type="character" w:customStyle="1" w:styleId="blk">
    <w:name w:val="blk"/>
    <w:basedOn w:val="a0"/>
    <w:qFormat/>
    <w:rsid w:val="00215C32"/>
  </w:style>
  <w:style w:type="paragraph" w:styleId="afe">
    <w:name w:val="Title"/>
    <w:basedOn w:val="a"/>
    <w:next w:val="aff"/>
    <w:link w:val="1a"/>
    <w:qFormat/>
    <w:rsid w:val="00215C32"/>
    <w:pPr>
      <w:suppressAutoHyphens/>
      <w:spacing w:before="240" w:after="60" w:line="240" w:lineRule="auto"/>
      <w:jc w:val="center"/>
      <w:outlineLvl w:val="0"/>
    </w:pPr>
    <w:rPr>
      <w:rFonts w:ascii="Cambria" w:eastAsia="Times New Roman" w:hAnsi="Cambria" w:cs="Times New Roman"/>
      <w:b/>
      <w:bCs/>
      <w:kern w:val="2"/>
      <w:sz w:val="32"/>
      <w:szCs w:val="32"/>
      <w:lang w:eastAsia="zh-CN"/>
    </w:rPr>
  </w:style>
  <w:style w:type="character" w:customStyle="1" w:styleId="1a">
    <w:name w:val="Заголовок Знак1"/>
    <w:basedOn w:val="a0"/>
    <w:link w:val="afe"/>
    <w:rsid w:val="00215C32"/>
    <w:rPr>
      <w:rFonts w:ascii="Cambria" w:eastAsia="Times New Roman" w:hAnsi="Cambria" w:cs="Times New Roman"/>
      <w:b/>
      <w:bCs/>
      <w:kern w:val="2"/>
      <w:sz w:val="32"/>
      <w:szCs w:val="32"/>
      <w:lang w:eastAsia="zh-CN"/>
    </w:rPr>
  </w:style>
  <w:style w:type="paragraph" w:styleId="aff">
    <w:name w:val="Body Text"/>
    <w:basedOn w:val="a"/>
    <w:link w:val="1b"/>
    <w:uiPriority w:val="99"/>
    <w:unhideWhenUsed/>
    <w:qFormat/>
    <w:rsid w:val="00215C32"/>
    <w:pPr>
      <w:suppressAutoHyphens/>
      <w:spacing w:after="120" w:line="276" w:lineRule="auto"/>
    </w:pPr>
    <w:rPr>
      <w:rFonts w:ascii="Calibri" w:eastAsiaTheme="minorEastAsia" w:hAnsi="Calibri"/>
      <w:lang w:eastAsia="ru-RU"/>
    </w:rPr>
  </w:style>
  <w:style w:type="character" w:customStyle="1" w:styleId="1b">
    <w:name w:val="Основной текст Знак1"/>
    <w:basedOn w:val="a0"/>
    <w:link w:val="aff"/>
    <w:uiPriority w:val="99"/>
    <w:rsid w:val="00215C32"/>
    <w:rPr>
      <w:rFonts w:ascii="Calibri" w:eastAsiaTheme="minorEastAsia" w:hAnsi="Calibri"/>
      <w:lang w:eastAsia="ru-RU"/>
    </w:rPr>
  </w:style>
  <w:style w:type="paragraph" w:styleId="aff0">
    <w:name w:val="List"/>
    <w:basedOn w:val="aff"/>
    <w:rsid w:val="00215C32"/>
    <w:rPr>
      <w:rFonts w:cs="Droid Sans Devanagari"/>
    </w:rPr>
  </w:style>
  <w:style w:type="paragraph" w:styleId="aff1">
    <w:name w:val="caption"/>
    <w:basedOn w:val="a"/>
    <w:next w:val="a"/>
    <w:uiPriority w:val="35"/>
    <w:unhideWhenUsed/>
    <w:qFormat/>
    <w:rsid w:val="00215C32"/>
    <w:pPr>
      <w:suppressAutoHyphens/>
      <w:spacing w:after="200" w:line="240" w:lineRule="auto"/>
    </w:pPr>
    <w:rPr>
      <w:rFonts w:ascii="Calibri" w:eastAsiaTheme="minorEastAsia" w:hAnsi="Calibri"/>
      <w:b/>
      <w:bCs/>
      <w:color w:val="4472C4" w:themeColor="accent1"/>
      <w:sz w:val="18"/>
      <w:szCs w:val="18"/>
      <w:lang w:eastAsia="ru-RU"/>
    </w:rPr>
  </w:style>
  <w:style w:type="paragraph" w:styleId="1c">
    <w:name w:val="index 1"/>
    <w:basedOn w:val="a"/>
    <w:next w:val="a"/>
    <w:autoRedefine/>
    <w:uiPriority w:val="99"/>
    <w:semiHidden/>
    <w:unhideWhenUsed/>
    <w:rsid w:val="00215C32"/>
    <w:pPr>
      <w:spacing w:after="0" w:line="240" w:lineRule="auto"/>
      <w:ind w:left="220" w:hanging="220"/>
    </w:pPr>
  </w:style>
  <w:style w:type="paragraph" w:styleId="aff2">
    <w:name w:val="index heading"/>
    <w:basedOn w:val="afe"/>
    <w:rsid w:val="00215C32"/>
  </w:style>
  <w:style w:type="paragraph" w:customStyle="1" w:styleId="1d">
    <w:name w:val="Заголовок1"/>
    <w:basedOn w:val="a"/>
    <w:next w:val="aff"/>
    <w:qFormat/>
    <w:rsid w:val="00215C32"/>
    <w:pPr>
      <w:keepNext/>
      <w:suppressAutoHyphens/>
      <w:spacing w:before="240" w:after="120" w:line="240" w:lineRule="auto"/>
    </w:pPr>
    <w:rPr>
      <w:rFonts w:ascii="Arial" w:eastAsia="Arial Unicode MS" w:hAnsi="Arial" w:cs="Tahoma"/>
      <w:sz w:val="28"/>
      <w:szCs w:val="28"/>
      <w:lang w:eastAsia="ar-SA"/>
    </w:rPr>
  </w:style>
  <w:style w:type="paragraph" w:styleId="af2">
    <w:name w:val="Normal (Web)"/>
    <w:basedOn w:val="a"/>
    <w:link w:val="af1"/>
    <w:qFormat/>
    <w:rsid w:val="00215C32"/>
    <w:pPr>
      <w:suppressAutoHyphens/>
      <w:spacing w:beforeAutospacing="1" w:after="200" w:afterAutospacing="1" w:line="240" w:lineRule="auto"/>
    </w:pPr>
    <w:rPr>
      <w:rFonts w:ascii="Times New Roman" w:eastAsia="Times New Roman" w:hAnsi="Times New Roman" w:cs="Times New Roman"/>
      <w:sz w:val="16"/>
      <w:szCs w:val="16"/>
      <w:lang w:eastAsia="ru-RU"/>
    </w:rPr>
  </w:style>
  <w:style w:type="paragraph" w:styleId="aff3">
    <w:name w:val="Body Text Indent"/>
    <w:basedOn w:val="a"/>
    <w:link w:val="26"/>
    <w:unhideWhenUsed/>
    <w:rsid w:val="00215C32"/>
    <w:pPr>
      <w:suppressAutoHyphens/>
      <w:spacing w:after="120" w:line="276" w:lineRule="auto"/>
      <w:ind w:left="283"/>
    </w:pPr>
    <w:rPr>
      <w:rFonts w:ascii="Calibri" w:eastAsiaTheme="minorEastAsia" w:hAnsi="Calibri"/>
      <w:lang w:eastAsia="ru-RU"/>
    </w:rPr>
  </w:style>
  <w:style w:type="character" w:customStyle="1" w:styleId="26">
    <w:name w:val="Основной текст с отступом Знак2"/>
    <w:basedOn w:val="a0"/>
    <w:link w:val="aff3"/>
    <w:rsid w:val="00215C32"/>
    <w:rPr>
      <w:rFonts w:ascii="Calibri" w:eastAsiaTheme="minorEastAsia" w:hAnsi="Calibri"/>
      <w:lang w:eastAsia="ru-RU"/>
    </w:rPr>
  </w:style>
  <w:style w:type="paragraph" w:customStyle="1" w:styleId="Metod1">
    <w:name w:val="Metod_1"/>
    <w:basedOn w:val="a"/>
    <w:qFormat/>
    <w:rsid w:val="00215C32"/>
    <w:pPr>
      <w:keepNext/>
      <w:widowControl w:val="0"/>
      <w:suppressAutoHyphens/>
      <w:spacing w:after="0" w:line="300" w:lineRule="exact"/>
      <w:jc w:val="center"/>
      <w:outlineLvl w:val="0"/>
    </w:pPr>
    <w:rPr>
      <w:rFonts w:ascii="Times New Roman" w:eastAsia="Times New Roman" w:hAnsi="Times New Roman" w:cs="Times New Roman"/>
      <w:b/>
      <w:sz w:val="34"/>
      <w:szCs w:val="20"/>
      <w:lang w:eastAsia="ru-RU"/>
    </w:rPr>
  </w:style>
  <w:style w:type="paragraph" w:customStyle="1" w:styleId="aff4">
    <w:name w:val="Верхний и нижний колонтитулы"/>
    <w:basedOn w:val="a"/>
    <w:qFormat/>
    <w:rsid w:val="00215C32"/>
    <w:pPr>
      <w:suppressAutoHyphens/>
      <w:spacing w:after="200" w:line="276" w:lineRule="auto"/>
    </w:pPr>
    <w:rPr>
      <w:rFonts w:ascii="Calibri" w:eastAsiaTheme="minorEastAsia" w:hAnsi="Calibri"/>
      <w:lang w:eastAsia="ru-RU"/>
    </w:rPr>
  </w:style>
  <w:style w:type="paragraph" w:customStyle="1" w:styleId="aff5">
    <w:name w:val="Колонтитул"/>
    <w:basedOn w:val="a"/>
    <w:qFormat/>
    <w:rsid w:val="00215C32"/>
    <w:pPr>
      <w:suppressAutoHyphens/>
      <w:spacing w:after="200" w:line="276" w:lineRule="auto"/>
    </w:pPr>
    <w:rPr>
      <w:rFonts w:ascii="Calibri" w:eastAsiaTheme="minorEastAsia" w:hAnsi="Calibri"/>
      <w:lang w:eastAsia="ru-RU"/>
    </w:rPr>
  </w:style>
  <w:style w:type="paragraph" w:styleId="aff6">
    <w:name w:val="header"/>
    <w:basedOn w:val="a"/>
    <w:link w:val="1e"/>
    <w:uiPriority w:val="99"/>
    <w:unhideWhenUsed/>
    <w:rsid w:val="00215C32"/>
    <w:pPr>
      <w:tabs>
        <w:tab w:val="center" w:pos="4677"/>
        <w:tab w:val="right" w:pos="9355"/>
      </w:tabs>
      <w:suppressAutoHyphens/>
      <w:spacing w:after="0" w:line="240" w:lineRule="auto"/>
    </w:pPr>
    <w:rPr>
      <w:rFonts w:ascii="Calibri" w:eastAsiaTheme="minorEastAsia" w:hAnsi="Calibri"/>
      <w:lang w:eastAsia="ru-RU"/>
    </w:rPr>
  </w:style>
  <w:style w:type="character" w:customStyle="1" w:styleId="1e">
    <w:name w:val="Верхний колонтитул Знак1"/>
    <w:basedOn w:val="a0"/>
    <w:link w:val="aff6"/>
    <w:uiPriority w:val="99"/>
    <w:rsid w:val="00215C32"/>
    <w:rPr>
      <w:rFonts w:ascii="Calibri" w:eastAsiaTheme="minorEastAsia" w:hAnsi="Calibri"/>
      <w:lang w:eastAsia="ru-RU"/>
    </w:rPr>
  </w:style>
  <w:style w:type="paragraph" w:styleId="aff7">
    <w:name w:val="footer"/>
    <w:basedOn w:val="a"/>
    <w:link w:val="1f"/>
    <w:uiPriority w:val="99"/>
    <w:unhideWhenUsed/>
    <w:rsid w:val="00215C32"/>
    <w:pPr>
      <w:tabs>
        <w:tab w:val="center" w:pos="4677"/>
        <w:tab w:val="right" w:pos="9355"/>
      </w:tabs>
      <w:suppressAutoHyphens/>
      <w:spacing w:after="0" w:line="240" w:lineRule="auto"/>
    </w:pPr>
    <w:rPr>
      <w:rFonts w:ascii="Calibri" w:eastAsiaTheme="minorEastAsia" w:hAnsi="Calibri"/>
      <w:lang w:eastAsia="ru-RU"/>
    </w:rPr>
  </w:style>
  <w:style w:type="character" w:customStyle="1" w:styleId="1f">
    <w:name w:val="Нижний колонтитул Знак1"/>
    <w:basedOn w:val="a0"/>
    <w:link w:val="aff7"/>
    <w:uiPriority w:val="99"/>
    <w:rsid w:val="00215C32"/>
    <w:rPr>
      <w:rFonts w:ascii="Calibri" w:eastAsiaTheme="minorEastAsia" w:hAnsi="Calibri"/>
      <w:lang w:eastAsia="ru-RU"/>
    </w:rPr>
  </w:style>
  <w:style w:type="paragraph" w:styleId="aff8">
    <w:name w:val="Balloon Text"/>
    <w:basedOn w:val="a"/>
    <w:link w:val="1f0"/>
    <w:uiPriority w:val="99"/>
    <w:semiHidden/>
    <w:unhideWhenUsed/>
    <w:qFormat/>
    <w:rsid w:val="00215C32"/>
    <w:pPr>
      <w:suppressAutoHyphens/>
      <w:spacing w:after="0" w:line="240" w:lineRule="auto"/>
    </w:pPr>
    <w:rPr>
      <w:rFonts w:ascii="Tahoma" w:eastAsiaTheme="minorEastAsia" w:hAnsi="Tahoma" w:cs="Tahoma"/>
      <w:sz w:val="16"/>
      <w:szCs w:val="16"/>
      <w:lang w:eastAsia="ru-RU"/>
    </w:rPr>
  </w:style>
  <w:style w:type="character" w:customStyle="1" w:styleId="1f0">
    <w:name w:val="Текст выноски Знак1"/>
    <w:basedOn w:val="a0"/>
    <w:link w:val="aff8"/>
    <w:uiPriority w:val="99"/>
    <w:semiHidden/>
    <w:rsid w:val="00215C32"/>
    <w:rPr>
      <w:rFonts w:ascii="Tahoma" w:eastAsiaTheme="minorEastAsia" w:hAnsi="Tahoma" w:cs="Tahoma"/>
      <w:sz w:val="16"/>
      <w:szCs w:val="16"/>
      <w:lang w:eastAsia="ru-RU"/>
    </w:rPr>
  </w:style>
  <w:style w:type="paragraph" w:styleId="aff9">
    <w:name w:val="List Bullet"/>
    <w:basedOn w:val="a"/>
    <w:uiPriority w:val="99"/>
    <w:unhideWhenUsed/>
    <w:qFormat/>
    <w:rsid w:val="00215C32"/>
    <w:pPr>
      <w:tabs>
        <w:tab w:val="left" w:pos="360"/>
      </w:tabs>
      <w:suppressAutoHyphens/>
      <w:spacing w:after="200" w:line="276" w:lineRule="auto"/>
      <w:ind w:left="360" w:hanging="360"/>
      <w:contextualSpacing/>
    </w:pPr>
    <w:rPr>
      <w:rFonts w:ascii="Calibri" w:eastAsiaTheme="minorEastAsia" w:hAnsi="Calibri"/>
      <w:lang w:eastAsia="ru-RU"/>
    </w:rPr>
  </w:style>
  <w:style w:type="paragraph" w:styleId="affa">
    <w:name w:val="TOC Heading"/>
    <w:basedOn w:val="1"/>
    <w:next w:val="a"/>
    <w:uiPriority w:val="39"/>
    <w:unhideWhenUsed/>
    <w:qFormat/>
    <w:rsid w:val="00215C32"/>
    <w:pPr>
      <w:keepLines/>
      <w:numPr>
        <w:numId w:val="0"/>
      </w:numPr>
      <w:spacing w:before="480" w:after="0" w:line="276" w:lineRule="auto"/>
    </w:pPr>
    <w:rPr>
      <w:rFonts w:asciiTheme="majorHAnsi" w:eastAsiaTheme="majorEastAsia" w:hAnsiTheme="majorHAnsi" w:cstheme="majorBidi"/>
      <w:color w:val="2F5496" w:themeColor="accent1" w:themeShade="BF"/>
      <w:kern w:val="0"/>
      <w:sz w:val="28"/>
      <w:szCs w:val="28"/>
      <w:lang w:eastAsia="en-US"/>
    </w:rPr>
  </w:style>
  <w:style w:type="paragraph" w:styleId="1f1">
    <w:name w:val="toc 1"/>
    <w:basedOn w:val="a"/>
    <w:next w:val="a"/>
    <w:autoRedefine/>
    <w:uiPriority w:val="39"/>
    <w:unhideWhenUsed/>
    <w:qFormat/>
    <w:rsid w:val="00215C32"/>
    <w:pPr>
      <w:tabs>
        <w:tab w:val="left" w:pos="567"/>
        <w:tab w:val="right" w:leader="dot" w:pos="9345"/>
      </w:tabs>
      <w:suppressAutoHyphens/>
      <w:spacing w:after="0" w:line="360" w:lineRule="auto"/>
      <w:ind w:left="425"/>
    </w:pPr>
    <w:rPr>
      <w:rFonts w:ascii="Times New Roman" w:eastAsiaTheme="minorEastAsia" w:hAnsi="Times New Roman" w:cs="Times New Roman"/>
      <w:sz w:val="28"/>
      <w:szCs w:val="28"/>
      <w:lang w:eastAsia="ru-RU"/>
    </w:rPr>
  </w:style>
  <w:style w:type="paragraph" w:styleId="27">
    <w:name w:val="toc 2"/>
    <w:basedOn w:val="a"/>
    <w:next w:val="a"/>
    <w:autoRedefine/>
    <w:uiPriority w:val="39"/>
    <w:unhideWhenUsed/>
    <w:qFormat/>
    <w:rsid w:val="00215C32"/>
    <w:pPr>
      <w:tabs>
        <w:tab w:val="right" w:leader="dot" w:pos="9345"/>
      </w:tabs>
      <w:suppressAutoHyphens/>
      <w:spacing w:after="0" w:line="264" w:lineRule="auto"/>
      <w:ind w:left="426" w:hanging="426"/>
    </w:pPr>
    <w:rPr>
      <w:rFonts w:ascii="Times New Roman" w:eastAsiaTheme="minorEastAsia" w:hAnsi="Times New Roman" w:cs="Times New Roman"/>
      <w:sz w:val="28"/>
      <w:szCs w:val="28"/>
      <w:lang w:eastAsia="ru-RU"/>
    </w:rPr>
  </w:style>
  <w:style w:type="paragraph" w:customStyle="1" w:styleId="Default">
    <w:name w:val="Default"/>
    <w:qFormat/>
    <w:rsid w:val="00215C32"/>
    <w:pPr>
      <w:suppressAutoHyphens/>
      <w:spacing w:after="0" w:line="240" w:lineRule="auto"/>
    </w:pPr>
    <w:rPr>
      <w:rFonts w:ascii="Times New Roman" w:eastAsiaTheme="minorEastAsia" w:hAnsi="Times New Roman" w:cs="Times New Roman"/>
      <w:color w:val="000000"/>
      <w:sz w:val="24"/>
      <w:szCs w:val="24"/>
      <w:lang w:eastAsia="ru-RU"/>
    </w:rPr>
  </w:style>
  <w:style w:type="paragraph" w:styleId="affb">
    <w:name w:val="Document Map"/>
    <w:basedOn w:val="a"/>
    <w:link w:val="28"/>
    <w:uiPriority w:val="99"/>
    <w:semiHidden/>
    <w:unhideWhenUsed/>
    <w:qFormat/>
    <w:rsid w:val="00215C32"/>
    <w:pPr>
      <w:suppressAutoHyphens/>
      <w:spacing w:after="0" w:line="240" w:lineRule="auto"/>
    </w:pPr>
    <w:rPr>
      <w:rFonts w:ascii="Tahoma" w:eastAsiaTheme="minorEastAsia" w:hAnsi="Tahoma" w:cs="Tahoma"/>
      <w:sz w:val="16"/>
      <w:szCs w:val="16"/>
      <w:lang w:eastAsia="ru-RU"/>
    </w:rPr>
  </w:style>
  <w:style w:type="character" w:customStyle="1" w:styleId="28">
    <w:name w:val="Схема документа Знак2"/>
    <w:basedOn w:val="a0"/>
    <w:link w:val="affb"/>
    <w:uiPriority w:val="99"/>
    <w:semiHidden/>
    <w:rsid w:val="00215C32"/>
    <w:rPr>
      <w:rFonts w:ascii="Tahoma" w:eastAsiaTheme="minorEastAsia" w:hAnsi="Tahoma" w:cs="Tahoma"/>
      <w:sz w:val="16"/>
      <w:szCs w:val="16"/>
      <w:lang w:eastAsia="ru-RU"/>
    </w:rPr>
  </w:style>
  <w:style w:type="paragraph" w:styleId="34">
    <w:name w:val="Body Text Indent 3"/>
    <w:basedOn w:val="a"/>
    <w:link w:val="312"/>
    <w:unhideWhenUsed/>
    <w:qFormat/>
    <w:rsid w:val="00215C32"/>
    <w:pPr>
      <w:suppressAutoHyphens/>
      <w:spacing w:after="120" w:line="276" w:lineRule="auto"/>
      <w:ind w:left="283"/>
    </w:pPr>
    <w:rPr>
      <w:rFonts w:ascii="Courier New" w:hAnsi="Courier New" w:cs="Courier New"/>
      <w:lang w:eastAsia="ar-SA"/>
    </w:rPr>
  </w:style>
  <w:style w:type="character" w:customStyle="1" w:styleId="322">
    <w:name w:val="Основной текст с отступом 3 Знак2"/>
    <w:basedOn w:val="a0"/>
    <w:uiPriority w:val="99"/>
    <w:semiHidden/>
    <w:rsid w:val="00215C32"/>
    <w:rPr>
      <w:sz w:val="16"/>
      <w:szCs w:val="16"/>
    </w:rPr>
  </w:style>
  <w:style w:type="paragraph" w:customStyle="1" w:styleId="313">
    <w:name w:val="Основной текст с отступом 31"/>
    <w:basedOn w:val="a"/>
    <w:qFormat/>
    <w:rsid w:val="00215C32"/>
    <w:pPr>
      <w:widowControl w:val="0"/>
      <w:tabs>
        <w:tab w:val="left" w:pos="0"/>
        <w:tab w:val="left" w:pos="576"/>
      </w:tabs>
      <w:suppressAutoHyphens/>
      <w:spacing w:after="0" w:line="480" w:lineRule="auto"/>
      <w:ind w:firstLine="567"/>
      <w:jc w:val="both"/>
    </w:pPr>
    <w:rPr>
      <w:rFonts w:ascii="Arial" w:eastAsia="Times New Roman" w:hAnsi="Arial" w:cs="Times New Roman"/>
      <w:sz w:val="24"/>
      <w:szCs w:val="20"/>
      <w:lang w:eastAsia="ru-RU"/>
    </w:rPr>
  </w:style>
  <w:style w:type="paragraph" w:styleId="35">
    <w:name w:val="toc 3"/>
    <w:basedOn w:val="a"/>
    <w:next w:val="a"/>
    <w:autoRedefine/>
    <w:uiPriority w:val="39"/>
    <w:unhideWhenUsed/>
    <w:qFormat/>
    <w:rsid w:val="00215C32"/>
    <w:pPr>
      <w:tabs>
        <w:tab w:val="right" w:leader="dot" w:pos="9345"/>
      </w:tabs>
      <w:suppressAutoHyphens/>
      <w:spacing w:after="100" w:line="276" w:lineRule="auto"/>
      <w:jc w:val="both"/>
    </w:pPr>
    <w:rPr>
      <w:rFonts w:ascii="Times New Roman" w:eastAsiaTheme="minorEastAsia" w:hAnsi="Times New Roman" w:cs="Times New Roman"/>
      <w:sz w:val="28"/>
      <w:szCs w:val="28"/>
      <w:lang w:eastAsia="ru-RU"/>
    </w:rPr>
  </w:style>
  <w:style w:type="paragraph" w:styleId="affc">
    <w:name w:val="footnote text"/>
    <w:basedOn w:val="a"/>
    <w:link w:val="29"/>
    <w:semiHidden/>
    <w:unhideWhenUsed/>
    <w:rsid w:val="00215C32"/>
    <w:pPr>
      <w:suppressAutoHyphens/>
      <w:spacing w:after="0" w:line="240" w:lineRule="auto"/>
    </w:pPr>
    <w:rPr>
      <w:rFonts w:ascii="Calibri" w:hAnsi="Calibri"/>
      <w:sz w:val="20"/>
      <w:szCs w:val="20"/>
    </w:rPr>
  </w:style>
  <w:style w:type="character" w:customStyle="1" w:styleId="29">
    <w:name w:val="Текст сноски Знак2"/>
    <w:basedOn w:val="a0"/>
    <w:link w:val="affc"/>
    <w:semiHidden/>
    <w:rsid w:val="00215C32"/>
    <w:rPr>
      <w:rFonts w:ascii="Calibri" w:hAnsi="Calibri"/>
      <w:sz w:val="20"/>
      <w:szCs w:val="20"/>
    </w:rPr>
  </w:style>
  <w:style w:type="paragraph" w:styleId="affd">
    <w:name w:val="Bibliography"/>
    <w:basedOn w:val="a"/>
    <w:next w:val="a"/>
    <w:uiPriority w:val="37"/>
    <w:unhideWhenUsed/>
    <w:qFormat/>
    <w:rsid w:val="00215C32"/>
    <w:pPr>
      <w:suppressAutoHyphens/>
      <w:spacing w:after="200" w:line="276" w:lineRule="auto"/>
    </w:pPr>
    <w:rPr>
      <w:rFonts w:ascii="Calibri" w:eastAsiaTheme="minorEastAsia" w:hAnsi="Calibri"/>
      <w:lang w:eastAsia="ru-RU"/>
    </w:rPr>
  </w:style>
  <w:style w:type="paragraph" w:styleId="affe">
    <w:name w:val="endnote text"/>
    <w:basedOn w:val="a"/>
    <w:link w:val="2a"/>
    <w:uiPriority w:val="99"/>
    <w:unhideWhenUsed/>
    <w:rsid w:val="00215C32"/>
    <w:pPr>
      <w:suppressAutoHyphens/>
      <w:spacing w:after="0" w:line="240" w:lineRule="auto"/>
    </w:pPr>
    <w:rPr>
      <w:rFonts w:ascii="Calibri" w:hAnsi="Calibri"/>
      <w:sz w:val="20"/>
      <w:szCs w:val="20"/>
    </w:rPr>
  </w:style>
  <w:style w:type="character" w:customStyle="1" w:styleId="2a">
    <w:name w:val="Текст концевой сноски Знак2"/>
    <w:basedOn w:val="a0"/>
    <w:link w:val="affe"/>
    <w:uiPriority w:val="99"/>
    <w:rsid w:val="00215C32"/>
    <w:rPr>
      <w:rFonts w:ascii="Calibri" w:hAnsi="Calibri"/>
      <w:sz w:val="20"/>
      <w:szCs w:val="20"/>
    </w:rPr>
  </w:style>
  <w:style w:type="paragraph" w:styleId="afff">
    <w:name w:val="table of figures"/>
    <w:basedOn w:val="a"/>
    <w:next w:val="a"/>
    <w:uiPriority w:val="99"/>
    <w:unhideWhenUsed/>
    <w:qFormat/>
    <w:rsid w:val="00215C32"/>
    <w:pPr>
      <w:suppressAutoHyphens/>
      <w:spacing w:after="0" w:line="276" w:lineRule="auto"/>
    </w:pPr>
    <w:rPr>
      <w:rFonts w:ascii="Calibri" w:eastAsiaTheme="minorEastAsia" w:hAnsi="Calibri"/>
      <w:lang w:eastAsia="ru-RU"/>
    </w:rPr>
  </w:style>
  <w:style w:type="paragraph" w:customStyle="1" w:styleId="323">
    <w:name w:val="Основной текст с отступом 32"/>
    <w:basedOn w:val="a"/>
    <w:qFormat/>
    <w:rsid w:val="00215C32"/>
    <w:pPr>
      <w:widowControl w:val="0"/>
      <w:tabs>
        <w:tab w:val="left" w:pos="0"/>
        <w:tab w:val="left" w:pos="576"/>
      </w:tabs>
      <w:suppressAutoHyphens/>
      <w:spacing w:after="0" w:line="480" w:lineRule="auto"/>
      <w:ind w:firstLine="567"/>
      <w:jc w:val="both"/>
    </w:pPr>
    <w:rPr>
      <w:rFonts w:ascii="Arial" w:eastAsia="Times New Roman" w:hAnsi="Arial" w:cs="Times New Roman"/>
      <w:sz w:val="24"/>
      <w:szCs w:val="20"/>
      <w:lang w:eastAsia="ru-RU"/>
    </w:rPr>
  </w:style>
  <w:style w:type="paragraph" w:customStyle="1" w:styleId="p2">
    <w:name w:val="p2"/>
    <w:basedOn w:val="a"/>
    <w:qFormat/>
    <w:rsid w:val="00215C32"/>
    <w:pPr>
      <w:suppressAutoHyphens/>
      <w:spacing w:beforeAutospacing="1" w:after="200" w:afterAutospacing="1" w:line="240" w:lineRule="auto"/>
      <w:jc w:val="both"/>
    </w:pPr>
    <w:rPr>
      <w:rFonts w:ascii="Arial" w:eastAsia="Times New Roman" w:hAnsi="Arial" w:cs="Arial"/>
      <w:color w:val="000000"/>
      <w:sz w:val="20"/>
      <w:szCs w:val="20"/>
      <w:lang w:eastAsia="ru-RU"/>
    </w:rPr>
  </w:style>
  <w:style w:type="paragraph" w:customStyle="1" w:styleId="Normal1">
    <w:name w:val="Normal1"/>
    <w:qFormat/>
    <w:rsid w:val="00215C32"/>
    <w:pPr>
      <w:suppressAutoHyphens/>
      <w:spacing w:after="0" w:line="240" w:lineRule="auto"/>
    </w:pPr>
    <w:rPr>
      <w:rFonts w:ascii="Times New Roman" w:eastAsia="Times New Roman" w:hAnsi="Times New Roman" w:cs="Times New Roman"/>
      <w:sz w:val="24"/>
      <w:szCs w:val="20"/>
      <w:lang w:eastAsia="ru-RU"/>
    </w:rPr>
  </w:style>
  <w:style w:type="paragraph" w:styleId="2b">
    <w:name w:val="Body Text 2"/>
    <w:basedOn w:val="a"/>
    <w:link w:val="221"/>
    <w:unhideWhenUsed/>
    <w:qFormat/>
    <w:rsid w:val="00215C32"/>
    <w:pPr>
      <w:suppressAutoHyphens/>
      <w:spacing w:after="120" w:line="480" w:lineRule="auto"/>
    </w:pPr>
    <w:rPr>
      <w:rFonts w:ascii="Calibri" w:eastAsiaTheme="minorEastAsia" w:hAnsi="Calibri"/>
      <w:lang w:eastAsia="ru-RU"/>
    </w:rPr>
  </w:style>
  <w:style w:type="character" w:customStyle="1" w:styleId="221">
    <w:name w:val="Основной текст 2 Знак2"/>
    <w:basedOn w:val="a0"/>
    <w:link w:val="2b"/>
    <w:rsid w:val="00215C32"/>
    <w:rPr>
      <w:rFonts w:ascii="Calibri" w:eastAsiaTheme="minorEastAsia" w:hAnsi="Calibri"/>
      <w:lang w:eastAsia="ru-RU"/>
    </w:rPr>
  </w:style>
  <w:style w:type="paragraph" w:customStyle="1" w:styleId="1f2">
    <w:name w:val="Обычный1"/>
    <w:qFormat/>
    <w:rsid w:val="00215C32"/>
    <w:pPr>
      <w:suppressAutoHyphens/>
      <w:spacing w:before="100" w:after="100" w:line="240" w:lineRule="auto"/>
    </w:pPr>
    <w:rPr>
      <w:rFonts w:ascii="Times New Roman" w:eastAsia="Times New Roman" w:hAnsi="Times New Roman" w:cs="Times New Roman"/>
      <w:sz w:val="24"/>
      <w:szCs w:val="20"/>
      <w:lang w:eastAsia="ru-RU"/>
    </w:rPr>
  </w:style>
  <w:style w:type="paragraph" w:customStyle="1" w:styleId="H3">
    <w:name w:val="H3"/>
    <w:basedOn w:val="1f2"/>
    <w:next w:val="1f2"/>
    <w:qFormat/>
    <w:rsid w:val="00215C32"/>
  </w:style>
  <w:style w:type="paragraph" w:customStyle="1" w:styleId="2c">
    <w:name w:val="Ст2_ЗаголТабл"/>
    <w:basedOn w:val="a"/>
    <w:qFormat/>
    <w:rsid w:val="00215C32"/>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1f3">
    <w:name w:val="Ст1_ЗапТабл"/>
    <w:basedOn w:val="a"/>
    <w:qFormat/>
    <w:rsid w:val="00215C32"/>
    <w:pPr>
      <w:suppressAutoHyphens/>
      <w:spacing w:after="0" w:line="240" w:lineRule="auto"/>
      <w:ind w:firstLine="28"/>
      <w:jc w:val="both"/>
    </w:pPr>
    <w:rPr>
      <w:rFonts w:ascii="Times New Roman" w:eastAsia="Times New Roman" w:hAnsi="Times New Roman" w:cs="Times New Roman"/>
      <w:sz w:val="24"/>
      <w:szCs w:val="24"/>
      <w:lang w:eastAsia="ru-RU"/>
    </w:rPr>
  </w:style>
  <w:style w:type="paragraph" w:customStyle="1" w:styleId="afff0">
    <w:name w:val="Текст Табл_А"/>
    <w:basedOn w:val="a"/>
    <w:qFormat/>
    <w:rsid w:val="00215C32"/>
    <w:pPr>
      <w:suppressAutoHyphens/>
      <w:spacing w:after="0" w:line="240" w:lineRule="auto"/>
      <w:jc w:val="center"/>
    </w:pPr>
    <w:rPr>
      <w:rFonts w:ascii="Times New Roman" w:eastAsia="Times New Roman" w:hAnsi="Times New Roman" w:cs="Times New Roman"/>
      <w:sz w:val="20"/>
      <w:szCs w:val="24"/>
      <w:lang w:eastAsia="ru-RU"/>
    </w:rPr>
  </w:style>
  <w:style w:type="paragraph" w:styleId="afff1">
    <w:name w:val="Block Text"/>
    <w:basedOn w:val="a"/>
    <w:qFormat/>
    <w:rsid w:val="00215C32"/>
    <w:pPr>
      <w:suppressAutoHyphens/>
      <w:spacing w:after="0" w:line="240" w:lineRule="auto"/>
      <w:ind w:left="-851" w:right="-341"/>
    </w:pPr>
    <w:rPr>
      <w:rFonts w:ascii="Times New Roman" w:eastAsia="Times New Roman" w:hAnsi="Times New Roman" w:cs="Times New Roman"/>
      <w:sz w:val="24"/>
      <w:szCs w:val="20"/>
      <w:lang w:eastAsia="ru-RU"/>
    </w:rPr>
  </w:style>
  <w:style w:type="paragraph" w:styleId="3">
    <w:name w:val="Body Text 3"/>
    <w:basedOn w:val="a"/>
    <w:link w:val="36"/>
    <w:qFormat/>
    <w:rsid w:val="00215C32"/>
    <w:pPr>
      <w:numPr>
        <w:numId w:val="3"/>
      </w:numPr>
      <w:suppressAutoHyphens/>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
    <w:rsid w:val="00215C32"/>
    <w:rPr>
      <w:rFonts w:ascii="Times New Roman" w:eastAsia="Times New Roman" w:hAnsi="Times New Roman" w:cs="Times New Roman"/>
      <w:sz w:val="16"/>
      <w:szCs w:val="16"/>
      <w:lang w:eastAsia="ru-RU"/>
    </w:rPr>
  </w:style>
  <w:style w:type="paragraph" w:customStyle="1" w:styleId="afff2">
    <w:name w:val="Таблица"/>
    <w:basedOn w:val="a"/>
    <w:next w:val="a"/>
    <w:qFormat/>
    <w:rsid w:val="00215C32"/>
    <w:pPr>
      <w:tabs>
        <w:tab w:val="left" w:pos="1440"/>
      </w:tabs>
      <w:suppressAutoHyphens/>
      <w:spacing w:after="0" w:line="360" w:lineRule="auto"/>
      <w:jc w:val="right"/>
    </w:pPr>
    <w:rPr>
      <w:rFonts w:ascii="Times New Roman" w:eastAsia="Times New Roman" w:hAnsi="Times New Roman" w:cs="Times New Roman"/>
      <w:sz w:val="24"/>
      <w:szCs w:val="24"/>
      <w:lang w:eastAsia="ru-RU"/>
    </w:rPr>
  </w:style>
  <w:style w:type="paragraph" w:customStyle="1" w:styleId="afff3">
    <w:name w:val="Загол_центр"/>
    <w:basedOn w:val="a"/>
    <w:next w:val="a"/>
    <w:qFormat/>
    <w:rsid w:val="00215C32"/>
    <w:pPr>
      <w:suppressAutoHyphens/>
      <w:spacing w:after="0" w:line="360" w:lineRule="auto"/>
      <w:ind w:firstLine="567"/>
      <w:jc w:val="center"/>
    </w:pPr>
    <w:rPr>
      <w:rFonts w:ascii="Times New Roman" w:eastAsia="Times New Roman" w:hAnsi="Times New Roman" w:cs="Times New Roman"/>
      <w:b/>
      <w:sz w:val="24"/>
      <w:szCs w:val="24"/>
      <w:lang w:eastAsia="ru-RU"/>
    </w:rPr>
  </w:style>
  <w:style w:type="paragraph" w:customStyle="1" w:styleId="afff4">
    <w:name w:val="Текст Рис_А"/>
    <w:basedOn w:val="a"/>
    <w:qFormat/>
    <w:rsid w:val="00215C32"/>
    <w:pPr>
      <w:suppressAutoHyphens/>
      <w:spacing w:after="0" w:line="240" w:lineRule="auto"/>
      <w:jc w:val="both"/>
    </w:pPr>
    <w:rPr>
      <w:rFonts w:ascii="Times New Roman" w:eastAsia="Times New Roman" w:hAnsi="Times New Roman" w:cs="Times New Roman"/>
      <w:sz w:val="20"/>
      <w:szCs w:val="24"/>
      <w:lang w:eastAsia="ru-RU"/>
    </w:rPr>
  </w:style>
  <w:style w:type="paragraph" w:styleId="25">
    <w:name w:val="Body Text Indent 2"/>
    <w:basedOn w:val="a"/>
    <w:link w:val="230"/>
    <w:qFormat/>
    <w:rsid w:val="00215C32"/>
    <w:pPr>
      <w:suppressAutoHyphens/>
      <w:spacing w:after="120" w:line="480" w:lineRule="auto"/>
      <w:ind w:left="283"/>
    </w:pPr>
    <w:rPr>
      <w:rFonts w:ascii="Courier New" w:hAnsi="Courier New" w:cs="Courier New"/>
    </w:rPr>
  </w:style>
  <w:style w:type="character" w:customStyle="1" w:styleId="240">
    <w:name w:val="Основной текст с отступом 2 Знак4"/>
    <w:basedOn w:val="a0"/>
    <w:uiPriority w:val="99"/>
    <w:semiHidden/>
    <w:rsid w:val="00215C32"/>
  </w:style>
  <w:style w:type="paragraph" w:customStyle="1" w:styleId="MTDisplayEquation">
    <w:name w:val="MTDisplayEquation"/>
    <w:basedOn w:val="a"/>
    <w:qFormat/>
    <w:rsid w:val="00215C32"/>
    <w:pPr>
      <w:tabs>
        <w:tab w:val="center" w:pos="4150"/>
        <w:tab w:val="right" w:pos="8300"/>
      </w:tabs>
      <w:suppressAutoHyphens/>
      <w:spacing w:after="0" w:line="240" w:lineRule="auto"/>
      <w:ind w:firstLine="426"/>
    </w:pPr>
    <w:rPr>
      <w:rFonts w:ascii="Times New Roman" w:eastAsia="Times New Roman" w:hAnsi="Times New Roman" w:cs="Times New Roman"/>
      <w:sz w:val="24"/>
      <w:szCs w:val="20"/>
      <w:lang w:eastAsia="ru-RU"/>
    </w:rPr>
  </w:style>
  <w:style w:type="paragraph" w:customStyle="1" w:styleId="-1">
    <w:name w:val="Список - уровень 1"/>
    <w:basedOn w:val="a"/>
    <w:qFormat/>
    <w:rsid w:val="00215C32"/>
    <w:pPr>
      <w:tabs>
        <w:tab w:val="left" w:pos="567"/>
      </w:tabs>
      <w:suppressAutoHyphens/>
      <w:spacing w:after="0" w:line="360" w:lineRule="auto"/>
      <w:jc w:val="both"/>
    </w:pPr>
    <w:rPr>
      <w:rFonts w:ascii="Times New Roman" w:eastAsia="Times New Roman" w:hAnsi="Times New Roman" w:cs="Times New Roman"/>
      <w:sz w:val="24"/>
      <w:szCs w:val="24"/>
      <w:lang w:eastAsia="ru-RU"/>
    </w:rPr>
  </w:style>
  <w:style w:type="paragraph" w:customStyle="1" w:styleId="wp-caption-text">
    <w:name w:val="wp-caption-text"/>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styleId="afff5">
    <w:name w:val="No Spacing"/>
    <w:uiPriority w:val="1"/>
    <w:qFormat/>
    <w:rsid w:val="00215C32"/>
    <w:pPr>
      <w:suppressAutoHyphens/>
      <w:spacing w:after="0" w:line="240" w:lineRule="auto"/>
    </w:pPr>
    <w:rPr>
      <w:rFonts w:eastAsia="Times New Roman" w:cs="Times New Roman"/>
      <w:lang w:eastAsia="ru-RU"/>
    </w:rPr>
  </w:style>
  <w:style w:type="paragraph" w:customStyle="1" w:styleId="western">
    <w:name w:val="western"/>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15C32"/>
    <w:pPr>
      <w:widowControl w:val="0"/>
      <w:suppressAutoHyphens/>
      <w:spacing w:after="0" w:line="240" w:lineRule="auto"/>
    </w:pPr>
    <w:rPr>
      <w:rFonts w:ascii="Times New Roman" w:eastAsia="Times New Roman" w:hAnsi="Times New Roman" w:cs="Times New Roman"/>
      <w:lang w:eastAsia="ru-RU" w:bidi="ru-RU"/>
    </w:rPr>
  </w:style>
  <w:style w:type="paragraph" w:customStyle="1" w:styleId="Bodytext20">
    <w:name w:val="Body text (2)"/>
    <w:basedOn w:val="a"/>
    <w:link w:val="Bodytext2"/>
    <w:qFormat/>
    <w:rsid w:val="00215C32"/>
    <w:pPr>
      <w:widowControl w:val="0"/>
      <w:shd w:val="clear" w:color="auto" w:fill="FFFFFF"/>
      <w:suppressAutoHyphens/>
      <w:spacing w:after="60" w:line="0" w:lineRule="atLeast"/>
    </w:pPr>
    <w:rPr>
      <w:rFonts w:ascii="Times New Roman" w:eastAsia="Times New Roman" w:hAnsi="Times New Roman" w:cs="Times New Roman"/>
      <w:b/>
      <w:bCs/>
      <w:sz w:val="23"/>
      <w:szCs w:val="23"/>
    </w:rPr>
  </w:style>
  <w:style w:type="paragraph" w:customStyle="1" w:styleId="1f4">
    <w:name w:val="Основной текст1"/>
    <w:basedOn w:val="a"/>
    <w:qFormat/>
    <w:rsid w:val="00215C32"/>
    <w:pPr>
      <w:widowControl w:val="0"/>
      <w:shd w:val="clear" w:color="auto" w:fill="FFFFFF"/>
      <w:suppressAutoHyphens/>
      <w:spacing w:after="0" w:line="274" w:lineRule="exact"/>
      <w:ind w:hanging="360"/>
      <w:jc w:val="both"/>
    </w:pPr>
    <w:rPr>
      <w:rFonts w:ascii="Times New Roman" w:eastAsia="Times New Roman" w:hAnsi="Times New Roman" w:cs="Times New Roman"/>
      <w:sz w:val="23"/>
      <w:szCs w:val="23"/>
    </w:rPr>
  </w:style>
  <w:style w:type="paragraph" w:customStyle="1" w:styleId="Picturecaption0">
    <w:name w:val="Picture caption"/>
    <w:basedOn w:val="a"/>
    <w:link w:val="Picturecaption"/>
    <w:qFormat/>
    <w:rsid w:val="00215C32"/>
    <w:pPr>
      <w:widowControl w:val="0"/>
      <w:shd w:val="clear" w:color="auto" w:fill="FFFFFF"/>
      <w:suppressAutoHyphens/>
      <w:spacing w:after="0" w:line="0" w:lineRule="atLeast"/>
    </w:pPr>
    <w:rPr>
      <w:rFonts w:ascii="Times New Roman" w:eastAsia="Times New Roman" w:hAnsi="Times New Roman" w:cs="Times New Roman"/>
      <w:sz w:val="23"/>
      <w:szCs w:val="23"/>
    </w:rPr>
  </w:style>
  <w:style w:type="paragraph" w:customStyle="1" w:styleId="Bodytext30">
    <w:name w:val="Body text (3)"/>
    <w:basedOn w:val="a"/>
    <w:link w:val="Bodytext3"/>
    <w:qFormat/>
    <w:rsid w:val="00215C32"/>
    <w:pPr>
      <w:widowControl w:val="0"/>
      <w:shd w:val="clear" w:color="auto" w:fill="FFFFFF"/>
      <w:suppressAutoHyphens/>
      <w:spacing w:before="3360" w:after="0" w:line="259" w:lineRule="exact"/>
    </w:pPr>
    <w:rPr>
      <w:rFonts w:ascii="Impact" w:eastAsia="Impact" w:hAnsi="Impact" w:cs="Impact"/>
      <w:spacing w:val="40"/>
      <w:sz w:val="16"/>
      <w:szCs w:val="16"/>
    </w:rPr>
  </w:style>
  <w:style w:type="paragraph" w:customStyle="1" w:styleId="Heading10">
    <w:name w:val="Heading #1"/>
    <w:basedOn w:val="a"/>
    <w:link w:val="Heading1"/>
    <w:qFormat/>
    <w:rsid w:val="00215C32"/>
    <w:pPr>
      <w:widowControl w:val="0"/>
      <w:shd w:val="clear" w:color="auto" w:fill="FFFFFF"/>
      <w:suppressAutoHyphens/>
      <w:spacing w:after="360" w:line="0" w:lineRule="atLeast"/>
      <w:jc w:val="center"/>
      <w:outlineLvl w:val="0"/>
    </w:pPr>
    <w:rPr>
      <w:rFonts w:ascii="Times New Roman" w:eastAsia="Times New Roman" w:hAnsi="Times New Roman" w:cs="Times New Roman"/>
      <w:b/>
      <w:bCs/>
      <w:sz w:val="32"/>
      <w:szCs w:val="32"/>
    </w:rPr>
  </w:style>
  <w:style w:type="paragraph" w:customStyle="1" w:styleId="2d">
    <w:name w:val="Стиль таблицы 2"/>
    <w:qFormat/>
    <w:rsid w:val="00215C32"/>
    <w:pPr>
      <w:suppressAutoHyphens/>
      <w:spacing w:after="0" w:line="240" w:lineRule="auto"/>
    </w:pPr>
    <w:rPr>
      <w:rFonts w:ascii="Helvetica Neue" w:eastAsia="Arial Unicode MS" w:hAnsi="Helvetica Neue" w:cs="Arial Unicode MS"/>
      <w:color w:val="000000"/>
      <w:sz w:val="20"/>
      <w:szCs w:val="20"/>
      <w:lang w:eastAsia="ru-RU"/>
    </w:rPr>
  </w:style>
  <w:style w:type="paragraph" w:customStyle="1" w:styleId="1f5">
    <w:name w:val="Заголовок таблицы 1"/>
    <w:qFormat/>
    <w:rsid w:val="00215C32"/>
    <w:pPr>
      <w:suppressAutoHyphens/>
      <w:spacing w:after="0" w:line="240" w:lineRule="auto"/>
      <w:jc w:val="center"/>
    </w:pPr>
    <w:rPr>
      <w:rFonts w:ascii="Helvetica Neue" w:eastAsia="Arial Unicode MS" w:hAnsi="Helvetica Neue" w:cs="Arial Unicode MS"/>
      <w:color w:val="000000"/>
      <w:sz w:val="24"/>
      <w:szCs w:val="24"/>
      <w:lang w:eastAsia="ru-RU"/>
    </w:rPr>
  </w:style>
  <w:style w:type="paragraph" w:customStyle="1" w:styleId="Style26">
    <w:name w:val="Style26"/>
    <w:basedOn w:val="a"/>
    <w:qFormat/>
    <w:rsid w:val="00215C32"/>
    <w:pPr>
      <w:widowControl w:val="0"/>
      <w:suppressAutoHyphens/>
      <w:spacing w:after="0" w:line="480" w:lineRule="exact"/>
      <w:ind w:firstLine="715"/>
    </w:pPr>
    <w:rPr>
      <w:rFonts w:ascii="Times New Roman" w:eastAsia="Times New Roman" w:hAnsi="Times New Roman" w:cs="Times New Roman"/>
      <w:sz w:val="24"/>
      <w:szCs w:val="24"/>
      <w:lang w:eastAsia="ru-RU"/>
    </w:rPr>
  </w:style>
  <w:style w:type="paragraph" w:customStyle="1" w:styleId="firefox">
    <w:name w:val="firefox"/>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0">
    <w:name w:val="Титул - Шапка"/>
    <w:qFormat/>
    <w:rsid w:val="00215C32"/>
    <w:pPr>
      <w:pBdr>
        <w:bottom w:val="thinThickSmallGap" w:sz="24" w:space="0" w:color="000000"/>
      </w:pBdr>
      <w:suppressAutoHyphens/>
      <w:spacing w:after="0" w:line="240" w:lineRule="auto"/>
      <w:jc w:val="center"/>
    </w:pPr>
    <w:rPr>
      <w:rFonts w:ascii="Times New Roman" w:hAnsi="Times New Roman" w:cs="Times New Roman"/>
      <w:b/>
      <w:sz w:val="24"/>
      <w:szCs w:val="24"/>
      <w:lang w:eastAsia="ru-RU"/>
    </w:rPr>
  </w:style>
  <w:style w:type="paragraph" w:customStyle="1" w:styleId="-2">
    <w:name w:val="Титул - Факультет"/>
    <w:qFormat/>
    <w:rsid w:val="00215C32"/>
    <w:pPr>
      <w:tabs>
        <w:tab w:val="left" w:leader="underscore" w:pos="9072"/>
      </w:tabs>
      <w:suppressAutoHyphens/>
      <w:spacing w:before="240" w:after="120" w:line="360" w:lineRule="auto"/>
    </w:pPr>
    <w:rPr>
      <w:rFonts w:ascii="Times New Roman" w:hAnsi="Times New Roman" w:cs="Times New Roman"/>
      <w:sz w:val="24"/>
      <w:szCs w:val="24"/>
      <w:lang w:eastAsia="ru-RU"/>
    </w:rPr>
  </w:style>
  <w:style w:type="paragraph" w:customStyle="1" w:styleId="-3">
    <w:name w:val="Титул - Заголовок"/>
    <w:qFormat/>
    <w:rsid w:val="00215C32"/>
    <w:pPr>
      <w:suppressAutoHyphens/>
      <w:spacing w:after="0"/>
      <w:jc w:val="center"/>
    </w:pPr>
    <w:rPr>
      <w:rFonts w:ascii="Times New Roman" w:hAnsi="Times New Roman" w:cs="Times New Roman"/>
      <w:b/>
      <w:sz w:val="44"/>
      <w:szCs w:val="20"/>
      <w:lang w:eastAsia="ru-RU"/>
    </w:rPr>
  </w:style>
  <w:style w:type="paragraph" w:customStyle="1" w:styleId="-4">
    <w:name w:val="Титул - Заголовок (продолж)"/>
    <w:qFormat/>
    <w:rsid w:val="00215C32"/>
    <w:pPr>
      <w:suppressAutoHyphens/>
      <w:spacing w:after="0"/>
      <w:jc w:val="center"/>
    </w:pPr>
    <w:rPr>
      <w:rFonts w:ascii="Times New Roman" w:hAnsi="Times New Roman" w:cs="Times New Roman"/>
      <w:b/>
      <w:i/>
      <w:sz w:val="40"/>
      <w:szCs w:val="20"/>
      <w:lang w:eastAsia="ru-RU"/>
    </w:rPr>
  </w:style>
  <w:style w:type="paragraph" w:customStyle="1" w:styleId="-5">
    <w:name w:val="Титул - Наименование проекта"/>
    <w:qFormat/>
    <w:rsid w:val="00215C32"/>
    <w:pPr>
      <w:tabs>
        <w:tab w:val="left" w:leader="underscore" w:pos="9072"/>
      </w:tabs>
      <w:suppressAutoHyphens/>
      <w:spacing w:after="0"/>
    </w:pPr>
    <w:rPr>
      <w:rFonts w:ascii="Times New Roman" w:hAnsi="Times New Roman" w:cs="Times New Roman"/>
      <w:sz w:val="36"/>
      <w:szCs w:val="36"/>
      <w:lang w:eastAsia="ru-RU"/>
    </w:rPr>
  </w:style>
  <w:style w:type="paragraph" w:customStyle="1" w:styleId="-6">
    <w:name w:val="Титул - Подписи"/>
    <w:qFormat/>
    <w:rsid w:val="00215C32"/>
    <w:pPr>
      <w:tabs>
        <w:tab w:val="left" w:pos="1134"/>
        <w:tab w:val="left" w:pos="4820"/>
        <w:tab w:val="left" w:leader="underscore" w:pos="6237"/>
        <w:tab w:val="left" w:pos="6663"/>
      </w:tabs>
      <w:suppressAutoHyphens/>
      <w:spacing w:before="240" w:after="0" w:line="240" w:lineRule="auto"/>
    </w:pPr>
    <w:rPr>
      <w:rFonts w:ascii="Times New Roman" w:hAnsi="Times New Roman" w:cs="Times New Roman"/>
      <w:sz w:val="24"/>
      <w:szCs w:val="24"/>
      <w:lang w:eastAsia="ru-RU"/>
    </w:rPr>
  </w:style>
  <w:style w:type="paragraph" w:customStyle="1" w:styleId="-7">
    <w:name w:val="Титул - Подпись (подстрочный текст)"/>
    <w:qFormat/>
    <w:rsid w:val="00215C32"/>
    <w:pPr>
      <w:tabs>
        <w:tab w:val="center" w:pos="1560"/>
        <w:tab w:val="center" w:pos="5529"/>
        <w:tab w:val="center" w:pos="8080"/>
      </w:tabs>
      <w:suppressAutoHyphens/>
      <w:spacing w:after="0"/>
    </w:pPr>
    <w:rPr>
      <w:rFonts w:ascii="Times New Roman" w:hAnsi="Times New Roman" w:cs="Times New Roman"/>
      <w:sz w:val="18"/>
      <w:szCs w:val="18"/>
      <w:lang w:eastAsia="ru-RU"/>
    </w:rPr>
  </w:style>
  <w:style w:type="paragraph" w:customStyle="1" w:styleId="-8">
    <w:name w:val="Титул - Год"/>
    <w:qFormat/>
    <w:rsid w:val="00215C32"/>
    <w:pPr>
      <w:suppressAutoHyphens/>
      <w:spacing w:after="0"/>
      <w:jc w:val="center"/>
    </w:pPr>
    <w:rPr>
      <w:rFonts w:ascii="Times New Roman" w:hAnsi="Times New Roman" w:cs="Times New Roman"/>
      <w:sz w:val="28"/>
      <w:szCs w:val="28"/>
      <w:lang w:eastAsia="ru-RU"/>
    </w:rPr>
  </w:style>
  <w:style w:type="paragraph" w:customStyle="1" w:styleId="-9">
    <w:name w:val="Титул - Заимствовано"/>
    <w:basedOn w:val="-6"/>
    <w:qFormat/>
    <w:rsid w:val="00215C32"/>
  </w:style>
  <w:style w:type="paragraph" w:styleId="HTML0">
    <w:name w:val="HTML Preformatted"/>
    <w:basedOn w:val="a"/>
    <w:link w:val="HTML"/>
    <w:uiPriority w:val="99"/>
    <w:semiHidden/>
    <w:unhideWhenUsed/>
    <w:qFormat/>
    <w:rsid w:val="002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2"/>
    <w:basedOn w:val="a0"/>
    <w:uiPriority w:val="99"/>
    <w:semiHidden/>
    <w:rsid w:val="00215C32"/>
    <w:rPr>
      <w:rFonts w:ascii="Consolas" w:hAnsi="Consolas"/>
      <w:sz w:val="20"/>
      <w:szCs w:val="20"/>
    </w:rPr>
  </w:style>
  <w:style w:type="paragraph" w:styleId="afff6">
    <w:name w:val="Subtitle"/>
    <w:basedOn w:val="a"/>
    <w:next w:val="a"/>
    <w:link w:val="1f6"/>
    <w:qFormat/>
    <w:rsid w:val="00215C32"/>
    <w:p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1f6">
    <w:name w:val="Подзаголовок Знак1"/>
    <w:basedOn w:val="a0"/>
    <w:link w:val="afff6"/>
    <w:rsid w:val="00215C32"/>
    <w:rPr>
      <w:rFonts w:asciiTheme="majorHAnsi" w:eastAsiaTheme="majorEastAsia" w:hAnsiTheme="majorHAnsi" w:cstheme="majorBidi"/>
      <w:i/>
      <w:iCs/>
      <w:color w:val="4472C4" w:themeColor="accent1"/>
      <w:spacing w:val="15"/>
      <w:sz w:val="24"/>
      <w:szCs w:val="24"/>
      <w:lang w:eastAsia="ar-SA"/>
    </w:rPr>
  </w:style>
  <w:style w:type="paragraph" w:styleId="afff7">
    <w:name w:val="Plain Text"/>
    <w:basedOn w:val="a"/>
    <w:link w:val="2e"/>
    <w:semiHidden/>
    <w:unhideWhenUsed/>
    <w:qFormat/>
    <w:rsid w:val="00215C32"/>
    <w:pPr>
      <w:suppressAutoHyphens/>
      <w:spacing w:after="0" w:line="240" w:lineRule="auto"/>
    </w:pPr>
    <w:rPr>
      <w:rFonts w:ascii="Courier New" w:hAnsi="Courier New" w:cs="Courier New"/>
      <w:lang w:eastAsia="ar-SA"/>
    </w:rPr>
  </w:style>
  <w:style w:type="character" w:customStyle="1" w:styleId="2e">
    <w:name w:val="Текст Знак2"/>
    <w:basedOn w:val="a0"/>
    <w:link w:val="afff7"/>
    <w:semiHidden/>
    <w:rsid w:val="00215C32"/>
    <w:rPr>
      <w:rFonts w:ascii="Courier New" w:hAnsi="Courier New" w:cs="Courier New"/>
      <w:lang w:eastAsia="ar-SA"/>
    </w:rPr>
  </w:style>
  <w:style w:type="paragraph" w:customStyle="1" w:styleId="2f">
    <w:name w:val="Название2"/>
    <w:basedOn w:val="a"/>
    <w:qFormat/>
    <w:rsid w:val="00215C3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f0">
    <w:name w:val="Указатель2"/>
    <w:basedOn w:val="a"/>
    <w:qFormat/>
    <w:rsid w:val="00215C3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7">
    <w:name w:val="Название1"/>
    <w:basedOn w:val="a"/>
    <w:qFormat/>
    <w:rsid w:val="00215C3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8">
    <w:name w:val="Указатель1"/>
    <w:basedOn w:val="a"/>
    <w:qFormat/>
    <w:rsid w:val="00215C3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60">
    <w:name w:val="Style60"/>
    <w:basedOn w:val="a"/>
    <w:qFormat/>
    <w:rsid w:val="00215C32"/>
    <w:pPr>
      <w:widowControl w:val="0"/>
      <w:suppressAutoHyphens/>
      <w:spacing w:after="0" w:line="480" w:lineRule="exact"/>
      <w:ind w:hanging="163"/>
      <w:jc w:val="both"/>
    </w:pPr>
    <w:rPr>
      <w:rFonts w:ascii="Times New Roman" w:eastAsia="Times New Roman" w:hAnsi="Times New Roman" w:cs="Times New Roman"/>
      <w:sz w:val="24"/>
      <w:szCs w:val="24"/>
      <w:lang w:eastAsia="ar-SA"/>
    </w:rPr>
  </w:style>
  <w:style w:type="paragraph" w:customStyle="1" w:styleId="afff8">
    <w:name w:val="Знак"/>
    <w:basedOn w:val="a"/>
    <w:qFormat/>
    <w:rsid w:val="00215C32"/>
    <w:pPr>
      <w:suppressAutoHyphens/>
      <w:spacing w:line="240" w:lineRule="exact"/>
    </w:pPr>
    <w:rPr>
      <w:rFonts w:ascii="Times New Roman" w:eastAsia="SimSun" w:hAnsi="Times New Roman" w:cs="Times New Roman"/>
      <w:b/>
      <w:sz w:val="28"/>
      <w:szCs w:val="24"/>
      <w:lang w:val="en-US" w:eastAsia="ar-SA"/>
    </w:rPr>
  </w:style>
  <w:style w:type="paragraph" w:customStyle="1" w:styleId="212">
    <w:name w:val="Основной текст с отступом 21"/>
    <w:basedOn w:val="a"/>
    <w:qFormat/>
    <w:rsid w:val="00215C3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a4">
    <w:name w:val="Pa4"/>
    <w:basedOn w:val="a"/>
    <w:next w:val="a"/>
    <w:qFormat/>
    <w:rsid w:val="00215C32"/>
    <w:pPr>
      <w:suppressAutoHyphens/>
      <w:spacing w:after="0" w:line="201" w:lineRule="atLeast"/>
    </w:pPr>
    <w:rPr>
      <w:rFonts w:ascii="Times New Roman" w:eastAsia="Times New Roman" w:hAnsi="Times New Roman" w:cs="Times New Roman"/>
      <w:sz w:val="24"/>
      <w:szCs w:val="24"/>
      <w:lang w:eastAsia="ar-SA"/>
    </w:rPr>
  </w:style>
  <w:style w:type="paragraph" w:customStyle="1" w:styleId="51">
    <w:name w:val="Заголовок 51"/>
    <w:basedOn w:val="a"/>
    <w:qFormat/>
    <w:rsid w:val="00215C32"/>
    <w:pPr>
      <w:suppressAutoHyphens/>
      <w:spacing w:before="300" w:after="150" w:line="240" w:lineRule="auto"/>
    </w:pPr>
    <w:rPr>
      <w:rFonts w:ascii="Arial" w:eastAsia="Times New Roman" w:hAnsi="Arial" w:cs="Arial"/>
      <w:b/>
      <w:bCs/>
      <w:sz w:val="26"/>
      <w:szCs w:val="26"/>
      <w:lang w:eastAsia="ar-SA"/>
    </w:rPr>
  </w:style>
  <w:style w:type="paragraph" w:customStyle="1" w:styleId="41">
    <w:name w:val="4"/>
    <w:basedOn w:val="a"/>
    <w:next w:val="af2"/>
    <w:qFormat/>
    <w:rsid w:val="00215C32"/>
    <w:pPr>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basedOn w:val="a"/>
    <w:qFormat/>
    <w:rsid w:val="00215C32"/>
    <w:pPr>
      <w:suppressAutoHyphens/>
      <w:spacing w:before="280" w:after="280" w:line="240" w:lineRule="auto"/>
      <w:ind w:firstLine="300"/>
    </w:pPr>
    <w:rPr>
      <w:rFonts w:ascii="Times New Roman" w:eastAsia="Times New Roman" w:hAnsi="Times New Roman" w:cs="Times New Roman"/>
      <w:color w:val="000000"/>
      <w:sz w:val="24"/>
      <w:szCs w:val="24"/>
      <w:lang w:eastAsia="ar-SA"/>
    </w:rPr>
  </w:style>
  <w:style w:type="paragraph" w:customStyle="1" w:styleId="noprint">
    <w:name w:val="noprint"/>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9">
    <w:name w:val="Знак Знак Знак Знак"/>
    <w:basedOn w:val="a"/>
    <w:qFormat/>
    <w:rsid w:val="00215C32"/>
    <w:pPr>
      <w:suppressAutoHyphens/>
      <w:spacing w:line="240" w:lineRule="exact"/>
    </w:pPr>
    <w:rPr>
      <w:rFonts w:ascii="Times New Roman" w:eastAsia="SimSun" w:hAnsi="Times New Roman" w:cs="Times New Roman"/>
      <w:b/>
      <w:sz w:val="28"/>
      <w:szCs w:val="24"/>
      <w:lang w:val="en-US" w:eastAsia="ar-SA"/>
    </w:rPr>
  </w:style>
  <w:style w:type="paragraph" w:customStyle="1" w:styleId="1f9">
    <w:name w:val="Основной текст с отступом1"/>
    <w:basedOn w:val="a"/>
    <w:qFormat/>
    <w:rsid w:val="00215C3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tyle1">
    <w:name w:val="style1"/>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a">
    <w:name w:val="Цитата1"/>
    <w:basedOn w:val="a"/>
    <w:qFormat/>
    <w:rsid w:val="00215C32"/>
    <w:pPr>
      <w:shd w:val="clear" w:color="auto" w:fill="FFFFFF"/>
      <w:suppressAutoHyphens/>
      <w:spacing w:after="0" w:line="360" w:lineRule="auto"/>
      <w:ind w:left="10" w:right="34" w:firstLine="773"/>
      <w:jc w:val="both"/>
    </w:pPr>
    <w:rPr>
      <w:rFonts w:ascii="Times New Roman" w:eastAsia="Times New Roman" w:hAnsi="Times New Roman" w:cs="Times New Roman"/>
      <w:sz w:val="28"/>
      <w:szCs w:val="20"/>
      <w:lang w:eastAsia="ar-SA"/>
    </w:rPr>
  </w:style>
  <w:style w:type="paragraph" w:customStyle="1" w:styleId="1fb">
    <w:name w:val="Текст1"/>
    <w:basedOn w:val="a"/>
    <w:qFormat/>
    <w:rsid w:val="00215C32"/>
    <w:pPr>
      <w:suppressAutoHyphens/>
      <w:spacing w:after="0" w:line="240" w:lineRule="auto"/>
    </w:pPr>
    <w:rPr>
      <w:rFonts w:ascii="Courier New" w:eastAsia="Times New Roman" w:hAnsi="Courier New" w:cs="Times New Roman"/>
      <w:sz w:val="20"/>
      <w:szCs w:val="20"/>
      <w:lang w:eastAsia="ar-SA"/>
    </w:rPr>
  </w:style>
  <w:style w:type="paragraph" w:customStyle="1" w:styleId="afffa">
    <w:name w:val="Стандарт"/>
    <w:basedOn w:val="a"/>
    <w:qFormat/>
    <w:rsid w:val="00215C32"/>
    <w:pPr>
      <w:widowControl w:val="0"/>
      <w:suppressAutoHyphens/>
      <w:spacing w:after="0" w:line="360" w:lineRule="auto"/>
      <w:ind w:firstLine="709"/>
      <w:jc w:val="both"/>
    </w:pPr>
    <w:rPr>
      <w:rFonts w:ascii="Times New Roman" w:eastAsia="Calibri" w:hAnsi="Times New Roman" w:cs="Times New Roman"/>
      <w:sz w:val="28"/>
      <w:szCs w:val="24"/>
      <w:lang w:eastAsia="ar-SA"/>
    </w:rPr>
  </w:style>
  <w:style w:type="paragraph" w:customStyle="1" w:styleId="130">
    <w:name w:val="130"/>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5">
    <w:name w:val="5"/>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noy2">
    <w:name w:val="osnovnoy_2"/>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noy">
    <w:name w:val="osnovnoy"/>
    <w:basedOn w:val="a"/>
    <w:qFormat/>
    <w:rsid w:val="00215C3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b">
    <w:name w:val="КУРСОВАЯ"/>
    <w:basedOn w:val="a"/>
    <w:qFormat/>
    <w:rsid w:val="00215C32"/>
    <w:pPr>
      <w:suppressAutoHyphens/>
      <w:spacing w:after="0" w:line="360" w:lineRule="auto"/>
      <w:ind w:firstLine="720"/>
      <w:jc w:val="both"/>
    </w:pPr>
    <w:rPr>
      <w:rFonts w:ascii="Times New Roman" w:eastAsia="SimSun" w:hAnsi="Times New Roman" w:cs="Times New Roman"/>
      <w:sz w:val="28"/>
      <w:szCs w:val="28"/>
      <w:lang w:eastAsia="ar-SA"/>
    </w:rPr>
  </w:style>
  <w:style w:type="paragraph" w:customStyle="1" w:styleId="ConsPlusNormal">
    <w:name w:val="ConsPlusNormal"/>
    <w:qFormat/>
    <w:rsid w:val="00215C32"/>
    <w:pPr>
      <w:widowControl w:val="0"/>
      <w:suppressAutoHyphens/>
      <w:spacing w:after="0" w:line="240" w:lineRule="auto"/>
      <w:ind w:firstLine="720"/>
    </w:pPr>
    <w:rPr>
      <w:rFonts w:ascii="Arial" w:eastAsia="Arial" w:hAnsi="Arial" w:cs="Arial"/>
      <w:sz w:val="20"/>
      <w:szCs w:val="20"/>
      <w:lang w:eastAsia="ar-SA"/>
    </w:rPr>
  </w:style>
  <w:style w:type="paragraph" w:customStyle="1" w:styleId="afffc">
    <w:name w:val="Содержимое таблицы"/>
    <w:basedOn w:val="a"/>
    <w:qFormat/>
    <w:rsid w:val="00215C3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qFormat/>
    <w:rsid w:val="00215C32"/>
    <w:pPr>
      <w:jc w:val="center"/>
    </w:pPr>
    <w:rPr>
      <w:b/>
      <w:bCs/>
    </w:rPr>
  </w:style>
  <w:style w:type="paragraph" w:customStyle="1" w:styleId="afffe">
    <w:name w:val="Содержимое врезки"/>
    <w:basedOn w:val="aff"/>
    <w:qFormat/>
    <w:rsid w:val="00215C32"/>
    <w:pPr>
      <w:spacing w:line="240" w:lineRule="auto"/>
    </w:pPr>
    <w:rPr>
      <w:rFonts w:ascii="Times New Roman" w:eastAsia="Times New Roman" w:hAnsi="Times New Roman" w:cs="Times New Roman"/>
      <w:sz w:val="24"/>
      <w:szCs w:val="24"/>
      <w:lang w:eastAsia="ar-SA"/>
    </w:rPr>
  </w:style>
  <w:style w:type="paragraph" w:customStyle="1" w:styleId="222">
    <w:name w:val="Основной текст с отступом 22"/>
    <w:basedOn w:val="a"/>
    <w:qFormat/>
    <w:rsid w:val="00215C32"/>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1">
    <w:name w:val="Текст2"/>
    <w:basedOn w:val="a"/>
    <w:qFormat/>
    <w:rsid w:val="00215C32"/>
    <w:pPr>
      <w:suppressAutoHyphens/>
      <w:spacing w:after="0" w:line="240" w:lineRule="auto"/>
    </w:pPr>
    <w:rPr>
      <w:rFonts w:ascii="Courier New" w:eastAsia="Times New Roman" w:hAnsi="Courier New" w:cs="Times New Roman"/>
      <w:sz w:val="20"/>
      <w:szCs w:val="20"/>
      <w:lang w:eastAsia="ar-SA"/>
    </w:rPr>
  </w:style>
  <w:style w:type="paragraph" w:customStyle="1" w:styleId="1fc">
    <w:name w:val="Стиль1"/>
    <w:basedOn w:val="a"/>
    <w:qFormat/>
    <w:rsid w:val="00215C32"/>
    <w:pPr>
      <w:tabs>
        <w:tab w:val="left" w:pos="1072"/>
      </w:tabs>
      <w:suppressAutoHyphens/>
      <w:spacing w:after="0" w:line="360" w:lineRule="auto"/>
      <w:ind w:left="1072" w:hanging="363"/>
    </w:pPr>
    <w:rPr>
      <w:rFonts w:ascii="Times New Roman" w:eastAsia="Times New Roman" w:hAnsi="Times New Roman" w:cs="Times New Roman"/>
      <w:sz w:val="28"/>
      <w:szCs w:val="28"/>
      <w:lang w:eastAsia="ru-RU"/>
    </w:rPr>
  </w:style>
  <w:style w:type="paragraph" w:customStyle="1" w:styleId="42">
    <w:name w:val="стиль4"/>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qFormat/>
    <w:rsid w:val="00215C32"/>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affff">
    <w:name w:val="лит+нумерация"/>
    <w:basedOn w:val="a"/>
    <w:next w:val="a"/>
    <w:autoRedefine/>
    <w:qFormat/>
    <w:rsid w:val="00215C32"/>
    <w:pPr>
      <w:suppressAutoHyphens/>
      <w:spacing w:after="0" w:line="360" w:lineRule="auto"/>
      <w:jc w:val="center"/>
    </w:pPr>
    <w:rPr>
      <w:rFonts w:ascii="Times New Roman" w:eastAsia="Times New Roman" w:hAnsi="Times New Roman" w:cs="Times New Roman"/>
      <w:iCs/>
      <w:sz w:val="28"/>
      <w:szCs w:val="28"/>
      <w:lang w:eastAsia="ru-RU"/>
    </w:rPr>
  </w:style>
  <w:style w:type="paragraph" w:customStyle="1" w:styleId="affff0">
    <w:name w:val="ТАБЛИЦА"/>
    <w:next w:val="a"/>
    <w:autoRedefine/>
    <w:uiPriority w:val="99"/>
    <w:qFormat/>
    <w:rsid w:val="00215C32"/>
    <w:pPr>
      <w:suppressAutoHyphens/>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324">
    <w:name w:val="Основной текст (32)"/>
    <w:basedOn w:val="a"/>
    <w:uiPriority w:val="99"/>
    <w:qFormat/>
    <w:rsid w:val="00215C32"/>
    <w:pPr>
      <w:widowControl w:val="0"/>
      <w:shd w:val="clear" w:color="auto" w:fill="FFFFFF"/>
      <w:suppressAutoHyphens/>
      <w:spacing w:after="0" w:line="494" w:lineRule="exact"/>
      <w:ind w:firstLine="680"/>
      <w:jc w:val="both"/>
    </w:pPr>
    <w:rPr>
      <w:rFonts w:ascii="Calibri" w:hAnsi="Calibri"/>
      <w:b/>
      <w:bCs/>
      <w:sz w:val="25"/>
      <w:szCs w:val="25"/>
    </w:rPr>
  </w:style>
  <w:style w:type="paragraph" w:customStyle="1" w:styleId="2f2">
    <w:name w:val="Обычный2"/>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Pa14">
    <w:name w:val="Pa14"/>
    <w:basedOn w:val="Default"/>
    <w:next w:val="Default"/>
    <w:qFormat/>
    <w:rsid w:val="00215C32"/>
    <w:pPr>
      <w:spacing w:line="181" w:lineRule="atLeast"/>
    </w:pPr>
    <w:rPr>
      <w:rFonts w:ascii="Arial Narrow" w:eastAsia="Times New Roman" w:hAnsi="Arial Narrow"/>
      <w:color w:val="auto"/>
    </w:rPr>
  </w:style>
  <w:style w:type="paragraph" w:customStyle="1" w:styleId="ww-web">
    <w:name w:val="ww-web"/>
    <w:basedOn w:val="a"/>
    <w:qFormat/>
    <w:rsid w:val="00215C32"/>
    <w:pPr>
      <w:suppressAutoHyphens/>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affff1">
    <w:name w:val="А"/>
    <w:basedOn w:val="a"/>
    <w:qFormat/>
    <w:rsid w:val="00215C32"/>
    <w:pPr>
      <w:suppressAutoHyphens/>
      <w:spacing w:after="0" w:line="360" w:lineRule="auto"/>
      <w:ind w:firstLine="720"/>
      <w:contextualSpacing/>
      <w:jc w:val="both"/>
    </w:pPr>
    <w:rPr>
      <w:rFonts w:ascii="Times New Roman" w:eastAsia="Times New Roman" w:hAnsi="Times New Roman" w:cs="Times New Roman"/>
      <w:sz w:val="28"/>
      <w:szCs w:val="20"/>
      <w:lang w:eastAsia="ru-RU"/>
    </w:rPr>
  </w:style>
  <w:style w:type="paragraph" w:customStyle="1" w:styleId="Stalker">
    <w:name w:val="Stalker"/>
    <w:basedOn w:val="a"/>
    <w:qFormat/>
    <w:rsid w:val="00215C32"/>
    <w:pPr>
      <w:widowControl w:val="0"/>
      <w:suppressAutoHyphen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tyle3">
    <w:name w:val="Style3"/>
    <w:basedOn w:val="a"/>
    <w:uiPriority w:val="99"/>
    <w:qFormat/>
    <w:rsid w:val="00215C32"/>
    <w:pPr>
      <w:widowControl w:val="0"/>
      <w:suppressAutoHyphens/>
      <w:spacing w:after="0" w:line="240" w:lineRule="auto"/>
      <w:jc w:val="both"/>
    </w:pPr>
    <w:rPr>
      <w:rFonts w:ascii="Times New Roman" w:eastAsia="Times New Roman" w:hAnsi="Times New Roman" w:cs="Times New Roman"/>
      <w:sz w:val="24"/>
      <w:szCs w:val="24"/>
      <w:lang w:eastAsia="ru-RU"/>
    </w:rPr>
  </w:style>
  <w:style w:type="table" w:styleId="affff2">
    <w:name w:val="Table Grid"/>
    <w:basedOn w:val="a1"/>
    <w:uiPriority w:val="59"/>
    <w:rsid w:val="00215C32"/>
    <w:pPr>
      <w:suppressAutoHyphens/>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215C32"/>
    <w:pPr>
      <w:suppressAutoHyphens/>
      <w:spacing w:after="0" w:line="240" w:lineRule="auto"/>
    </w:pPr>
    <w:rPr>
      <w:lang w:val="en-US"/>
    </w:rPr>
    <w:tblPr>
      <w:tblCellMar>
        <w:top w:w="0" w:type="dxa"/>
        <w:left w:w="0" w:type="dxa"/>
        <w:bottom w:w="0" w:type="dxa"/>
        <w:right w:w="0" w:type="dxa"/>
      </w:tblCellMar>
    </w:tblPr>
  </w:style>
  <w:style w:type="table" w:customStyle="1" w:styleId="1fd">
    <w:name w:val="Сетка таблицы1"/>
    <w:basedOn w:val="a1"/>
    <w:uiPriority w:val="39"/>
    <w:rsid w:val="00215C32"/>
    <w:pPr>
      <w:suppressAutoHyphens/>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215C3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ru-RU" sz="1400" b="0" strike="noStrike" spc="-1">
                <a:solidFill>
                  <a:srgbClr val="000000"/>
                </a:solidFill>
                <a:latin typeface="Times New Roman"/>
              </a:defRPr>
            </a:pPr>
            <a:r>
              <a:rPr lang="ru-RU" sz="1400" b="0" strike="noStrike" spc="-1">
                <a:solidFill>
                  <a:srgbClr val="000000"/>
                </a:solidFill>
                <a:latin typeface="Times New Roman"/>
              </a:rPr>
              <a:t>Объём оказанных врачом-стоматологом-ортопедом стоматологических услуг за рассматриваемый период по месяцам</a:t>
            </a:r>
          </a:p>
        </c:rich>
      </c:tx>
      <c:overlay val="0"/>
      <c:spPr>
        <a:noFill/>
        <a:ln w="0">
          <a:noFill/>
        </a:ln>
      </c:spPr>
    </c:title>
    <c:autoTitleDeleted val="0"/>
    <c:plotArea>
      <c:layout/>
      <c:barChart>
        <c:barDir val="col"/>
        <c:grouping val="clustered"/>
        <c:varyColors val="0"/>
        <c:ser>
          <c:idx val="0"/>
          <c:order val="0"/>
          <c:tx>
            <c:strRef>
              <c:f>label 0</c:f>
              <c:strCache>
                <c:ptCount val="1"/>
                <c:pt idx="0">
                  <c:v>Ряд1</c:v>
                </c:pt>
              </c:strCache>
            </c:strRef>
          </c:tx>
          <c:spPr>
            <a:solidFill>
              <a:srgbClr val="5B9BD5"/>
            </a:solidFill>
            <a:ln w="0">
              <a:noFill/>
            </a:ln>
          </c:spPr>
          <c:invertIfNegative val="0"/>
          <c:dPt>
            <c:idx val="4"/>
            <c:invertIfNegative val="0"/>
            <c:bubble3D val="0"/>
            <c:extLst>
              <c:ext xmlns:c16="http://schemas.microsoft.com/office/drawing/2014/chart" uri="{C3380CC4-5D6E-409C-BE32-E72D297353CC}">
                <c16:uniqueId val="{00000001-6F51-4546-832E-83CA82DC8948}"/>
              </c:ext>
            </c:extLst>
          </c:dPt>
          <c:dPt>
            <c:idx val="5"/>
            <c:invertIfNegative val="0"/>
            <c:bubble3D val="0"/>
            <c:extLst>
              <c:ext xmlns:c16="http://schemas.microsoft.com/office/drawing/2014/chart" uri="{C3380CC4-5D6E-409C-BE32-E72D297353CC}">
                <c16:uniqueId val="{00000003-6F51-4546-832E-83CA82DC8948}"/>
              </c:ext>
            </c:extLst>
          </c:dPt>
          <c:dLbls>
            <c:dLbl>
              <c:idx val="4"/>
              <c:layout>
                <c:manualLayout>
                  <c:x val="0"/>
                  <c:y val="9.8643637045268406E-3"/>
                </c:manualLayout>
              </c:layout>
              <c:numFmt formatCode="#,##0\ ;[Red]\-#,##0\ " sourceLinked="0"/>
              <c:spPr/>
              <c:txPr>
                <a:bodyPr wrap="square"/>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6F51-4546-832E-83CA82DC8948}"/>
                </c:ext>
              </c:extLst>
            </c:dLbl>
            <c:dLbl>
              <c:idx val="5"/>
              <c:layout>
                <c:manualLayout>
                  <c:x val="0"/>
                  <c:y val="2.3016848643895998E-2"/>
                </c:manualLayout>
              </c:layout>
              <c:numFmt formatCode="#,##0\ ;[Red]\-#,##0\ " sourceLinked="0"/>
              <c:spPr/>
              <c:txPr>
                <a:bodyPr wrap="square"/>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6F51-4546-832E-83CA82DC8948}"/>
                </c:ext>
              </c:extLst>
            </c:dLbl>
            <c:numFmt formatCode="#,##0\ ;[Red]\-#,##0\ " sourceLinked="0"/>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0</c:f>
              <c:numCache>
                <c:formatCode>General</c:formatCode>
                <c:ptCount val="12"/>
                <c:pt idx="0">
                  <c:v>32</c:v>
                </c:pt>
                <c:pt idx="1">
                  <c:v>31</c:v>
                </c:pt>
                <c:pt idx="2">
                  <c:v>36</c:v>
                </c:pt>
                <c:pt idx="3">
                  <c:v>40</c:v>
                </c:pt>
                <c:pt idx="4">
                  <c:v>43</c:v>
                </c:pt>
                <c:pt idx="5">
                  <c:v>45</c:v>
                </c:pt>
                <c:pt idx="6">
                  <c:v>60</c:v>
                </c:pt>
                <c:pt idx="7">
                  <c:v>59</c:v>
                </c:pt>
                <c:pt idx="8">
                  <c:v>53</c:v>
                </c:pt>
                <c:pt idx="9">
                  <c:v>63</c:v>
                </c:pt>
                <c:pt idx="10">
                  <c:v>41</c:v>
                </c:pt>
                <c:pt idx="11">
                  <c:v>58</c:v>
                </c:pt>
              </c:numCache>
            </c:numRef>
          </c:val>
          <c:extLst>
            <c:ext xmlns:c16="http://schemas.microsoft.com/office/drawing/2014/chart" uri="{C3380CC4-5D6E-409C-BE32-E72D297353CC}">
              <c16:uniqueId val="{00000004-6F51-4546-832E-83CA82DC8948}"/>
            </c:ext>
          </c:extLst>
        </c:ser>
        <c:dLbls>
          <c:showLegendKey val="0"/>
          <c:showVal val="0"/>
          <c:showCatName val="0"/>
          <c:showSerName val="0"/>
          <c:showPercent val="0"/>
          <c:showBubbleSize val="0"/>
        </c:dLbls>
        <c:gapWidth val="40"/>
        <c:axId val="-1724864848"/>
        <c:axId val="-1724864304"/>
      </c:barChart>
      <c:lineChart>
        <c:grouping val="standard"/>
        <c:varyColors val="0"/>
        <c:ser>
          <c:idx val="1"/>
          <c:order val="1"/>
          <c:tx>
            <c:strRef>
              <c:f>label 1</c:f>
              <c:strCache>
                <c:ptCount val="1"/>
                <c:pt idx="0">
                  <c:v>Ряд2</c:v>
                </c:pt>
              </c:strCache>
            </c:strRef>
          </c:tx>
          <c:spPr>
            <a:ln w="19080">
              <a:solidFill>
                <a:srgbClr val="ED7D31"/>
              </a:solidFill>
              <a:round/>
            </a:ln>
          </c:spPr>
          <c:marker>
            <c:symbol val="none"/>
          </c:marker>
          <c:dPt>
            <c:idx val="0"/>
            <c:bubble3D val="0"/>
            <c:extLst>
              <c:ext xmlns:c16="http://schemas.microsoft.com/office/drawing/2014/chart" uri="{C3380CC4-5D6E-409C-BE32-E72D297353CC}">
                <c16:uniqueId val="{00000005-6F51-4546-832E-83CA82DC8948}"/>
              </c:ext>
            </c:extLst>
          </c:dPt>
          <c:dPt>
            <c:idx val="1"/>
            <c:bubble3D val="0"/>
            <c:extLst>
              <c:ext xmlns:c16="http://schemas.microsoft.com/office/drawing/2014/chart" uri="{C3380CC4-5D6E-409C-BE32-E72D297353CC}">
                <c16:uniqueId val="{00000006-6F51-4546-832E-83CA82DC8948}"/>
              </c:ext>
            </c:extLst>
          </c:dPt>
          <c:dPt>
            <c:idx val="2"/>
            <c:bubble3D val="0"/>
            <c:extLst>
              <c:ext xmlns:c16="http://schemas.microsoft.com/office/drawing/2014/chart" uri="{C3380CC4-5D6E-409C-BE32-E72D297353CC}">
                <c16:uniqueId val="{00000007-6F51-4546-832E-83CA82DC8948}"/>
              </c:ext>
            </c:extLst>
          </c:dPt>
          <c:dPt>
            <c:idx val="3"/>
            <c:bubble3D val="0"/>
            <c:extLst>
              <c:ext xmlns:c16="http://schemas.microsoft.com/office/drawing/2014/chart" uri="{C3380CC4-5D6E-409C-BE32-E72D297353CC}">
                <c16:uniqueId val="{00000008-6F51-4546-832E-83CA82DC8948}"/>
              </c:ext>
            </c:extLst>
          </c:dPt>
          <c:dPt>
            <c:idx val="4"/>
            <c:bubble3D val="0"/>
            <c:extLst>
              <c:ext xmlns:c16="http://schemas.microsoft.com/office/drawing/2014/chart" uri="{C3380CC4-5D6E-409C-BE32-E72D297353CC}">
                <c16:uniqueId val="{00000009-6F51-4546-832E-83CA82DC8948}"/>
              </c:ext>
            </c:extLst>
          </c:dPt>
          <c:dPt>
            <c:idx val="5"/>
            <c:bubble3D val="0"/>
            <c:extLst>
              <c:ext xmlns:c16="http://schemas.microsoft.com/office/drawing/2014/chart" uri="{C3380CC4-5D6E-409C-BE32-E72D297353CC}">
                <c16:uniqueId val="{0000000A-6F51-4546-832E-83CA82DC8948}"/>
              </c:ext>
            </c:extLst>
          </c:dPt>
          <c:dPt>
            <c:idx val="6"/>
            <c:bubble3D val="0"/>
            <c:extLst>
              <c:ext xmlns:c16="http://schemas.microsoft.com/office/drawing/2014/chart" uri="{C3380CC4-5D6E-409C-BE32-E72D297353CC}">
                <c16:uniqueId val="{0000000B-6F51-4546-832E-83CA82DC8948}"/>
              </c:ext>
            </c:extLst>
          </c:dPt>
          <c:dPt>
            <c:idx val="7"/>
            <c:bubble3D val="0"/>
            <c:extLst>
              <c:ext xmlns:c16="http://schemas.microsoft.com/office/drawing/2014/chart" uri="{C3380CC4-5D6E-409C-BE32-E72D297353CC}">
                <c16:uniqueId val="{0000000C-6F51-4546-832E-83CA82DC8948}"/>
              </c:ext>
            </c:extLst>
          </c:dPt>
          <c:dPt>
            <c:idx val="8"/>
            <c:bubble3D val="0"/>
            <c:extLst>
              <c:ext xmlns:c16="http://schemas.microsoft.com/office/drawing/2014/chart" uri="{C3380CC4-5D6E-409C-BE32-E72D297353CC}">
                <c16:uniqueId val="{0000000D-6F51-4546-832E-83CA82DC8948}"/>
              </c:ext>
            </c:extLst>
          </c:dPt>
          <c:dPt>
            <c:idx val="9"/>
            <c:bubble3D val="0"/>
            <c:extLst>
              <c:ext xmlns:c16="http://schemas.microsoft.com/office/drawing/2014/chart" uri="{C3380CC4-5D6E-409C-BE32-E72D297353CC}">
                <c16:uniqueId val="{0000000E-6F51-4546-832E-83CA82DC8948}"/>
              </c:ext>
            </c:extLst>
          </c:dPt>
          <c:dPt>
            <c:idx val="10"/>
            <c:bubble3D val="0"/>
            <c:extLst>
              <c:ext xmlns:c16="http://schemas.microsoft.com/office/drawing/2014/chart" uri="{C3380CC4-5D6E-409C-BE32-E72D297353CC}">
                <c16:uniqueId val="{0000000F-6F51-4546-832E-83CA82DC8948}"/>
              </c:ext>
            </c:extLst>
          </c:dPt>
          <c:dPt>
            <c:idx val="11"/>
            <c:bubble3D val="0"/>
            <c:extLst>
              <c:ext xmlns:c16="http://schemas.microsoft.com/office/drawing/2014/chart" uri="{C3380CC4-5D6E-409C-BE32-E72D297353CC}">
                <c16:uniqueId val="{00000010-6F51-4546-832E-83CA82DC8948}"/>
              </c:ext>
            </c:extLst>
          </c:dPt>
          <c:dLbls>
            <c:dLbl>
              <c:idx val="0"/>
              <c:layout>
                <c:manualLayout>
                  <c:x val="-2.18938149972633E-3"/>
                  <c:y val="-2.6313081235216002E-2"/>
                </c:manualLayout>
              </c:layout>
              <c:numFmt formatCode="#,##0\ ;[Red]\-#,##0\ " sourceLinked="0"/>
              <c:spPr/>
              <c:txPr>
                <a:bodyPr wrap="square"/>
                <a:lstStyle/>
                <a:p>
                  <a:pPr>
                    <a:defRPr sz="1000" b="0" strike="noStrike" spc="-1">
                      <a:solidFill>
                        <a:srgbClr val="000000"/>
                      </a:solidFill>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6F51-4546-832E-83CA82DC8948}"/>
                </c:ext>
              </c:extLst>
            </c:dLbl>
            <c:dLbl>
              <c:idx val="1"/>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6F51-4546-832E-83CA82DC8948}"/>
                </c:ext>
              </c:extLst>
            </c:dLbl>
            <c:dLbl>
              <c:idx val="2"/>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7-6F51-4546-832E-83CA82DC8948}"/>
                </c:ext>
              </c:extLst>
            </c:dLbl>
            <c:dLbl>
              <c:idx val="3"/>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8-6F51-4546-832E-83CA82DC8948}"/>
                </c:ext>
              </c:extLst>
            </c:dLbl>
            <c:dLbl>
              <c:idx val="4"/>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9-6F51-4546-832E-83CA82DC8948}"/>
                </c:ext>
              </c:extLst>
            </c:dLbl>
            <c:dLbl>
              <c:idx val="5"/>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A-6F51-4546-832E-83CA82DC8948}"/>
                </c:ext>
              </c:extLst>
            </c:dLbl>
            <c:dLbl>
              <c:idx val="6"/>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B-6F51-4546-832E-83CA82DC8948}"/>
                </c:ext>
              </c:extLst>
            </c:dLbl>
            <c:dLbl>
              <c:idx val="7"/>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C-6F51-4546-832E-83CA82DC8948}"/>
                </c:ext>
              </c:extLst>
            </c:dLbl>
            <c:dLbl>
              <c:idx val="8"/>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D-6F51-4546-832E-83CA82DC8948}"/>
                </c:ext>
              </c:extLst>
            </c:dLbl>
            <c:dLbl>
              <c:idx val="9"/>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E-6F51-4546-832E-83CA82DC8948}"/>
                </c:ext>
              </c:extLst>
            </c:dLbl>
            <c:dLbl>
              <c:idx val="10"/>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F-6F51-4546-832E-83CA82DC8948}"/>
                </c:ext>
              </c:extLst>
            </c:dLbl>
            <c:dLbl>
              <c:idx val="11"/>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10-6F51-4546-832E-83CA82DC8948}"/>
                </c:ext>
              </c:extLst>
            </c:dLbl>
            <c:numFmt formatCode="#,##0\ ;[Red]\-#,##0\ " sourceLinked="0"/>
            <c:spPr>
              <a:noFill/>
              <a:ln>
                <a:noFill/>
              </a:ln>
              <a:effectLst/>
            </c:spPr>
            <c:txPr>
              <a:bodyPr wrap="square"/>
              <a:lstStyle/>
              <a:p>
                <a:pPr>
                  <a:defRPr sz="1000" b="0" strike="noStrike" spc="-1">
                    <a:solidFill>
                      <a:srgbClr val="000000"/>
                    </a:solidFill>
                    <a:latin typeface="Calibri"/>
                  </a:defRPr>
                </a:pPr>
                <a:endParaRPr lang="ru-RU"/>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1</c:f>
              <c:numCache>
                <c:formatCode>General</c:formatCode>
                <c:ptCount val="12"/>
                <c:pt idx="0">
                  <c:v>47</c:v>
                </c:pt>
                <c:pt idx="1">
                  <c:v>47</c:v>
                </c:pt>
                <c:pt idx="2">
                  <c:v>47</c:v>
                </c:pt>
                <c:pt idx="3">
                  <c:v>47</c:v>
                </c:pt>
                <c:pt idx="4">
                  <c:v>47</c:v>
                </c:pt>
                <c:pt idx="5">
                  <c:v>47</c:v>
                </c:pt>
                <c:pt idx="6">
                  <c:v>47</c:v>
                </c:pt>
                <c:pt idx="7">
                  <c:v>47</c:v>
                </c:pt>
                <c:pt idx="8">
                  <c:v>47</c:v>
                </c:pt>
                <c:pt idx="9">
                  <c:v>47</c:v>
                </c:pt>
                <c:pt idx="10">
                  <c:v>47</c:v>
                </c:pt>
                <c:pt idx="11">
                  <c:v>47</c:v>
                </c:pt>
              </c:numCache>
            </c:numRef>
          </c:val>
          <c:smooth val="0"/>
          <c:extLst>
            <c:ext xmlns:c16="http://schemas.microsoft.com/office/drawing/2014/chart" uri="{C3380CC4-5D6E-409C-BE32-E72D297353CC}">
              <c16:uniqueId val="{00000011-6F51-4546-832E-83CA82DC8948}"/>
            </c:ext>
          </c:extLst>
        </c:ser>
        <c:dLbls>
          <c:showLegendKey val="0"/>
          <c:showVal val="0"/>
          <c:showCatName val="0"/>
          <c:showSerName val="0"/>
          <c:showPercent val="0"/>
          <c:showBubbleSize val="0"/>
        </c:dLbls>
        <c:hiLowLines>
          <c:spPr>
            <a:ln w="0">
              <a:noFill/>
            </a:ln>
          </c:spPr>
        </c:hiLowLines>
        <c:marker val="1"/>
        <c:smooth val="0"/>
        <c:axId val="-1724864848"/>
        <c:axId val="-1724864304"/>
      </c:lineChart>
      <c:catAx>
        <c:axId val="-1724864848"/>
        <c:scaling>
          <c:orientation val="minMax"/>
        </c:scaling>
        <c:delete val="0"/>
        <c:axPos val="b"/>
        <c:numFmt formatCode="General" sourceLinked="0"/>
        <c:majorTickMark val="out"/>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724864304"/>
        <c:crosses val="autoZero"/>
        <c:auto val="1"/>
        <c:lblAlgn val="ctr"/>
        <c:lblOffset val="100"/>
        <c:noMultiLvlLbl val="0"/>
      </c:catAx>
      <c:valAx>
        <c:axId val="-1724864304"/>
        <c:scaling>
          <c:orientation val="minMax"/>
        </c:scaling>
        <c:delete val="0"/>
        <c:axPos val="l"/>
        <c:majorGridlines>
          <c:spPr>
            <a:ln w="6480">
              <a:solidFill>
                <a:srgbClr val="8B8B8B"/>
              </a:solidFill>
              <a:round/>
            </a:ln>
          </c:spPr>
        </c:majorGridlines>
        <c:numFmt formatCode="#,##0\ ;[Red]\-#,##0\ " sourceLinked="0"/>
        <c:majorTickMark val="out"/>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724864848"/>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ru-RU" sz="1400" b="0" strike="noStrike" spc="-1">
                <a:solidFill>
                  <a:srgbClr val="000000"/>
                </a:solidFill>
                <a:latin typeface="Times New Roman"/>
              </a:defRPr>
            </a:pPr>
            <a:r>
              <a:rPr lang="ru-RU" sz="1400" b="0" strike="noStrike" spc="-1">
                <a:solidFill>
                  <a:srgbClr val="000000"/>
                </a:solidFill>
                <a:latin typeface="Times New Roman"/>
              </a:rPr>
              <a:t>Объём оказанных врачом-стоматологом-терапевтом стоматологических услуг за рассматриваемый период по месяцам</a:t>
            </a:r>
          </a:p>
        </c:rich>
      </c:tx>
      <c:overlay val="0"/>
      <c:spPr>
        <a:noFill/>
        <a:ln w="0">
          <a:noFill/>
        </a:ln>
      </c:spPr>
    </c:title>
    <c:autoTitleDeleted val="0"/>
    <c:plotArea>
      <c:layout/>
      <c:barChart>
        <c:barDir val="col"/>
        <c:grouping val="clustered"/>
        <c:varyColors val="0"/>
        <c:ser>
          <c:idx val="0"/>
          <c:order val="0"/>
          <c:tx>
            <c:strRef>
              <c:f>label 0</c:f>
              <c:strCache>
                <c:ptCount val="1"/>
                <c:pt idx="0">
                  <c:v>Ряд1</c:v>
                </c:pt>
              </c:strCache>
            </c:strRef>
          </c:tx>
          <c:spPr>
            <a:solidFill>
              <a:srgbClr val="5B9BD5"/>
            </a:solidFill>
            <a:ln w="0">
              <a:noFill/>
            </a:ln>
          </c:spPr>
          <c:invertIfNegative val="0"/>
          <c:dPt>
            <c:idx val="2"/>
            <c:invertIfNegative val="0"/>
            <c:bubble3D val="0"/>
            <c:extLst>
              <c:ext xmlns:c16="http://schemas.microsoft.com/office/drawing/2014/chart" uri="{C3380CC4-5D6E-409C-BE32-E72D297353CC}">
                <c16:uniqueId val="{00000001-2B24-4786-8C9D-06DD5CD24214}"/>
              </c:ext>
            </c:extLst>
          </c:dPt>
          <c:dLbls>
            <c:dLbl>
              <c:idx val="2"/>
              <c:layout>
                <c:manualLayout>
                  <c:x val="0"/>
                  <c:y val="1.4414414414414401E-2"/>
                </c:manualLayout>
              </c:layout>
              <c:numFmt formatCode="#,##0\ ;[Red]\-#,##0\ " sourceLinked="0"/>
              <c:spPr/>
              <c:txPr>
                <a:bodyPr wrap="square"/>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2B24-4786-8C9D-06DD5CD24214}"/>
                </c:ext>
              </c:extLst>
            </c:dLbl>
            <c:numFmt formatCode="#,##0\ ;[Red]\-#,##0\ " sourceLinked="0"/>
            <c:spPr>
              <a:noFill/>
              <a:ln>
                <a:noFill/>
              </a:ln>
              <a:effectLst/>
            </c:spPr>
            <c:txPr>
              <a:bodyPr wrap="square"/>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0</c:f>
              <c:numCache>
                <c:formatCode>General</c:formatCode>
                <c:ptCount val="12"/>
                <c:pt idx="0">
                  <c:v>62</c:v>
                </c:pt>
                <c:pt idx="1">
                  <c:v>54</c:v>
                </c:pt>
                <c:pt idx="2">
                  <c:v>46</c:v>
                </c:pt>
                <c:pt idx="3">
                  <c:v>44</c:v>
                </c:pt>
                <c:pt idx="4">
                  <c:v>44</c:v>
                </c:pt>
                <c:pt idx="5">
                  <c:v>53</c:v>
                </c:pt>
                <c:pt idx="6">
                  <c:v>56</c:v>
                </c:pt>
                <c:pt idx="7">
                  <c:v>54</c:v>
                </c:pt>
                <c:pt idx="8">
                  <c:v>57</c:v>
                </c:pt>
                <c:pt idx="9">
                  <c:v>52</c:v>
                </c:pt>
                <c:pt idx="10">
                  <c:v>44</c:v>
                </c:pt>
                <c:pt idx="11">
                  <c:v>37</c:v>
                </c:pt>
              </c:numCache>
            </c:numRef>
          </c:val>
          <c:extLst>
            <c:ext xmlns:c16="http://schemas.microsoft.com/office/drawing/2014/chart" uri="{C3380CC4-5D6E-409C-BE32-E72D297353CC}">
              <c16:uniqueId val="{00000002-2B24-4786-8C9D-06DD5CD24214}"/>
            </c:ext>
          </c:extLst>
        </c:ser>
        <c:dLbls>
          <c:showLegendKey val="0"/>
          <c:showVal val="0"/>
          <c:showCatName val="0"/>
          <c:showSerName val="0"/>
          <c:showPercent val="0"/>
          <c:showBubbleSize val="0"/>
        </c:dLbls>
        <c:gapWidth val="30"/>
        <c:axId val="-1724871376"/>
        <c:axId val="-1724870832"/>
      </c:barChart>
      <c:lineChart>
        <c:grouping val="standard"/>
        <c:varyColors val="0"/>
        <c:ser>
          <c:idx val="1"/>
          <c:order val="1"/>
          <c:tx>
            <c:strRef>
              <c:f>label 1</c:f>
              <c:strCache>
                <c:ptCount val="1"/>
                <c:pt idx="0">
                  <c:v>Ряд2</c:v>
                </c:pt>
              </c:strCache>
            </c:strRef>
          </c:tx>
          <c:spPr>
            <a:ln w="28440" cap="rnd">
              <a:solidFill>
                <a:srgbClr val="ED7D31"/>
              </a:solidFill>
              <a:round/>
            </a:ln>
          </c:spPr>
          <c:marker>
            <c:symbol val="none"/>
          </c:marker>
          <c:dPt>
            <c:idx val="0"/>
            <c:bubble3D val="0"/>
            <c:extLst>
              <c:ext xmlns:c16="http://schemas.microsoft.com/office/drawing/2014/chart" uri="{C3380CC4-5D6E-409C-BE32-E72D297353CC}">
                <c16:uniqueId val="{00000003-2B24-4786-8C9D-06DD5CD24214}"/>
              </c:ext>
            </c:extLst>
          </c:dPt>
          <c:dPt>
            <c:idx val="1"/>
            <c:bubble3D val="0"/>
            <c:extLst>
              <c:ext xmlns:c16="http://schemas.microsoft.com/office/drawing/2014/chart" uri="{C3380CC4-5D6E-409C-BE32-E72D297353CC}">
                <c16:uniqueId val="{00000004-2B24-4786-8C9D-06DD5CD24214}"/>
              </c:ext>
            </c:extLst>
          </c:dPt>
          <c:dPt>
            <c:idx val="2"/>
            <c:bubble3D val="0"/>
            <c:extLst>
              <c:ext xmlns:c16="http://schemas.microsoft.com/office/drawing/2014/chart" uri="{C3380CC4-5D6E-409C-BE32-E72D297353CC}">
                <c16:uniqueId val="{00000005-2B24-4786-8C9D-06DD5CD24214}"/>
              </c:ext>
            </c:extLst>
          </c:dPt>
          <c:dPt>
            <c:idx val="3"/>
            <c:bubble3D val="0"/>
            <c:extLst>
              <c:ext xmlns:c16="http://schemas.microsoft.com/office/drawing/2014/chart" uri="{C3380CC4-5D6E-409C-BE32-E72D297353CC}">
                <c16:uniqueId val="{00000006-2B24-4786-8C9D-06DD5CD24214}"/>
              </c:ext>
            </c:extLst>
          </c:dPt>
          <c:dPt>
            <c:idx val="4"/>
            <c:bubble3D val="0"/>
            <c:extLst>
              <c:ext xmlns:c16="http://schemas.microsoft.com/office/drawing/2014/chart" uri="{C3380CC4-5D6E-409C-BE32-E72D297353CC}">
                <c16:uniqueId val="{00000007-2B24-4786-8C9D-06DD5CD24214}"/>
              </c:ext>
            </c:extLst>
          </c:dPt>
          <c:dPt>
            <c:idx val="5"/>
            <c:bubble3D val="0"/>
            <c:extLst>
              <c:ext xmlns:c16="http://schemas.microsoft.com/office/drawing/2014/chart" uri="{C3380CC4-5D6E-409C-BE32-E72D297353CC}">
                <c16:uniqueId val="{00000008-2B24-4786-8C9D-06DD5CD24214}"/>
              </c:ext>
            </c:extLst>
          </c:dPt>
          <c:dPt>
            <c:idx val="6"/>
            <c:bubble3D val="0"/>
            <c:extLst>
              <c:ext xmlns:c16="http://schemas.microsoft.com/office/drawing/2014/chart" uri="{C3380CC4-5D6E-409C-BE32-E72D297353CC}">
                <c16:uniqueId val="{00000009-2B24-4786-8C9D-06DD5CD24214}"/>
              </c:ext>
            </c:extLst>
          </c:dPt>
          <c:dPt>
            <c:idx val="7"/>
            <c:bubble3D val="0"/>
            <c:extLst>
              <c:ext xmlns:c16="http://schemas.microsoft.com/office/drawing/2014/chart" uri="{C3380CC4-5D6E-409C-BE32-E72D297353CC}">
                <c16:uniqueId val="{0000000A-2B24-4786-8C9D-06DD5CD24214}"/>
              </c:ext>
            </c:extLst>
          </c:dPt>
          <c:dPt>
            <c:idx val="8"/>
            <c:bubble3D val="0"/>
            <c:extLst>
              <c:ext xmlns:c16="http://schemas.microsoft.com/office/drawing/2014/chart" uri="{C3380CC4-5D6E-409C-BE32-E72D297353CC}">
                <c16:uniqueId val="{0000000B-2B24-4786-8C9D-06DD5CD24214}"/>
              </c:ext>
            </c:extLst>
          </c:dPt>
          <c:dPt>
            <c:idx val="9"/>
            <c:bubble3D val="0"/>
            <c:extLst>
              <c:ext xmlns:c16="http://schemas.microsoft.com/office/drawing/2014/chart" uri="{C3380CC4-5D6E-409C-BE32-E72D297353CC}">
                <c16:uniqueId val="{0000000C-2B24-4786-8C9D-06DD5CD24214}"/>
              </c:ext>
            </c:extLst>
          </c:dPt>
          <c:dPt>
            <c:idx val="10"/>
            <c:bubble3D val="0"/>
            <c:extLst>
              <c:ext xmlns:c16="http://schemas.microsoft.com/office/drawing/2014/chart" uri="{C3380CC4-5D6E-409C-BE32-E72D297353CC}">
                <c16:uniqueId val="{0000000D-2B24-4786-8C9D-06DD5CD24214}"/>
              </c:ext>
            </c:extLst>
          </c:dPt>
          <c:dPt>
            <c:idx val="11"/>
            <c:bubble3D val="0"/>
            <c:extLst>
              <c:ext xmlns:c16="http://schemas.microsoft.com/office/drawing/2014/chart" uri="{C3380CC4-5D6E-409C-BE32-E72D297353CC}">
                <c16:uniqueId val="{0000000E-2B24-4786-8C9D-06DD5CD24214}"/>
              </c:ext>
            </c:extLst>
          </c:dPt>
          <c:dLbls>
            <c:dLbl>
              <c:idx val="0"/>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2B24-4786-8C9D-06DD5CD24214}"/>
                </c:ext>
              </c:extLst>
            </c:dLbl>
            <c:dLbl>
              <c:idx val="1"/>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2B24-4786-8C9D-06DD5CD24214}"/>
                </c:ext>
              </c:extLst>
            </c:dLbl>
            <c:dLbl>
              <c:idx val="2"/>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2B24-4786-8C9D-06DD5CD24214}"/>
                </c:ext>
              </c:extLst>
            </c:dLbl>
            <c:dLbl>
              <c:idx val="3"/>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2B24-4786-8C9D-06DD5CD24214}"/>
                </c:ext>
              </c:extLst>
            </c:dLbl>
            <c:dLbl>
              <c:idx val="4"/>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7-2B24-4786-8C9D-06DD5CD24214}"/>
                </c:ext>
              </c:extLst>
            </c:dLbl>
            <c:dLbl>
              <c:idx val="5"/>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8-2B24-4786-8C9D-06DD5CD24214}"/>
                </c:ext>
              </c:extLst>
            </c:dLbl>
            <c:dLbl>
              <c:idx val="6"/>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9-2B24-4786-8C9D-06DD5CD24214}"/>
                </c:ext>
              </c:extLst>
            </c:dLbl>
            <c:dLbl>
              <c:idx val="7"/>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A-2B24-4786-8C9D-06DD5CD24214}"/>
                </c:ext>
              </c:extLst>
            </c:dLbl>
            <c:dLbl>
              <c:idx val="8"/>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B-2B24-4786-8C9D-06DD5CD24214}"/>
                </c:ext>
              </c:extLst>
            </c:dLbl>
            <c:dLbl>
              <c:idx val="9"/>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C-2B24-4786-8C9D-06DD5CD24214}"/>
                </c:ext>
              </c:extLst>
            </c:dLbl>
            <c:dLbl>
              <c:idx val="10"/>
              <c:spPr/>
              <c:txPr>
                <a:bodyPr wrap="square"/>
                <a:lstStyle/>
                <a:p>
                  <a:pPr>
                    <a:defRPr sz="10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D-2B24-4786-8C9D-06DD5CD24214}"/>
                </c:ext>
              </c:extLst>
            </c:dLbl>
            <c:dLbl>
              <c:idx val="11"/>
              <c:layout>
                <c:manualLayout>
                  <c:x val="-3.74677002583979E-2"/>
                  <c:y val="-3.6036036036036001E-2"/>
                </c:manualLayout>
              </c:layout>
              <c:numFmt formatCode="0" sourceLinked="0"/>
              <c:spPr/>
              <c:txPr>
                <a:bodyPr wrap="square"/>
                <a:lstStyle/>
                <a:p>
                  <a:pPr>
                    <a:defRPr sz="1000" b="0" strike="noStrike" spc="-1">
                      <a:solidFill>
                        <a:srgbClr val="000000"/>
                      </a:solidFill>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E-2B24-4786-8C9D-06DD5CD24214}"/>
                </c:ext>
              </c:extLst>
            </c:dLbl>
            <c:numFmt formatCode="0" sourceLinked="0"/>
            <c:spPr>
              <a:noFill/>
              <a:ln>
                <a:noFill/>
              </a:ln>
              <a:effectLst/>
            </c:spPr>
            <c:txPr>
              <a:bodyPr wrap="square"/>
              <a:lstStyle/>
              <a:p>
                <a:pPr>
                  <a:defRPr sz="1000" b="0" strike="noStrike" spc="-1">
                    <a:solidFill>
                      <a:srgbClr val="000000"/>
                    </a:solidFill>
                    <a:latin typeface="Calibri"/>
                  </a:defRPr>
                </a:pPr>
                <a:endParaRPr lang="ru-RU"/>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1</c:f>
              <c:numCache>
                <c:formatCode>General</c:formatCode>
                <c:ptCount val="12"/>
                <c:pt idx="0">
                  <c:v>50</c:v>
                </c:pt>
                <c:pt idx="1">
                  <c:v>50</c:v>
                </c:pt>
                <c:pt idx="2">
                  <c:v>50</c:v>
                </c:pt>
                <c:pt idx="3">
                  <c:v>50</c:v>
                </c:pt>
                <c:pt idx="4">
                  <c:v>50</c:v>
                </c:pt>
                <c:pt idx="5">
                  <c:v>50</c:v>
                </c:pt>
                <c:pt idx="6">
                  <c:v>50</c:v>
                </c:pt>
                <c:pt idx="7">
                  <c:v>50</c:v>
                </c:pt>
                <c:pt idx="8">
                  <c:v>50</c:v>
                </c:pt>
                <c:pt idx="9">
                  <c:v>50</c:v>
                </c:pt>
                <c:pt idx="10">
                  <c:v>50</c:v>
                </c:pt>
                <c:pt idx="11">
                  <c:v>50</c:v>
                </c:pt>
              </c:numCache>
            </c:numRef>
          </c:val>
          <c:smooth val="0"/>
          <c:extLst>
            <c:ext xmlns:c16="http://schemas.microsoft.com/office/drawing/2014/chart" uri="{C3380CC4-5D6E-409C-BE32-E72D297353CC}">
              <c16:uniqueId val="{0000000F-2B24-4786-8C9D-06DD5CD24214}"/>
            </c:ext>
          </c:extLst>
        </c:ser>
        <c:dLbls>
          <c:showLegendKey val="0"/>
          <c:showVal val="0"/>
          <c:showCatName val="0"/>
          <c:showSerName val="0"/>
          <c:showPercent val="0"/>
          <c:showBubbleSize val="0"/>
        </c:dLbls>
        <c:hiLowLines>
          <c:spPr>
            <a:ln w="0">
              <a:noFill/>
            </a:ln>
          </c:spPr>
        </c:hiLowLines>
        <c:marker val="1"/>
        <c:smooth val="0"/>
        <c:axId val="-1724863760"/>
        <c:axId val="-1724876272"/>
      </c:lineChart>
      <c:catAx>
        <c:axId val="-172487137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000" b="0" strike="noStrike" spc="-1">
                <a:solidFill>
                  <a:srgbClr val="000000"/>
                </a:solidFill>
                <a:latin typeface="Calibri"/>
              </a:defRPr>
            </a:pPr>
            <a:endParaRPr lang="ru-RU"/>
          </a:p>
        </c:txPr>
        <c:crossAx val="-1724870832"/>
        <c:crosses val="autoZero"/>
        <c:auto val="1"/>
        <c:lblAlgn val="ctr"/>
        <c:lblOffset val="100"/>
        <c:noMultiLvlLbl val="0"/>
      </c:catAx>
      <c:valAx>
        <c:axId val="-1724870832"/>
        <c:scaling>
          <c:orientation val="minMax"/>
        </c:scaling>
        <c:delete val="0"/>
        <c:axPos val="l"/>
        <c:majorGridlines>
          <c:spPr>
            <a:ln w="9360">
              <a:solidFill>
                <a:srgbClr val="D9D9D9"/>
              </a:solidFill>
              <a:round/>
            </a:ln>
          </c:spPr>
        </c:majorGridlines>
        <c:numFmt formatCode="#,##0\ ;[Red]\-#,##0\ " sourceLinked="0"/>
        <c:majorTickMark val="none"/>
        <c:minorTickMark val="none"/>
        <c:tickLblPos val="nextTo"/>
        <c:spPr>
          <a:ln w="6480">
            <a:noFill/>
          </a:ln>
        </c:spPr>
        <c:txPr>
          <a:bodyPr/>
          <a:lstStyle/>
          <a:p>
            <a:pPr>
              <a:defRPr sz="1000" b="0" strike="noStrike" spc="-1">
                <a:solidFill>
                  <a:srgbClr val="000000"/>
                </a:solidFill>
                <a:latin typeface="Calibri"/>
              </a:defRPr>
            </a:pPr>
            <a:endParaRPr lang="ru-RU"/>
          </a:p>
        </c:txPr>
        <c:crossAx val="-1724871376"/>
        <c:crosses val="autoZero"/>
        <c:crossBetween val="between"/>
      </c:valAx>
      <c:catAx>
        <c:axId val="-1724863760"/>
        <c:scaling>
          <c:orientation val="minMax"/>
        </c:scaling>
        <c:delete val="1"/>
        <c:axPos val="b"/>
        <c:numFmt formatCode="General" sourceLinked="1"/>
        <c:majorTickMark val="out"/>
        <c:minorTickMark val="none"/>
        <c:tickLblPos val="nextTo"/>
        <c:crossAx val="-1724876272"/>
        <c:crosses val="autoZero"/>
        <c:auto val="1"/>
        <c:lblAlgn val="ctr"/>
        <c:lblOffset val="100"/>
        <c:noMultiLvlLbl val="0"/>
      </c:catAx>
      <c:valAx>
        <c:axId val="-1724876272"/>
        <c:scaling>
          <c:orientation val="minMax"/>
        </c:scaling>
        <c:delete val="1"/>
        <c:axPos val="l"/>
        <c:numFmt formatCode="General" sourceLinked="1"/>
        <c:majorTickMark val="out"/>
        <c:minorTickMark val="none"/>
        <c:tickLblPos val="nextTo"/>
        <c:crossAx val="-1724863760"/>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ru-RU" sz="1400" b="0" strike="noStrike" spc="-1">
                <a:solidFill>
                  <a:srgbClr val="000000"/>
                </a:solidFill>
                <a:latin typeface="Times New Roman"/>
              </a:defRPr>
            </a:pPr>
            <a:r>
              <a:rPr lang="ru-RU" sz="1400" b="0" strike="noStrike" spc="-1">
                <a:solidFill>
                  <a:srgbClr val="000000"/>
                </a:solidFill>
                <a:latin typeface="Times New Roman"/>
              </a:rPr>
              <a:t>Объём оказанных врачом-стоматологом-хирургом стоматологических услуг за рассматриваемый период по месяцам</a:t>
            </a:r>
          </a:p>
        </c:rich>
      </c:tx>
      <c:overlay val="0"/>
      <c:spPr>
        <a:noFill/>
        <a:ln w="0">
          <a:noFill/>
        </a:ln>
      </c:spPr>
    </c:title>
    <c:autoTitleDeleted val="0"/>
    <c:plotArea>
      <c:layout/>
      <c:barChart>
        <c:barDir val="col"/>
        <c:grouping val="clustered"/>
        <c:varyColors val="0"/>
        <c:ser>
          <c:idx val="0"/>
          <c:order val="0"/>
          <c:tx>
            <c:strRef>
              <c:f>label 0</c:f>
              <c:strCache>
                <c:ptCount val="1"/>
                <c:pt idx="0">
                  <c:v>Ряд1</c:v>
                </c:pt>
              </c:strCache>
            </c:strRef>
          </c:tx>
          <c:spPr>
            <a:solidFill>
              <a:srgbClr val="5B9BD5"/>
            </a:solidFill>
            <a:ln w="0">
              <a:noFill/>
            </a:ln>
          </c:spPr>
          <c:invertIfNegative val="0"/>
          <c:dPt>
            <c:idx val="4"/>
            <c:invertIfNegative val="0"/>
            <c:bubble3D val="0"/>
            <c:extLst>
              <c:ext xmlns:c16="http://schemas.microsoft.com/office/drawing/2014/chart" uri="{C3380CC4-5D6E-409C-BE32-E72D297353CC}">
                <c16:uniqueId val="{00000001-5F93-447A-BDB5-DD1F428318F8}"/>
              </c:ext>
            </c:extLst>
          </c:dPt>
          <c:dLbls>
            <c:dLbl>
              <c:idx val="4"/>
              <c:layout>
                <c:manualLayout>
                  <c:x val="-4.8661800486617997E-3"/>
                  <c:y val="2.1621621621621699E-2"/>
                </c:manualLayout>
              </c:layout>
              <c:numFmt formatCode="#,##0\ ;[Red]\-#,##0\ " sourceLinked="0"/>
              <c:spPr/>
              <c:txPr>
                <a:bodyPr wrap="square"/>
                <a:lstStyle/>
                <a:p>
                  <a:pPr>
                    <a:defRPr sz="9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5F93-447A-BDB5-DD1F428318F8}"/>
                </c:ext>
              </c:extLst>
            </c:dLbl>
            <c:numFmt formatCode="#,##0\ ;[Red]\-#,##0\ " sourceLinked="0"/>
            <c:spPr>
              <a:noFill/>
              <a:ln>
                <a:noFill/>
              </a:ln>
              <a:effectLst/>
            </c:spPr>
            <c:txPr>
              <a:bodyPr wrap="square"/>
              <a:lstStyle/>
              <a:p>
                <a:pPr>
                  <a:defRPr sz="9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0</c:f>
              <c:numCache>
                <c:formatCode>General</c:formatCode>
                <c:ptCount val="12"/>
                <c:pt idx="0">
                  <c:v>22</c:v>
                </c:pt>
                <c:pt idx="1">
                  <c:v>24</c:v>
                </c:pt>
                <c:pt idx="2">
                  <c:v>19</c:v>
                </c:pt>
                <c:pt idx="3">
                  <c:v>31</c:v>
                </c:pt>
                <c:pt idx="4">
                  <c:v>15</c:v>
                </c:pt>
                <c:pt idx="5">
                  <c:v>18</c:v>
                </c:pt>
                <c:pt idx="6">
                  <c:v>9</c:v>
                </c:pt>
                <c:pt idx="7">
                  <c:v>13</c:v>
                </c:pt>
                <c:pt idx="8">
                  <c:v>9</c:v>
                </c:pt>
                <c:pt idx="9">
                  <c:v>14</c:v>
                </c:pt>
                <c:pt idx="10">
                  <c:v>17</c:v>
                </c:pt>
                <c:pt idx="11">
                  <c:v>18</c:v>
                </c:pt>
              </c:numCache>
            </c:numRef>
          </c:val>
          <c:extLst>
            <c:ext xmlns:c16="http://schemas.microsoft.com/office/drawing/2014/chart" uri="{C3380CC4-5D6E-409C-BE32-E72D297353CC}">
              <c16:uniqueId val="{00000002-5F93-447A-BDB5-DD1F428318F8}"/>
            </c:ext>
          </c:extLst>
        </c:ser>
        <c:dLbls>
          <c:showLegendKey val="0"/>
          <c:showVal val="0"/>
          <c:showCatName val="0"/>
          <c:showSerName val="0"/>
          <c:showPercent val="0"/>
          <c:showBubbleSize val="0"/>
        </c:dLbls>
        <c:gapWidth val="30"/>
        <c:axId val="-1724862672"/>
        <c:axId val="-1724876816"/>
      </c:barChart>
      <c:lineChart>
        <c:grouping val="standard"/>
        <c:varyColors val="0"/>
        <c:ser>
          <c:idx val="1"/>
          <c:order val="1"/>
          <c:tx>
            <c:strRef>
              <c:f>label 1</c:f>
              <c:strCache>
                <c:ptCount val="1"/>
                <c:pt idx="0">
                  <c:v>Ряд2</c:v>
                </c:pt>
              </c:strCache>
            </c:strRef>
          </c:tx>
          <c:spPr>
            <a:ln w="28440" cap="rnd">
              <a:solidFill>
                <a:srgbClr val="ED7D31"/>
              </a:solidFill>
              <a:round/>
            </a:ln>
          </c:spPr>
          <c:marker>
            <c:symbol val="none"/>
          </c:marker>
          <c:dPt>
            <c:idx val="0"/>
            <c:bubble3D val="0"/>
            <c:extLst>
              <c:ext xmlns:c16="http://schemas.microsoft.com/office/drawing/2014/chart" uri="{C3380CC4-5D6E-409C-BE32-E72D297353CC}">
                <c16:uniqueId val="{00000003-5F93-447A-BDB5-DD1F428318F8}"/>
              </c:ext>
            </c:extLst>
          </c:dPt>
          <c:dPt>
            <c:idx val="1"/>
            <c:bubble3D val="0"/>
            <c:extLst>
              <c:ext xmlns:c16="http://schemas.microsoft.com/office/drawing/2014/chart" uri="{C3380CC4-5D6E-409C-BE32-E72D297353CC}">
                <c16:uniqueId val="{00000004-5F93-447A-BDB5-DD1F428318F8}"/>
              </c:ext>
            </c:extLst>
          </c:dPt>
          <c:dPt>
            <c:idx val="2"/>
            <c:bubble3D val="0"/>
            <c:extLst>
              <c:ext xmlns:c16="http://schemas.microsoft.com/office/drawing/2014/chart" uri="{C3380CC4-5D6E-409C-BE32-E72D297353CC}">
                <c16:uniqueId val="{00000005-5F93-447A-BDB5-DD1F428318F8}"/>
              </c:ext>
            </c:extLst>
          </c:dPt>
          <c:dPt>
            <c:idx val="3"/>
            <c:bubble3D val="0"/>
            <c:extLst>
              <c:ext xmlns:c16="http://schemas.microsoft.com/office/drawing/2014/chart" uri="{C3380CC4-5D6E-409C-BE32-E72D297353CC}">
                <c16:uniqueId val="{00000006-5F93-447A-BDB5-DD1F428318F8}"/>
              </c:ext>
            </c:extLst>
          </c:dPt>
          <c:dPt>
            <c:idx val="4"/>
            <c:bubble3D val="0"/>
            <c:extLst>
              <c:ext xmlns:c16="http://schemas.microsoft.com/office/drawing/2014/chart" uri="{C3380CC4-5D6E-409C-BE32-E72D297353CC}">
                <c16:uniqueId val="{00000007-5F93-447A-BDB5-DD1F428318F8}"/>
              </c:ext>
            </c:extLst>
          </c:dPt>
          <c:dPt>
            <c:idx val="5"/>
            <c:bubble3D val="0"/>
            <c:extLst>
              <c:ext xmlns:c16="http://schemas.microsoft.com/office/drawing/2014/chart" uri="{C3380CC4-5D6E-409C-BE32-E72D297353CC}">
                <c16:uniqueId val="{00000008-5F93-447A-BDB5-DD1F428318F8}"/>
              </c:ext>
            </c:extLst>
          </c:dPt>
          <c:dPt>
            <c:idx val="6"/>
            <c:bubble3D val="0"/>
            <c:extLst>
              <c:ext xmlns:c16="http://schemas.microsoft.com/office/drawing/2014/chart" uri="{C3380CC4-5D6E-409C-BE32-E72D297353CC}">
                <c16:uniqueId val="{00000009-5F93-447A-BDB5-DD1F428318F8}"/>
              </c:ext>
            </c:extLst>
          </c:dPt>
          <c:dPt>
            <c:idx val="7"/>
            <c:bubble3D val="0"/>
            <c:extLst>
              <c:ext xmlns:c16="http://schemas.microsoft.com/office/drawing/2014/chart" uri="{C3380CC4-5D6E-409C-BE32-E72D297353CC}">
                <c16:uniqueId val="{0000000A-5F93-447A-BDB5-DD1F428318F8}"/>
              </c:ext>
            </c:extLst>
          </c:dPt>
          <c:dPt>
            <c:idx val="8"/>
            <c:bubble3D val="0"/>
            <c:extLst>
              <c:ext xmlns:c16="http://schemas.microsoft.com/office/drawing/2014/chart" uri="{C3380CC4-5D6E-409C-BE32-E72D297353CC}">
                <c16:uniqueId val="{0000000B-5F93-447A-BDB5-DD1F428318F8}"/>
              </c:ext>
            </c:extLst>
          </c:dPt>
          <c:dPt>
            <c:idx val="9"/>
            <c:bubble3D val="0"/>
            <c:extLst>
              <c:ext xmlns:c16="http://schemas.microsoft.com/office/drawing/2014/chart" uri="{C3380CC4-5D6E-409C-BE32-E72D297353CC}">
                <c16:uniqueId val="{0000000C-5F93-447A-BDB5-DD1F428318F8}"/>
              </c:ext>
            </c:extLst>
          </c:dPt>
          <c:dPt>
            <c:idx val="10"/>
            <c:bubble3D val="0"/>
            <c:extLst>
              <c:ext xmlns:c16="http://schemas.microsoft.com/office/drawing/2014/chart" uri="{C3380CC4-5D6E-409C-BE32-E72D297353CC}">
                <c16:uniqueId val="{0000000D-5F93-447A-BDB5-DD1F428318F8}"/>
              </c:ext>
            </c:extLst>
          </c:dPt>
          <c:dPt>
            <c:idx val="11"/>
            <c:bubble3D val="0"/>
            <c:extLst>
              <c:ext xmlns:c16="http://schemas.microsoft.com/office/drawing/2014/chart" uri="{C3380CC4-5D6E-409C-BE32-E72D297353CC}">
                <c16:uniqueId val="{0000000E-5F93-447A-BDB5-DD1F428318F8}"/>
              </c:ext>
            </c:extLst>
          </c:dPt>
          <c:dLbls>
            <c:dLbl>
              <c:idx val="0"/>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5F93-447A-BDB5-DD1F428318F8}"/>
                </c:ext>
              </c:extLst>
            </c:dLbl>
            <c:dLbl>
              <c:idx val="1"/>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5F93-447A-BDB5-DD1F428318F8}"/>
                </c:ext>
              </c:extLst>
            </c:dLbl>
            <c:dLbl>
              <c:idx val="2"/>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5F93-447A-BDB5-DD1F428318F8}"/>
                </c:ext>
              </c:extLst>
            </c:dLbl>
            <c:dLbl>
              <c:idx val="3"/>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5F93-447A-BDB5-DD1F428318F8}"/>
                </c:ext>
              </c:extLst>
            </c:dLbl>
            <c:dLbl>
              <c:idx val="4"/>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7-5F93-447A-BDB5-DD1F428318F8}"/>
                </c:ext>
              </c:extLst>
            </c:dLbl>
            <c:dLbl>
              <c:idx val="5"/>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8-5F93-447A-BDB5-DD1F428318F8}"/>
                </c:ext>
              </c:extLst>
            </c:dLbl>
            <c:dLbl>
              <c:idx val="6"/>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9-5F93-447A-BDB5-DD1F428318F8}"/>
                </c:ext>
              </c:extLst>
            </c:dLbl>
            <c:dLbl>
              <c:idx val="7"/>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A-5F93-447A-BDB5-DD1F428318F8}"/>
                </c:ext>
              </c:extLst>
            </c:dLbl>
            <c:dLbl>
              <c:idx val="8"/>
              <c:layout>
                <c:manualLayout>
                  <c:x val="-1.45985401459853E-2"/>
                  <c:y val="-2.1621621621621599E-2"/>
                </c:manualLayout>
              </c:layout>
              <c:numFmt formatCode="General" sourceLinked="0"/>
              <c:spPr/>
              <c:txPr>
                <a:bodyPr wrap="square"/>
                <a:lstStyle/>
                <a:p>
                  <a:pPr>
                    <a:defRPr sz="900" b="0" strike="noStrike" spc="-1">
                      <a:solidFill>
                        <a:srgbClr val="000000"/>
                      </a:solidFill>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B-5F93-447A-BDB5-DD1F428318F8}"/>
                </c:ext>
              </c:extLst>
            </c:dLbl>
            <c:dLbl>
              <c:idx val="9"/>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C-5F93-447A-BDB5-DD1F428318F8}"/>
                </c:ext>
              </c:extLst>
            </c:dLbl>
            <c:dLbl>
              <c:idx val="10"/>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D-5F93-447A-BDB5-DD1F428318F8}"/>
                </c:ext>
              </c:extLst>
            </c:dLbl>
            <c:dLbl>
              <c:idx val="11"/>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E-5F93-447A-BDB5-DD1F428318F8}"/>
                </c:ext>
              </c:extLst>
            </c:dLbl>
            <c:numFmt formatCode="General" sourceLinked="0"/>
            <c:spPr>
              <a:noFill/>
              <a:ln>
                <a:noFill/>
              </a:ln>
              <a:effectLst/>
            </c:spPr>
            <c:txPr>
              <a:bodyPr wrap="square"/>
              <a:lstStyle/>
              <a:p>
                <a:pPr>
                  <a:defRPr sz="900" b="0" strike="noStrike" spc="-1">
                    <a:solidFill>
                      <a:srgbClr val="000000"/>
                    </a:solidFill>
                    <a:latin typeface="Calibri"/>
                  </a:defRPr>
                </a:pPr>
                <a:endParaRPr lang="ru-RU"/>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1</c:f>
              <c:numCache>
                <c:formatCode>General</c:formatCode>
                <c:ptCount val="12"/>
                <c:pt idx="0">
                  <c:v>17</c:v>
                </c:pt>
                <c:pt idx="1">
                  <c:v>17</c:v>
                </c:pt>
                <c:pt idx="2">
                  <c:v>17</c:v>
                </c:pt>
                <c:pt idx="3">
                  <c:v>17</c:v>
                </c:pt>
                <c:pt idx="4">
                  <c:v>17</c:v>
                </c:pt>
                <c:pt idx="5">
                  <c:v>17</c:v>
                </c:pt>
                <c:pt idx="6">
                  <c:v>17</c:v>
                </c:pt>
                <c:pt idx="7">
                  <c:v>17</c:v>
                </c:pt>
                <c:pt idx="8">
                  <c:v>17</c:v>
                </c:pt>
                <c:pt idx="9">
                  <c:v>17</c:v>
                </c:pt>
                <c:pt idx="10">
                  <c:v>17</c:v>
                </c:pt>
                <c:pt idx="11">
                  <c:v>17</c:v>
                </c:pt>
              </c:numCache>
            </c:numRef>
          </c:val>
          <c:smooth val="0"/>
          <c:extLst>
            <c:ext xmlns:c16="http://schemas.microsoft.com/office/drawing/2014/chart" uri="{C3380CC4-5D6E-409C-BE32-E72D297353CC}">
              <c16:uniqueId val="{0000000F-5F93-447A-BDB5-DD1F428318F8}"/>
            </c:ext>
          </c:extLst>
        </c:ser>
        <c:dLbls>
          <c:showLegendKey val="0"/>
          <c:showVal val="0"/>
          <c:showCatName val="0"/>
          <c:showSerName val="0"/>
          <c:showPercent val="0"/>
          <c:showBubbleSize val="0"/>
        </c:dLbls>
        <c:hiLowLines>
          <c:spPr>
            <a:ln w="0">
              <a:noFill/>
            </a:ln>
          </c:spPr>
        </c:hiLowLines>
        <c:marker val="1"/>
        <c:smooth val="0"/>
        <c:axId val="-1724873552"/>
        <c:axId val="-1724877360"/>
      </c:lineChart>
      <c:catAx>
        <c:axId val="-172486267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ru-RU"/>
          </a:p>
        </c:txPr>
        <c:crossAx val="-1724876816"/>
        <c:crosses val="autoZero"/>
        <c:auto val="1"/>
        <c:lblAlgn val="ctr"/>
        <c:lblOffset val="100"/>
        <c:noMultiLvlLbl val="0"/>
      </c:catAx>
      <c:valAx>
        <c:axId val="-1724876816"/>
        <c:scaling>
          <c:orientation val="minMax"/>
        </c:scaling>
        <c:delete val="0"/>
        <c:axPos val="l"/>
        <c:majorGridlines>
          <c:spPr>
            <a:ln w="9360">
              <a:solidFill>
                <a:srgbClr val="D9D9D9"/>
              </a:solidFill>
              <a:round/>
            </a:ln>
          </c:spPr>
        </c:majorGridlines>
        <c:numFmt formatCode="#,##0\ ;[Red]\-#,##0\ " sourceLinked="0"/>
        <c:majorTickMark val="none"/>
        <c:minorTickMark val="none"/>
        <c:tickLblPos val="nextTo"/>
        <c:spPr>
          <a:ln w="6480">
            <a:noFill/>
          </a:ln>
        </c:spPr>
        <c:txPr>
          <a:bodyPr/>
          <a:lstStyle/>
          <a:p>
            <a:pPr>
              <a:defRPr sz="900" b="0" strike="noStrike" spc="-1">
                <a:solidFill>
                  <a:srgbClr val="000000"/>
                </a:solidFill>
                <a:latin typeface="Calibri"/>
              </a:defRPr>
            </a:pPr>
            <a:endParaRPr lang="ru-RU"/>
          </a:p>
        </c:txPr>
        <c:crossAx val="-1724862672"/>
        <c:crosses val="autoZero"/>
        <c:crossBetween val="between"/>
      </c:valAx>
      <c:catAx>
        <c:axId val="-1724873552"/>
        <c:scaling>
          <c:orientation val="minMax"/>
        </c:scaling>
        <c:delete val="1"/>
        <c:axPos val="b"/>
        <c:numFmt formatCode="General" sourceLinked="1"/>
        <c:majorTickMark val="out"/>
        <c:minorTickMark val="none"/>
        <c:tickLblPos val="nextTo"/>
        <c:crossAx val="-1724877360"/>
        <c:crosses val="autoZero"/>
        <c:auto val="1"/>
        <c:lblAlgn val="ctr"/>
        <c:lblOffset val="100"/>
        <c:noMultiLvlLbl val="0"/>
      </c:catAx>
      <c:valAx>
        <c:axId val="-1724877360"/>
        <c:scaling>
          <c:orientation val="minMax"/>
        </c:scaling>
        <c:delete val="1"/>
        <c:axPos val="l"/>
        <c:numFmt formatCode="General" sourceLinked="1"/>
        <c:majorTickMark val="out"/>
        <c:minorTickMark val="none"/>
        <c:tickLblPos val="nextTo"/>
        <c:crossAx val="-1724873552"/>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ru-RU" sz="1400" b="0" strike="noStrike" spc="-1">
                <a:solidFill>
                  <a:srgbClr val="000000"/>
                </a:solidFill>
                <a:latin typeface="Times New Roman"/>
              </a:defRPr>
            </a:pPr>
            <a:r>
              <a:rPr lang="ru-RU" sz="1400" b="0" strike="noStrike" spc="-1">
                <a:solidFill>
                  <a:srgbClr val="000000"/>
                </a:solidFill>
                <a:latin typeface="Times New Roman"/>
              </a:rPr>
              <a:t>Объём оказанных врачом-ортодонтом стоматологических услуг за рассматриваемый период по месяцам</a:t>
            </a:r>
          </a:p>
        </c:rich>
      </c:tx>
      <c:overlay val="0"/>
      <c:spPr>
        <a:noFill/>
        <a:ln w="0">
          <a:noFill/>
        </a:ln>
      </c:spPr>
    </c:title>
    <c:autoTitleDeleted val="0"/>
    <c:plotArea>
      <c:layout/>
      <c:barChart>
        <c:barDir val="col"/>
        <c:grouping val="clustered"/>
        <c:varyColors val="0"/>
        <c:ser>
          <c:idx val="0"/>
          <c:order val="0"/>
          <c:tx>
            <c:strRef>
              <c:f>label 0</c:f>
              <c:strCache>
                <c:ptCount val="1"/>
                <c:pt idx="0">
                  <c:v>Ряд1</c:v>
                </c:pt>
              </c:strCache>
            </c:strRef>
          </c:tx>
          <c:spPr>
            <a:solidFill>
              <a:srgbClr val="5B9BD5"/>
            </a:solidFill>
            <a:ln w="0">
              <a:noFill/>
            </a:ln>
          </c:spPr>
          <c:invertIfNegative val="0"/>
          <c:dPt>
            <c:idx val="0"/>
            <c:invertIfNegative val="0"/>
            <c:bubble3D val="0"/>
            <c:extLst>
              <c:ext xmlns:c16="http://schemas.microsoft.com/office/drawing/2014/chart" uri="{C3380CC4-5D6E-409C-BE32-E72D297353CC}">
                <c16:uniqueId val="{00000001-D26B-486B-B408-8C6F1B903910}"/>
              </c:ext>
            </c:extLst>
          </c:dPt>
          <c:dLbls>
            <c:dLbl>
              <c:idx val="0"/>
              <c:layout>
                <c:manualLayout>
                  <c:x val="-2.18978102189781E-2"/>
                  <c:y val="7.2072072072072099E-3"/>
                </c:manualLayout>
              </c:layout>
              <c:numFmt formatCode="#,##0\ ;[Red]\-#,##0\ " sourceLinked="0"/>
              <c:spPr/>
              <c:txPr>
                <a:bodyPr wrap="square"/>
                <a:lstStyle/>
                <a:p>
                  <a:pPr>
                    <a:defRPr sz="9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D26B-486B-B408-8C6F1B903910}"/>
                </c:ext>
              </c:extLst>
            </c:dLbl>
            <c:numFmt formatCode="#,##0\ ;[Red]\-#,##0\ " sourceLinked="0"/>
            <c:spPr>
              <a:noFill/>
              <a:ln>
                <a:noFill/>
              </a:ln>
              <a:effectLst/>
            </c:spPr>
            <c:txPr>
              <a:bodyPr wrap="square"/>
              <a:lstStyle/>
              <a:p>
                <a:pPr>
                  <a:defRPr sz="9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0</c:f>
              <c:numCache>
                <c:formatCode>General</c:formatCode>
                <c:ptCount val="12"/>
                <c:pt idx="0">
                  <c:v>46</c:v>
                </c:pt>
                <c:pt idx="1">
                  <c:v>38</c:v>
                </c:pt>
                <c:pt idx="2">
                  <c:v>42</c:v>
                </c:pt>
                <c:pt idx="3">
                  <c:v>52</c:v>
                </c:pt>
                <c:pt idx="4">
                  <c:v>30</c:v>
                </c:pt>
                <c:pt idx="5">
                  <c:v>37</c:v>
                </c:pt>
                <c:pt idx="6">
                  <c:v>36</c:v>
                </c:pt>
                <c:pt idx="7">
                  <c:v>32</c:v>
                </c:pt>
                <c:pt idx="8">
                  <c:v>40</c:v>
                </c:pt>
                <c:pt idx="9">
                  <c:v>41</c:v>
                </c:pt>
                <c:pt idx="10">
                  <c:v>36</c:v>
                </c:pt>
                <c:pt idx="11">
                  <c:v>10</c:v>
                </c:pt>
              </c:numCache>
            </c:numRef>
          </c:val>
          <c:extLst>
            <c:ext xmlns:c16="http://schemas.microsoft.com/office/drawing/2014/chart" uri="{C3380CC4-5D6E-409C-BE32-E72D297353CC}">
              <c16:uniqueId val="{00000002-D26B-486B-B408-8C6F1B903910}"/>
            </c:ext>
          </c:extLst>
        </c:ser>
        <c:dLbls>
          <c:showLegendKey val="0"/>
          <c:showVal val="0"/>
          <c:showCatName val="0"/>
          <c:showSerName val="0"/>
          <c:showPercent val="0"/>
          <c:showBubbleSize val="0"/>
        </c:dLbls>
        <c:gapWidth val="30"/>
        <c:axId val="-1724868112"/>
        <c:axId val="-1724873008"/>
      </c:barChart>
      <c:lineChart>
        <c:grouping val="standard"/>
        <c:varyColors val="0"/>
        <c:ser>
          <c:idx val="1"/>
          <c:order val="1"/>
          <c:tx>
            <c:strRef>
              <c:f>label 1</c:f>
              <c:strCache>
                <c:ptCount val="1"/>
                <c:pt idx="0">
                  <c:v>Ряд2</c:v>
                </c:pt>
              </c:strCache>
            </c:strRef>
          </c:tx>
          <c:spPr>
            <a:ln w="28440" cap="rnd">
              <a:solidFill>
                <a:srgbClr val="ED7D31"/>
              </a:solidFill>
              <a:round/>
            </a:ln>
          </c:spPr>
          <c:marker>
            <c:symbol val="none"/>
          </c:marker>
          <c:dPt>
            <c:idx val="0"/>
            <c:bubble3D val="0"/>
            <c:extLst>
              <c:ext xmlns:c16="http://schemas.microsoft.com/office/drawing/2014/chart" uri="{C3380CC4-5D6E-409C-BE32-E72D297353CC}">
                <c16:uniqueId val="{00000003-D26B-486B-B408-8C6F1B903910}"/>
              </c:ext>
            </c:extLst>
          </c:dPt>
          <c:dPt>
            <c:idx val="1"/>
            <c:bubble3D val="0"/>
            <c:extLst>
              <c:ext xmlns:c16="http://schemas.microsoft.com/office/drawing/2014/chart" uri="{C3380CC4-5D6E-409C-BE32-E72D297353CC}">
                <c16:uniqueId val="{00000004-D26B-486B-B408-8C6F1B903910}"/>
              </c:ext>
            </c:extLst>
          </c:dPt>
          <c:dPt>
            <c:idx val="2"/>
            <c:bubble3D val="0"/>
            <c:extLst>
              <c:ext xmlns:c16="http://schemas.microsoft.com/office/drawing/2014/chart" uri="{C3380CC4-5D6E-409C-BE32-E72D297353CC}">
                <c16:uniqueId val="{00000005-D26B-486B-B408-8C6F1B903910}"/>
              </c:ext>
            </c:extLst>
          </c:dPt>
          <c:dPt>
            <c:idx val="3"/>
            <c:bubble3D val="0"/>
            <c:extLst>
              <c:ext xmlns:c16="http://schemas.microsoft.com/office/drawing/2014/chart" uri="{C3380CC4-5D6E-409C-BE32-E72D297353CC}">
                <c16:uniqueId val="{00000006-D26B-486B-B408-8C6F1B903910}"/>
              </c:ext>
            </c:extLst>
          </c:dPt>
          <c:dPt>
            <c:idx val="4"/>
            <c:bubble3D val="0"/>
            <c:extLst>
              <c:ext xmlns:c16="http://schemas.microsoft.com/office/drawing/2014/chart" uri="{C3380CC4-5D6E-409C-BE32-E72D297353CC}">
                <c16:uniqueId val="{00000007-D26B-486B-B408-8C6F1B903910}"/>
              </c:ext>
            </c:extLst>
          </c:dPt>
          <c:dPt>
            <c:idx val="5"/>
            <c:bubble3D val="0"/>
            <c:extLst>
              <c:ext xmlns:c16="http://schemas.microsoft.com/office/drawing/2014/chart" uri="{C3380CC4-5D6E-409C-BE32-E72D297353CC}">
                <c16:uniqueId val="{00000008-D26B-486B-B408-8C6F1B903910}"/>
              </c:ext>
            </c:extLst>
          </c:dPt>
          <c:dPt>
            <c:idx val="6"/>
            <c:bubble3D val="0"/>
            <c:extLst>
              <c:ext xmlns:c16="http://schemas.microsoft.com/office/drawing/2014/chart" uri="{C3380CC4-5D6E-409C-BE32-E72D297353CC}">
                <c16:uniqueId val="{00000009-D26B-486B-B408-8C6F1B903910}"/>
              </c:ext>
            </c:extLst>
          </c:dPt>
          <c:dPt>
            <c:idx val="7"/>
            <c:bubble3D val="0"/>
            <c:extLst>
              <c:ext xmlns:c16="http://schemas.microsoft.com/office/drawing/2014/chart" uri="{C3380CC4-5D6E-409C-BE32-E72D297353CC}">
                <c16:uniqueId val="{0000000A-D26B-486B-B408-8C6F1B903910}"/>
              </c:ext>
            </c:extLst>
          </c:dPt>
          <c:dPt>
            <c:idx val="8"/>
            <c:bubble3D val="0"/>
            <c:extLst>
              <c:ext xmlns:c16="http://schemas.microsoft.com/office/drawing/2014/chart" uri="{C3380CC4-5D6E-409C-BE32-E72D297353CC}">
                <c16:uniqueId val="{0000000B-D26B-486B-B408-8C6F1B903910}"/>
              </c:ext>
            </c:extLst>
          </c:dPt>
          <c:dPt>
            <c:idx val="9"/>
            <c:bubble3D val="0"/>
            <c:extLst>
              <c:ext xmlns:c16="http://schemas.microsoft.com/office/drawing/2014/chart" uri="{C3380CC4-5D6E-409C-BE32-E72D297353CC}">
                <c16:uniqueId val="{0000000C-D26B-486B-B408-8C6F1B903910}"/>
              </c:ext>
            </c:extLst>
          </c:dPt>
          <c:dPt>
            <c:idx val="10"/>
            <c:bubble3D val="0"/>
            <c:extLst>
              <c:ext xmlns:c16="http://schemas.microsoft.com/office/drawing/2014/chart" uri="{C3380CC4-5D6E-409C-BE32-E72D297353CC}">
                <c16:uniqueId val="{0000000D-D26B-486B-B408-8C6F1B903910}"/>
              </c:ext>
            </c:extLst>
          </c:dPt>
          <c:dPt>
            <c:idx val="11"/>
            <c:bubble3D val="0"/>
            <c:extLst>
              <c:ext xmlns:c16="http://schemas.microsoft.com/office/drawing/2014/chart" uri="{C3380CC4-5D6E-409C-BE32-E72D297353CC}">
                <c16:uniqueId val="{0000000E-D26B-486B-B408-8C6F1B903910}"/>
              </c:ext>
            </c:extLst>
          </c:dPt>
          <c:dLbls>
            <c:dLbl>
              <c:idx val="0"/>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D26B-486B-B408-8C6F1B903910}"/>
                </c:ext>
              </c:extLst>
            </c:dLbl>
            <c:dLbl>
              <c:idx val="1"/>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D26B-486B-B408-8C6F1B903910}"/>
                </c:ext>
              </c:extLst>
            </c:dLbl>
            <c:dLbl>
              <c:idx val="2"/>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D26B-486B-B408-8C6F1B903910}"/>
                </c:ext>
              </c:extLst>
            </c:dLbl>
            <c:dLbl>
              <c:idx val="3"/>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D26B-486B-B408-8C6F1B903910}"/>
                </c:ext>
              </c:extLst>
            </c:dLbl>
            <c:dLbl>
              <c:idx val="4"/>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7-D26B-486B-B408-8C6F1B903910}"/>
                </c:ext>
              </c:extLst>
            </c:dLbl>
            <c:dLbl>
              <c:idx val="5"/>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8-D26B-486B-B408-8C6F1B903910}"/>
                </c:ext>
              </c:extLst>
            </c:dLbl>
            <c:dLbl>
              <c:idx val="6"/>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9-D26B-486B-B408-8C6F1B903910}"/>
                </c:ext>
              </c:extLst>
            </c:dLbl>
            <c:dLbl>
              <c:idx val="7"/>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A-D26B-486B-B408-8C6F1B903910}"/>
                </c:ext>
              </c:extLst>
            </c:dLbl>
            <c:dLbl>
              <c:idx val="8"/>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B-D26B-486B-B408-8C6F1B903910}"/>
                </c:ext>
              </c:extLst>
            </c:dLbl>
            <c:dLbl>
              <c:idx val="9"/>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C-D26B-486B-B408-8C6F1B903910}"/>
                </c:ext>
              </c:extLst>
            </c:dLbl>
            <c:dLbl>
              <c:idx val="10"/>
              <c:spPr/>
              <c:txPr>
                <a:bodyPr wrap="square"/>
                <a:lstStyle/>
                <a:p>
                  <a:pPr>
                    <a:defRPr sz="900" b="0" strike="noStrike" spc="-1">
                      <a:solidFill>
                        <a:srgbClr val="000000"/>
                      </a:solidFill>
                      <a:latin typeface="Calibri"/>
                    </a:defRPr>
                  </a:pPr>
                  <a:endParaRPr lang="ru-RU"/>
                </a:p>
              </c:txPr>
              <c:dLblPos val="r"/>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D-D26B-486B-B408-8C6F1B903910}"/>
                </c:ext>
              </c:extLst>
            </c:dLbl>
            <c:dLbl>
              <c:idx val="11"/>
              <c:layout>
                <c:manualLayout>
                  <c:x val="-2.58397932816537E-2"/>
                  <c:y val="-2.15633423180593E-2"/>
                </c:manualLayout>
              </c:layout>
              <c:numFmt formatCode="0" sourceLinked="0"/>
              <c:spPr/>
              <c:txPr>
                <a:bodyPr wrap="square"/>
                <a:lstStyle/>
                <a:p>
                  <a:pPr>
                    <a:defRPr sz="900" b="0" strike="noStrike" spc="-1">
                      <a:solidFill>
                        <a:srgbClr val="000000"/>
                      </a:solidFill>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E-D26B-486B-B408-8C6F1B903910}"/>
                </c:ext>
              </c:extLst>
            </c:dLbl>
            <c:numFmt formatCode="0" sourceLinked="0"/>
            <c:spPr>
              <a:noFill/>
              <a:ln>
                <a:noFill/>
              </a:ln>
              <a:effectLst/>
            </c:spPr>
            <c:txPr>
              <a:bodyPr wrap="square"/>
              <a:lstStyle/>
              <a:p>
                <a:pPr>
                  <a:defRPr sz="900" b="0" strike="noStrike" spc="-1">
                    <a:solidFill>
                      <a:srgbClr val="000000"/>
                    </a:solidFill>
                    <a:latin typeface="Calibri"/>
                  </a:defRPr>
                </a:pPr>
                <a:endParaRPr lang="ru-RU"/>
              </a:p>
            </c:txPr>
            <c:dLblPos val="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2"/>
                <c:pt idx="0">
                  <c:v>Сентябрь</c:v>
                </c:pt>
                <c:pt idx="1">
                  <c:v>Октябрь</c:v>
                </c:pt>
                <c:pt idx="2">
                  <c:v>Ноябрь</c:v>
                </c:pt>
                <c:pt idx="3">
                  <c:v>Декабрь</c:v>
                </c:pt>
                <c:pt idx="4">
                  <c:v>Январь</c:v>
                </c:pt>
                <c:pt idx="5">
                  <c:v>Февраль</c:v>
                </c:pt>
                <c:pt idx="6">
                  <c:v>Март</c:v>
                </c:pt>
                <c:pt idx="7">
                  <c:v>Апрель</c:v>
                </c:pt>
                <c:pt idx="8">
                  <c:v>Май</c:v>
                </c:pt>
                <c:pt idx="9">
                  <c:v>Июнь</c:v>
                </c:pt>
                <c:pt idx="10">
                  <c:v>Июль</c:v>
                </c:pt>
                <c:pt idx="11">
                  <c:v>Август</c:v>
                </c:pt>
              </c:strCache>
            </c:strRef>
          </c:cat>
          <c:val>
            <c:numRef>
              <c:f>1</c:f>
              <c:numCache>
                <c:formatCode>General</c:formatCode>
                <c:ptCount val="12"/>
                <c:pt idx="0">
                  <c:v>37</c:v>
                </c:pt>
                <c:pt idx="1">
                  <c:v>37</c:v>
                </c:pt>
                <c:pt idx="2">
                  <c:v>37</c:v>
                </c:pt>
                <c:pt idx="3">
                  <c:v>37</c:v>
                </c:pt>
                <c:pt idx="4">
                  <c:v>37</c:v>
                </c:pt>
                <c:pt idx="5">
                  <c:v>37</c:v>
                </c:pt>
                <c:pt idx="6">
                  <c:v>37</c:v>
                </c:pt>
                <c:pt idx="7">
                  <c:v>37</c:v>
                </c:pt>
                <c:pt idx="8">
                  <c:v>37</c:v>
                </c:pt>
                <c:pt idx="9">
                  <c:v>37</c:v>
                </c:pt>
                <c:pt idx="10">
                  <c:v>37</c:v>
                </c:pt>
                <c:pt idx="11">
                  <c:v>37</c:v>
                </c:pt>
              </c:numCache>
            </c:numRef>
          </c:val>
          <c:smooth val="0"/>
          <c:extLst>
            <c:ext xmlns:c16="http://schemas.microsoft.com/office/drawing/2014/chart" uri="{C3380CC4-5D6E-409C-BE32-E72D297353CC}">
              <c16:uniqueId val="{0000000F-D26B-486B-B408-8C6F1B903910}"/>
            </c:ext>
          </c:extLst>
        </c:ser>
        <c:dLbls>
          <c:showLegendKey val="0"/>
          <c:showVal val="0"/>
          <c:showCatName val="0"/>
          <c:showSerName val="0"/>
          <c:showPercent val="0"/>
          <c:showBubbleSize val="0"/>
        </c:dLbls>
        <c:hiLowLines>
          <c:spPr>
            <a:ln w="0">
              <a:noFill/>
            </a:ln>
          </c:spPr>
        </c:hiLowLines>
        <c:marker val="1"/>
        <c:smooth val="0"/>
        <c:axId val="-1724869744"/>
        <c:axId val="-1724875728"/>
      </c:lineChart>
      <c:catAx>
        <c:axId val="-172486811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ru-RU"/>
          </a:p>
        </c:txPr>
        <c:crossAx val="-1724873008"/>
        <c:crosses val="autoZero"/>
        <c:auto val="1"/>
        <c:lblAlgn val="ctr"/>
        <c:lblOffset val="100"/>
        <c:noMultiLvlLbl val="0"/>
      </c:catAx>
      <c:valAx>
        <c:axId val="-1724873008"/>
        <c:scaling>
          <c:orientation val="minMax"/>
        </c:scaling>
        <c:delete val="0"/>
        <c:axPos val="l"/>
        <c:majorGridlines>
          <c:spPr>
            <a:ln w="9360">
              <a:solidFill>
                <a:srgbClr val="D9D9D9"/>
              </a:solidFill>
              <a:round/>
            </a:ln>
          </c:spPr>
        </c:majorGridlines>
        <c:numFmt formatCode="#,##0\ ;[Red]\-#,##0\ " sourceLinked="0"/>
        <c:majorTickMark val="none"/>
        <c:minorTickMark val="none"/>
        <c:tickLblPos val="nextTo"/>
        <c:spPr>
          <a:ln w="6480">
            <a:noFill/>
          </a:ln>
        </c:spPr>
        <c:txPr>
          <a:bodyPr/>
          <a:lstStyle/>
          <a:p>
            <a:pPr>
              <a:defRPr sz="900" b="0" strike="noStrike" spc="-1">
                <a:solidFill>
                  <a:srgbClr val="000000"/>
                </a:solidFill>
                <a:latin typeface="Calibri"/>
              </a:defRPr>
            </a:pPr>
            <a:endParaRPr lang="ru-RU"/>
          </a:p>
        </c:txPr>
        <c:crossAx val="-1724868112"/>
        <c:crosses val="autoZero"/>
        <c:crossBetween val="between"/>
      </c:valAx>
      <c:catAx>
        <c:axId val="-1724869744"/>
        <c:scaling>
          <c:orientation val="minMax"/>
        </c:scaling>
        <c:delete val="1"/>
        <c:axPos val="b"/>
        <c:numFmt formatCode="General" sourceLinked="1"/>
        <c:majorTickMark val="out"/>
        <c:minorTickMark val="none"/>
        <c:tickLblPos val="nextTo"/>
        <c:crossAx val="-1724875728"/>
        <c:crosses val="autoZero"/>
        <c:auto val="1"/>
        <c:lblAlgn val="ctr"/>
        <c:lblOffset val="100"/>
        <c:noMultiLvlLbl val="0"/>
      </c:catAx>
      <c:valAx>
        <c:axId val="-1724875728"/>
        <c:scaling>
          <c:orientation val="minMax"/>
        </c:scaling>
        <c:delete val="1"/>
        <c:axPos val="l"/>
        <c:numFmt formatCode="General" sourceLinked="1"/>
        <c:majorTickMark val="out"/>
        <c:minorTickMark val="none"/>
        <c:tickLblPos val="nextTo"/>
        <c:crossAx val="-1724869744"/>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12394</Words>
  <Characters>70652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ИВМ5</dc:creator>
  <cp:keywords/>
  <dc:description/>
  <cp:lastModifiedBy>ИВМ5</cp:lastModifiedBy>
  <cp:revision>6</cp:revision>
  <dcterms:created xsi:type="dcterms:W3CDTF">2024-01-23T12:24:00Z</dcterms:created>
  <dcterms:modified xsi:type="dcterms:W3CDTF">2024-01-24T08:20:00Z</dcterms:modified>
</cp:coreProperties>
</file>