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C7" w:rsidRPr="003220C7" w:rsidRDefault="003220C7" w:rsidP="00020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УДК 331.215.3; 338.5</w:t>
      </w:r>
    </w:p>
    <w:p w:rsidR="00945F6D" w:rsidRPr="00646C8B" w:rsidRDefault="00945F6D" w:rsidP="000E66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200">
        <w:rPr>
          <w:rFonts w:ascii="Times New Roman" w:hAnsi="Times New Roman" w:cs="Times New Roman"/>
          <w:b/>
          <w:sz w:val="32"/>
          <w:szCs w:val="32"/>
        </w:rPr>
        <w:t>Прорывные технологии финансирования трудовой пенсии по старости.</w:t>
      </w:r>
    </w:p>
    <w:p w:rsidR="000F650B" w:rsidRDefault="000E667F" w:rsidP="000E66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Breakthrough</w:t>
      </w:r>
      <w:r w:rsidRPr="000E6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technologies of financing old-age pensions</w:t>
      </w:r>
    </w:p>
    <w:p w:rsidR="000E667F" w:rsidRPr="000E667F" w:rsidRDefault="000E667F" w:rsidP="000E66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650B" w:rsidRPr="00361DF7" w:rsidRDefault="000F650B" w:rsidP="000F6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F7">
        <w:rPr>
          <w:rFonts w:ascii="Times New Roman" w:hAnsi="Times New Roman" w:cs="Times New Roman"/>
          <w:b/>
          <w:sz w:val="28"/>
          <w:szCs w:val="28"/>
        </w:rPr>
        <w:t>Соколов Евгений Васильевич</w:t>
      </w:r>
    </w:p>
    <w:p w:rsidR="000F650B" w:rsidRDefault="000F650B" w:rsidP="000F6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7A3A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4A7A3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A7A3A">
        <w:rPr>
          <w:rFonts w:ascii="Times New Roman" w:hAnsi="Times New Roman" w:cs="Times New Roman"/>
          <w:sz w:val="28"/>
          <w:szCs w:val="28"/>
        </w:rPr>
        <w:t>. наук, профессор, заведующий кафедрой «Финансы» МГТУ им. Н.Э. Баумана. Область научных интересов: управление финансами предприятий и организаций, банковское дело, экономико-математическое моделирование.                                                E-</w:t>
      </w:r>
      <w:proofErr w:type="spellStart"/>
      <w:r w:rsidRPr="004A7A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7A3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61DF7">
          <w:rPr>
            <w:rFonts w:ascii="Times New Roman" w:hAnsi="Times New Roman" w:cs="Times New Roman"/>
            <w:sz w:val="28"/>
            <w:szCs w:val="28"/>
          </w:rPr>
          <w:t>ibm5-moskwa@rambler.ru</w:t>
        </w:r>
      </w:hyperlink>
    </w:p>
    <w:p w:rsidR="000F650B" w:rsidRDefault="000F650B" w:rsidP="000F6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1A" w:rsidRPr="000F650B" w:rsidRDefault="000F650B" w:rsidP="00467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Невежин Павел Алекс</w:t>
      </w:r>
      <w:r w:rsidR="00467A1A">
        <w:rPr>
          <w:rFonts w:ascii="Times New Roman" w:hAnsi="Times New Roman" w:cs="Times New Roman"/>
          <w:b/>
          <w:sz w:val="28"/>
          <w:szCs w:val="28"/>
        </w:rPr>
        <w:t>еевич</w:t>
      </w:r>
    </w:p>
    <w:p w:rsidR="000E667F" w:rsidRPr="00443631" w:rsidRDefault="000F650B" w:rsidP="000F6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631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 xml:space="preserve"> кафедры «Финансы» МГТУ им. Н.Э. Баумана. Область научных интересов: м</w:t>
      </w:r>
      <w:r w:rsidR="00467A1A">
        <w:rPr>
          <w:rFonts w:ascii="Times New Roman" w:hAnsi="Times New Roman" w:cs="Times New Roman"/>
          <w:sz w:val="28"/>
          <w:szCs w:val="28"/>
        </w:rPr>
        <w:t>одели финансирования трудовой пенсии</w:t>
      </w:r>
      <w:r>
        <w:rPr>
          <w:rFonts w:ascii="Times New Roman" w:hAnsi="Times New Roman" w:cs="Times New Roman"/>
          <w:sz w:val="28"/>
          <w:szCs w:val="28"/>
        </w:rPr>
        <w:t>, информационные технологии</w:t>
      </w:r>
      <w:r w:rsidR="00443631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1A">
        <w:rPr>
          <w:rFonts w:ascii="Times New Roman" w:hAnsi="Times New Roman" w:cs="Times New Roman"/>
          <w:sz w:val="28"/>
          <w:szCs w:val="28"/>
        </w:rPr>
        <w:t>пенсионных накоплений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50B" w:rsidRPr="00646C8B" w:rsidRDefault="000F650B" w:rsidP="000F650B">
      <w:pPr>
        <w:spacing w:after="0" w:line="360" w:lineRule="auto"/>
        <w:rPr>
          <w:lang w:val="en-US"/>
        </w:rPr>
      </w:pPr>
      <w:r w:rsidRPr="00646C8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467A1A" w:rsidRPr="00467A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nero501</w:t>
        </w:r>
        <w:r w:rsidR="00467A1A" w:rsidRPr="00646C8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@rambler.ru</w:t>
        </w:r>
      </w:hyperlink>
    </w:p>
    <w:p w:rsidR="000F650B" w:rsidRPr="00646C8B" w:rsidRDefault="000F650B" w:rsidP="00CD7D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650B" w:rsidRPr="00646C8B" w:rsidRDefault="000F650B" w:rsidP="000F65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5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50B" w:rsidRDefault="000F650B" w:rsidP="000F65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50B">
        <w:rPr>
          <w:rFonts w:ascii="Times New Roman" w:hAnsi="Times New Roman" w:cs="Times New Roman"/>
          <w:sz w:val="28"/>
          <w:szCs w:val="28"/>
        </w:rPr>
        <w:t>Предлагаемая в статье</w:t>
      </w:r>
      <w:r>
        <w:rPr>
          <w:rFonts w:ascii="Times New Roman" w:hAnsi="Times New Roman" w:cs="Times New Roman"/>
          <w:sz w:val="28"/>
          <w:szCs w:val="28"/>
        </w:rPr>
        <w:t xml:space="preserve"> технология финансирования трудовой пенсии по старости за счет разработанной методики формирования накопительной части</w:t>
      </w:r>
      <w:r w:rsidRPr="000F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пенсии, которая хранится в виде вклада в банке и после выхода на пенсию работающих граждан становится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передачи по наследству части страховой пенсии позволят значительно повысить мотивацию работающих граждан к высокопроизводительному труду и существенно повысить их доходы. Представ</w:t>
      </w:r>
      <w:r w:rsidR="005654D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5654D0">
        <w:rPr>
          <w:rFonts w:ascii="Times New Roman" w:hAnsi="Times New Roman" w:cs="Times New Roman"/>
          <w:sz w:val="28"/>
          <w:szCs w:val="28"/>
        </w:rPr>
        <w:t xml:space="preserve">(табл. 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50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650B">
        <w:rPr>
          <w:rFonts w:ascii="Times New Roman" w:hAnsi="Times New Roman" w:cs="Times New Roman"/>
          <w:sz w:val="28"/>
          <w:szCs w:val="28"/>
        </w:rPr>
        <w:t xml:space="preserve"> моделирования средней страховой и накопительной частей трудовой пенсии на одного работающего за 40 лет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0B" w:rsidRDefault="000F650B" w:rsidP="000F65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50B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0F650B" w:rsidRDefault="00467A1A" w:rsidP="00467A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paper the technology of financ</w:t>
      </w:r>
      <w:r w:rsidR="00351016">
        <w:rPr>
          <w:rFonts w:ascii="Times New Roman" w:hAnsi="Times New Roman" w:cs="Times New Roman"/>
          <w:sz w:val="28"/>
          <w:szCs w:val="28"/>
          <w:lang w:val="en-US"/>
        </w:rPr>
        <w:t>ing of old-age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016">
        <w:rPr>
          <w:rFonts w:ascii="Times New Roman" w:hAnsi="Times New Roman" w:cs="Times New Roman"/>
          <w:sz w:val="28"/>
          <w:szCs w:val="28"/>
          <w:lang w:val="en-US"/>
        </w:rPr>
        <w:t xml:space="preserve">pension is developed. Due to the method of forming the funded part of the pension, which stored as s deposit </w:t>
      </w:r>
      <w:r w:rsidR="00351016">
        <w:rPr>
          <w:rFonts w:ascii="Times New Roman" w:hAnsi="Times New Roman" w:cs="Times New Roman"/>
          <w:sz w:val="28"/>
          <w:szCs w:val="28"/>
          <w:lang w:val="en-US"/>
        </w:rPr>
        <w:lastRenderedPageBreak/>
        <w:t>in the bank, becomes pensioner’s property</w:t>
      </w:r>
      <w:r w:rsidR="00351016" w:rsidRPr="0035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016">
        <w:rPr>
          <w:rFonts w:ascii="Times New Roman" w:hAnsi="Times New Roman" w:cs="Times New Roman"/>
          <w:sz w:val="28"/>
          <w:szCs w:val="28"/>
          <w:lang w:val="en-US"/>
        </w:rPr>
        <w:t xml:space="preserve">after retirement and </w:t>
      </w:r>
      <w:r w:rsidR="00AA622F">
        <w:rPr>
          <w:rFonts w:ascii="Times New Roman" w:hAnsi="Times New Roman" w:cs="Times New Roman"/>
          <w:sz w:val="28"/>
          <w:szCs w:val="28"/>
          <w:lang w:val="en-US"/>
        </w:rPr>
        <w:t>inherited transfers of pension insurance, will significantly increase the motivation of working people to high-</w:t>
      </w:r>
      <w:proofErr w:type="spellStart"/>
      <w:r w:rsidR="00AA622F">
        <w:rPr>
          <w:rFonts w:ascii="Times New Roman" w:hAnsi="Times New Roman" w:cs="Times New Roman"/>
          <w:sz w:val="28"/>
          <w:szCs w:val="28"/>
          <w:lang w:val="en-US"/>
        </w:rPr>
        <w:t>perfomance</w:t>
      </w:r>
      <w:proofErr w:type="spellEnd"/>
      <w:r w:rsidR="00AA622F">
        <w:rPr>
          <w:rFonts w:ascii="Times New Roman" w:hAnsi="Times New Roman" w:cs="Times New Roman"/>
          <w:sz w:val="28"/>
          <w:szCs w:val="28"/>
          <w:lang w:val="en-US"/>
        </w:rPr>
        <w:t xml:space="preserve"> labor </w:t>
      </w:r>
      <w:proofErr w:type="gramStart"/>
      <w:r w:rsidR="00AA622F">
        <w:rPr>
          <w:rFonts w:ascii="Times New Roman" w:hAnsi="Times New Roman" w:cs="Times New Roman"/>
          <w:sz w:val="28"/>
          <w:szCs w:val="28"/>
          <w:lang w:val="en-US"/>
        </w:rPr>
        <w:t>and  the</w:t>
      </w:r>
      <w:r w:rsidR="00ED3E3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gramEnd"/>
      <w:r w:rsidR="00AA622F">
        <w:rPr>
          <w:rFonts w:ascii="Times New Roman" w:hAnsi="Times New Roman" w:cs="Times New Roman"/>
          <w:sz w:val="28"/>
          <w:szCs w:val="28"/>
          <w:lang w:val="en-US"/>
        </w:rPr>
        <w:t xml:space="preserve"> income. </w:t>
      </w:r>
      <w:r w:rsidR="0069312D">
        <w:rPr>
          <w:rFonts w:ascii="Times New Roman" w:hAnsi="Times New Roman" w:cs="Times New Roman"/>
          <w:sz w:val="28"/>
          <w:szCs w:val="28"/>
          <w:lang w:val="en-US"/>
        </w:rPr>
        <w:t xml:space="preserve">The results </w:t>
      </w:r>
      <w:r w:rsidR="0069312D" w:rsidRPr="0069312D">
        <w:rPr>
          <w:rFonts w:ascii="Times New Roman" w:hAnsi="Times New Roman" w:cs="Times New Roman"/>
          <w:sz w:val="28"/>
          <w:szCs w:val="28"/>
          <w:lang w:val="en-US"/>
        </w:rPr>
        <w:t xml:space="preserve">of modeling the average insurance and funded parts of the labor pension </w:t>
      </w:r>
      <w:r w:rsidR="0069312D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69312D" w:rsidRPr="0069312D">
        <w:rPr>
          <w:rFonts w:ascii="Times New Roman" w:hAnsi="Times New Roman" w:cs="Times New Roman"/>
          <w:sz w:val="28"/>
          <w:szCs w:val="28"/>
          <w:lang w:val="en-US"/>
        </w:rPr>
        <w:t xml:space="preserve"> worker in 40 years of employment</w:t>
      </w:r>
      <w:r w:rsidR="0069312D">
        <w:rPr>
          <w:rFonts w:ascii="Times New Roman" w:hAnsi="Times New Roman" w:cs="Times New Roman"/>
          <w:sz w:val="28"/>
          <w:szCs w:val="28"/>
          <w:lang w:val="en-US"/>
        </w:rPr>
        <w:t xml:space="preserve"> presents.</w:t>
      </w:r>
    </w:p>
    <w:p w:rsidR="00422F5C" w:rsidRDefault="00422F5C" w:rsidP="00422F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5C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22F5C" w:rsidRDefault="00422F5C" w:rsidP="00422F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финансирования трудовой пенсии, работающие граждане, пенсионеры, </w:t>
      </w:r>
      <w:r w:rsidR="001D7461">
        <w:rPr>
          <w:rFonts w:ascii="Times New Roman" w:hAnsi="Times New Roman" w:cs="Times New Roman"/>
          <w:sz w:val="28"/>
          <w:szCs w:val="28"/>
        </w:rPr>
        <w:t xml:space="preserve">страховая пенсия, </w:t>
      </w:r>
      <w:r>
        <w:rPr>
          <w:rFonts w:ascii="Times New Roman" w:hAnsi="Times New Roman" w:cs="Times New Roman"/>
          <w:sz w:val="28"/>
          <w:szCs w:val="28"/>
        </w:rPr>
        <w:t>накопительная часть пенсии, бюджеты, финансовая система, экономические модели.</w:t>
      </w:r>
    </w:p>
    <w:p w:rsidR="00422F5C" w:rsidRDefault="00422F5C" w:rsidP="00422F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2F5C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422F5C" w:rsidRDefault="00422F5C" w:rsidP="00422F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technology of financing of old-age pension, </w:t>
      </w:r>
      <w:r w:rsidRPr="00911AC4">
        <w:rPr>
          <w:rFonts w:ascii="Times New Roman" w:hAnsi="Times New Roman" w:cs="Times New Roman"/>
          <w:sz w:val="28"/>
          <w:szCs w:val="28"/>
          <w:lang w:val="en-US"/>
        </w:rPr>
        <w:t>working citizens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pensioners, </w:t>
      </w:r>
      <w:r w:rsidR="001D7461">
        <w:rPr>
          <w:rFonts w:ascii="Times New Roman" w:hAnsi="Times New Roman" w:cs="Times New Roman"/>
          <w:sz w:val="28"/>
          <w:szCs w:val="28"/>
          <w:lang w:val="en-US"/>
        </w:rPr>
        <w:t xml:space="preserve">insurance pension, </w:t>
      </w:r>
      <w:r w:rsidR="000E667F">
        <w:rPr>
          <w:rFonts w:ascii="Times New Roman" w:hAnsi="Times New Roman" w:cs="Times New Roman"/>
          <w:sz w:val="28"/>
          <w:szCs w:val="28"/>
          <w:lang w:val="en-US"/>
        </w:rPr>
        <w:t>funded part of the pension,</w:t>
      </w:r>
      <w:r w:rsidR="000E667F" w:rsidRPr="000E6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67F" w:rsidRPr="00911AC4">
        <w:rPr>
          <w:rFonts w:ascii="Times New Roman" w:hAnsi="Times New Roman" w:cs="Times New Roman"/>
          <w:sz w:val="28"/>
          <w:szCs w:val="28"/>
          <w:lang w:val="en-US"/>
        </w:rPr>
        <w:t>budgets, financial system, economic models</w:t>
      </w:r>
      <w:r w:rsidR="000E66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667F" w:rsidRPr="00422F5C" w:rsidRDefault="000E667F" w:rsidP="00422F5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A7D" w:rsidRDefault="00CD7DE1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материальные ценности создаются в любом  Государстве на предприятиях и в организациях</w:t>
      </w:r>
      <w:r w:rsidR="00F456C8">
        <w:rPr>
          <w:rFonts w:ascii="Times New Roman" w:hAnsi="Times New Roman" w:cs="Times New Roman"/>
          <w:sz w:val="28"/>
          <w:szCs w:val="28"/>
        </w:rPr>
        <w:t xml:space="preserve"> работающими на них гражданами.</w:t>
      </w:r>
      <w:r>
        <w:rPr>
          <w:rFonts w:ascii="Times New Roman" w:hAnsi="Times New Roman" w:cs="Times New Roman"/>
          <w:sz w:val="28"/>
          <w:szCs w:val="28"/>
        </w:rPr>
        <w:t xml:space="preserve"> За счет реализации произведенной на этих предприятиях и организациях </w:t>
      </w:r>
      <w:r w:rsidR="00F456C8">
        <w:rPr>
          <w:rFonts w:ascii="Times New Roman" w:hAnsi="Times New Roman" w:cs="Times New Roman"/>
          <w:sz w:val="28"/>
          <w:szCs w:val="28"/>
        </w:rPr>
        <w:t xml:space="preserve">работающими гражданами </w:t>
      </w:r>
      <w:r>
        <w:rPr>
          <w:rFonts w:ascii="Times New Roman" w:hAnsi="Times New Roman" w:cs="Times New Roman"/>
          <w:sz w:val="28"/>
          <w:szCs w:val="28"/>
        </w:rPr>
        <w:t xml:space="preserve">продукции, выполненных </w:t>
      </w:r>
      <w:r w:rsidR="00F456C8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работ и оказанных услуг уплачиваются все налоги и страховые взносы</w:t>
      </w:r>
      <w:r w:rsidR="00C12A7D">
        <w:rPr>
          <w:rFonts w:ascii="Times New Roman" w:hAnsi="Times New Roman" w:cs="Times New Roman"/>
          <w:sz w:val="28"/>
          <w:szCs w:val="28"/>
        </w:rPr>
        <w:t xml:space="preserve"> в Пенсионный фонд, фонд обязательного медицинского страхования, фонд социального страхования.</w:t>
      </w:r>
      <w:r w:rsidR="00F456C8">
        <w:rPr>
          <w:rFonts w:ascii="Times New Roman" w:hAnsi="Times New Roman" w:cs="Times New Roman"/>
          <w:sz w:val="28"/>
          <w:szCs w:val="28"/>
        </w:rPr>
        <w:t xml:space="preserve"> </w:t>
      </w:r>
      <w:r w:rsidR="00C12A7D">
        <w:rPr>
          <w:rFonts w:ascii="Times New Roman" w:hAnsi="Times New Roman" w:cs="Times New Roman"/>
          <w:sz w:val="28"/>
          <w:szCs w:val="28"/>
        </w:rPr>
        <w:t>Другими словами, все товары работы и услуги выпускаются и оказываются работающими на этих предприятиях гражданами. И за счет реализации произведенной ими продукции, выполненных работ и оказанных услуг уплачиваются все налоги и страховые взносы. Кроме этого, работающие граждане и сами уплачивают налоги в бюджеты всех уровней.</w:t>
      </w:r>
    </w:p>
    <w:p w:rsidR="00C12A7D" w:rsidRPr="00F456C8" w:rsidRDefault="00C12A7D" w:rsidP="00CD7D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456C8">
        <w:rPr>
          <w:rFonts w:ascii="Times New Roman" w:hAnsi="Times New Roman" w:cs="Times New Roman"/>
          <w:b/>
          <w:sz w:val="28"/>
          <w:szCs w:val="28"/>
        </w:rPr>
        <w:t xml:space="preserve">То есть в конечном итоге все товары, работы и услуги в государстве производятся и оказываются работающими </w:t>
      </w:r>
      <w:proofErr w:type="gramStart"/>
      <w:r w:rsidRPr="00F456C8">
        <w:rPr>
          <w:rFonts w:ascii="Times New Roman" w:hAnsi="Times New Roman" w:cs="Times New Roman"/>
          <w:b/>
          <w:sz w:val="28"/>
          <w:szCs w:val="28"/>
        </w:rPr>
        <w:t>гражданами</w:t>
      </w:r>
      <w:proofErr w:type="gramEnd"/>
      <w:r w:rsidRPr="00F456C8">
        <w:rPr>
          <w:rFonts w:ascii="Times New Roman" w:hAnsi="Times New Roman" w:cs="Times New Roman"/>
          <w:b/>
          <w:sz w:val="28"/>
          <w:szCs w:val="28"/>
        </w:rPr>
        <w:t xml:space="preserve"> и бюджеты всех уровней наполняются за счет работающих граждан России.</w:t>
      </w:r>
    </w:p>
    <w:p w:rsidR="00C12A7D" w:rsidRDefault="00C12A7D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главная задача развития экономики России заключается в </w:t>
      </w:r>
      <w:r w:rsidRPr="00F456C8">
        <w:rPr>
          <w:rFonts w:ascii="Times New Roman" w:hAnsi="Times New Roman" w:cs="Times New Roman"/>
          <w:b/>
          <w:sz w:val="28"/>
          <w:szCs w:val="28"/>
        </w:rPr>
        <w:t>максимальной</w:t>
      </w:r>
      <w:r w:rsidR="00DD7865" w:rsidRPr="00F456C8">
        <w:rPr>
          <w:rFonts w:ascii="Times New Roman" w:hAnsi="Times New Roman" w:cs="Times New Roman"/>
          <w:b/>
          <w:sz w:val="28"/>
          <w:szCs w:val="28"/>
        </w:rPr>
        <w:t xml:space="preserve"> мотива</w:t>
      </w:r>
      <w:r w:rsidR="00F456C8" w:rsidRPr="00F456C8">
        <w:rPr>
          <w:rFonts w:ascii="Times New Roman" w:hAnsi="Times New Roman" w:cs="Times New Roman"/>
          <w:b/>
          <w:sz w:val="28"/>
          <w:szCs w:val="28"/>
        </w:rPr>
        <w:t>ции работающих граждан к высоко</w:t>
      </w:r>
      <w:r w:rsidR="00DD7865" w:rsidRPr="00F456C8">
        <w:rPr>
          <w:rFonts w:ascii="Times New Roman" w:hAnsi="Times New Roman" w:cs="Times New Roman"/>
          <w:b/>
          <w:sz w:val="28"/>
          <w:szCs w:val="28"/>
        </w:rPr>
        <w:t>эффективному труду.</w:t>
      </w:r>
    </w:p>
    <w:p w:rsidR="00DD7865" w:rsidRDefault="00DD7865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же мотивированы в настоящее время работающие граждане?</w:t>
      </w:r>
    </w:p>
    <w:p w:rsidR="00DD7865" w:rsidRDefault="00DD7865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взносы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уплачиваемые работодателями, предпринимателями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составляют 30% от начисленной заработной платы (22% - Пенсионный фонд; 5,1% - Фонд обязательного медицинского страхования и 2,9% - страхование по временной нетрудоспособности) и </w:t>
      </w:r>
      <w:r w:rsidR="00F456C8">
        <w:rPr>
          <w:rFonts w:ascii="Times New Roman" w:hAnsi="Times New Roman" w:cs="Times New Roman"/>
          <w:sz w:val="28"/>
          <w:szCs w:val="28"/>
        </w:rPr>
        <w:t>перечисля</w:t>
      </w:r>
      <w:r>
        <w:rPr>
          <w:rFonts w:ascii="Times New Roman" w:hAnsi="Times New Roman" w:cs="Times New Roman"/>
          <w:sz w:val="28"/>
          <w:szCs w:val="28"/>
        </w:rPr>
        <w:t>ются персонально за каждого работающего.</w:t>
      </w:r>
    </w:p>
    <w:p w:rsidR="00DD7865" w:rsidRDefault="00DD7865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087ECA">
        <w:rPr>
          <w:rFonts w:ascii="Times New Roman" w:hAnsi="Times New Roman" w:cs="Times New Roman"/>
          <w:sz w:val="28"/>
          <w:szCs w:val="28"/>
        </w:rPr>
        <w:t>[1]</w:t>
      </w:r>
      <w:r w:rsidR="009C1D85">
        <w:rPr>
          <w:rFonts w:ascii="Times New Roman" w:hAnsi="Times New Roman" w:cs="Times New Roman"/>
          <w:sz w:val="28"/>
          <w:szCs w:val="28"/>
        </w:rPr>
        <w:t xml:space="preserve"> и</w:t>
      </w:r>
      <w:r w:rsidR="00087ECA">
        <w:rPr>
          <w:rFonts w:ascii="Times New Roman" w:hAnsi="Times New Roman" w:cs="Times New Roman"/>
          <w:sz w:val="28"/>
          <w:szCs w:val="28"/>
        </w:rPr>
        <w:t xml:space="preserve"> [2</w:t>
      </w:r>
      <w:r w:rsidRPr="00DD786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показано, что по Москве при средней заработной плате 71 366 руб.</w:t>
      </w:r>
      <w:r w:rsidR="00087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каждого работающего переводится в год на медицинское страхование в среднем 43 676 руб.</w:t>
      </w:r>
      <w:r w:rsidR="00C50722">
        <w:rPr>
          <w:rFonts w:ascii="Times New Roman" w:hAnsi="Times New Roman" w:cs="Times New Roman"/>
          <w:sz w:val="28"/>
          <w:szCs w:val="28"/>
        </w:rPr>
        <w:t xml:space="preserve"> Еще раз подчеркнем, что эти деньги заработал</w:t>
      </w:r>
      <w:r w:rsidR="009C1D85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C50722">
        <w:rPr>
          <w:rFonts w:ascii="Times New Roman" w:hAnsi="Times New Roman" w:cs="Times New Roman"/>
          <w:sz w:val="28"/>
          <w:szCs w:val="28"/>
        </w:rPr>
        <w:t xml:space="preserve"> сам  работающий москвич – </w:t>
      </w:r>
      <w:r w:rsidR="00C50722" w:rsidRPr="00C50722">
        <w:rPr>
          <w:rFonts w:ascii="Times New Roman" w:hAnsi="Times New Roman" w:cs="Times New Roman"/>
          <w:b/>
          <w:sz w:val="28"/>
          <w:szCs w:val="28"/>
        </w:rPr>
        <w:t>это его деньги</w:t>
      </w:r>
      <w:r w:rsidR="00C50722">
        <w:rPr>
          <w:rFonts w:ascii="Times New Roman" w:hAnsi="Times New Roman" w:cs="Times New Roman"/>
          <w:sz w:val="28"/>
          <w:szCs w:val="28"/>
        </w:rPr>
        <w:t>. До него же</w:t>
      </w:r>
      <w:r w:rsidR="009C1D85">
        <w:rPr>
          <w:rFonts w:ascii="Times New Roman" w:hAnsi="Times New Roman" w:cs="Times New Roman"/>
          <w:sz w:val="28"/>
          <w:szCs w:val="28"/>
        </w:rPr>
        <w:t>,</w:t>
      </w:r>
      <w:r w:rsidR="00C50722">
        <w:rPr>
          <w:rFonts w:ascii="Times New Roman" w:hAnsi="Times New Roman" w:cs="Times New Roman"/>
          <w:sz w:val="28"/>
          <w:szCs w:val="28"/>
        </w:rPr>
        <w:t xml:space="preserve"> на его медицинское обслуживание</w:t>
      </w:r>
      <w:r w:rsidR="009C1D85">
        <w:rPr>
          <w:rFonts w:ascii="Times New Roman" w:hAnsi="Times New Roman" w:cs="Times New Roman"/>
          <w:sz w:val="28"/>
          <w:szCs w:val="28"/>
        </w:rPr>
        <w:t>,</w:t>
      </w:r>
      <w:r w:rsidR="00C50722">
        <w:rPr>
          <w:rFonts w:ascii="Times New Roman" w:hAnsi="Times New Roman" w:cs="Times New Roman"/>
          <w:sz w:val="28"/>
          <w:szCs w:val="28"/>
        </w:rPr>
        <w:t xml:space="preserve"> доходит в среднем по Москве всего 13 342,15 руб. </w:t>
      </w:r>
      <w:r w:rsidR="00C50722" w:rsidRPr="00C50722">
        <w:rPr>
          <w:rFonts w:ascii="Times New Roman" w:hAnsi="Times New Roman" w:cs="Times New Roman"/>
          <w:b/>
          <w:sz w:val="28"/>
          <w:szCs w:val="28"/>
        </w:rPr>
        <w:t>В три с лишним раза меньше</w:t>
      </w:r>
      <w:r w:rsidR="00C50722">
        <w:rPr>
          <w:rFonts w:ascii="Times New Roman" w:hAnsi="Times New Roman" w:cs="Times New Roman"/>
          <w:sz w:val="28"/>
          <w:szCs w:val="28"/>
        </w:rPr>
        <w:t>.</w:t>
      </w:r>
    </w:p>
    <w:p w:rsidR="00C50722" w:rsidRDefault="00C50722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ситуация с перечислениями в Пенсионный фонд так же не мотивирует работающих граждан к высокопроизводительному труду </w:t>
      </w:r>
      <w:r w:rsidR="00755713">
        <w:rPr>
          <w:rFonts w:ascii="Times New Roman" w:hAnsi="Times New Roman" w:cs="Times New Roman"/>
          <w:sz w:val="28"/>
          <w:szCs w:val="28"/>
        </w:rPr>
        <w:t>так как накопительная часть пенсии заморожена с 2014 года. Размер страховой пенсии, которую будет получать работающий гражданин до сих пор четко не определен</w:t>
      </w:r>
      <w:r w:rsidR="00FF4A23">
        <w:rPr>
          <w:rFonts w:ascii="Times New Roman" w:hAnsi="Times New Roman" w:cs="Times New Roman"/>
          <w:sz w:val="28"/>
          <w:szCs w:val="28"/>
        </w:rPr>
        <w:t xml:space="preserve"> (</w:t>
      </w:r>
      <w:r w:rsidR="00F456C8">
        <w:rPr>
          <w:rFonts w:ascii="Times New Roman" w:hAnsi="Times New Roman" w:cs="Times New Roman"/>
          <w:sz w:val="28"/>
          <w:szCs w:val="28"/>
        </w:rPr>
        <w:t xml:space="preserve">пресловутый </w:t>
      </w:r>
      <w:r w:rsidR="00FF4A23">
        <w:rPr>
          <w:rFonts w:ascii="Times New Roman" w:hAnsi="Times New Roman" w:cs="Times New Roman"/>
          <w:sz w:val="28"/>
          <w:szCs w:val="28"/>
        </w:rPr>
        <w:t>индивидуальный пенсионный коэффициент)</w:t>
      </w:r>
      <w:r w:rsidR="00755713">
        <w:rPr>
          <w:rFonts w:ascii="Times New Roman" w:hAnsi="Times New Roman" w:cs="Times New Roman"/>
          <w:sz w:val="28"/>
          <w:szCs w:val="28"/>
        </w:rPr>
        <w:t xml:space="preserve"> и в случае смерти</w:t>
      </w:r>
      <w:r w:rsidR="009C1D85">
        <w:rPr>
          <w:rFonts w:ascii="Times New Roman" w:hAnsi="Times New Roman" w:cs="Times New Roman"/>
          <w:sz w:val="28"/>
          <w:szCs w:val="28"/>
        </w:rPr>
        <w:t xml:space="preserve"> пенсионера его страховая пенсия, которую он всю свою трудовую деятельность кому-то </w:t>
      </w:r>
      <w:proofErr w:type="gramStart"/>
      <w:r w:rsidR="009C1D85">
        <w:rPr>
          <w:rFonts w:ascii="Times New Roman" w:hAnsi="Times New Roman" w:cs="Times New Roman"/>
          <w:sz w:val="28"/>
          <w:szCs w:val="28"/>
        </w:rPr>
        <w:t>перечислял</w:t>
      </w:r>
      <w:proofErr w:type="gramEnd"/>
      <w:r w:rsidR="00755713">
        <w:rPr>
          <w:rFonts w:ascii="Times New Roman" w:hAnsi="Times New Roman" w:cs="Times New Roman"/>
          <w:sz w:val="28"/>
          <w:szCs w:val="28"/>
        </w:rPr>
        <w:t xml:space="preserve"> не передается по наследству и</w:t>
      </w:r>
      <w:r w:rsidR="009C1D85">
        <w:rPr>
          <w:rFonts w:ascii="Times New Roman" w:hAnsi="Times New Roman" w:cs="Times New Roman"/>
          <w:sz w:val="28"/>
          <w:szCs w:val="28"/>
        </w:rPr>
        <w:t>,</w:t>
      </w:r>
      <w:r w:rsidR="00755713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9C1D85">
        <w:rPr>
          <w:rFonts w:ascii="Times New Roman" w:hAnsi="Times New Roman" w:cs="Times New Roman"/>
          <w:sz w:val="28"/>
          <w:szCs w:val="28"/>
        </w:rPr>
        <w:t>,</w:t>
      </w:r>
      <w:r w:rsidR="00755713"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="0038439B">
        <w:rPr>
          <w:rFonts w:ascii="Times New Roman" w:hAnsi="Times New Roman" w:cs="Times New Roman"/>
          <w:sz w:val="28"/>
          <w:szCs w:val="28"/>
        </w:rPr>
        <w:t xml:space="preserve"> улучшить благосостояние его семьи.</w:t>
      </w:r>
    </w:p>
    <w:p w:rsidR="00945F6D" w:rsidRDefault="0038439B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ниже прорывная технология финансирования трудовой пенсии по старости мотивирует работающих граждан к высокопроизводительному труду и выходу огромной части трудоспособного населения из «тени». </w:t>
      </w:r>
      <w:r w:rsidR="00945F6D">
        <w:rPr>
          <w:rFonts w:ascii="Times New Roman" w:hAnsi="Times New Roman" w:cs="Times New Roman"/>
          <w:sz w:val="28"/>
          <w:szCs w:val="28"/>
        </w:rPr>
        <w:t xml:space="preserve">Исходной информацией для </w:t>
      </w:r>
      <w:proofErr w:type="spellStart"/>
      <w:r w:rsidR="00945F6D">
        <w:rPr>
          <w:rFonts w:ascii="Times New Roman" w:hAnsi="Times New Roman" w:cs="Times New Roman"/>
          <w:sz w:val="28"/>
          <w:szCs w:val="28"/>
        </w:rPr>
        <w:t>опробации</w:t>
      </w:r>
      <w:proofErr w:type="spellEnd"/>
      <w:r w:rsidR="00945F6D">
        <w:rPr>
          <w:rFonts w:ascii="Times New Roman" w:hAnsi="Times New Roman" w:cs="Times New Roman"/>
          <w:sz w:val="28"/>
          <w:szCs w:val="28"/>
        </w:rPr>
        <w:t xml:space="preserve"> предлагаемой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945F6D">
        <w:rPr>
          <w:rFonts w:ascii="Times New Roman" w:hAnsi="Times New Roman" w:cs="Times New Roman"/>
          <w:sz w:val="28"/>
          <w:szCs w:val="28"/>
        </w:rPr>
        <w:t>являются данные размещенные в сети «Интернет» Пенсионным фондом Российской Федерации (ПФР) на сайте</w:t>
      </w:r>
      <w:r w:rsidR="00FA092B">
        <w:rPr>
          <w:rFonts w:ascii="Times New Roman" w:hAnsi="Times New Roman" w:cs="Times New Roman"/>
          <w:sz w:val="28"/>
          <w:szCs w:val="28"/>
        </w:rPr>
        <w:t xml:space="preserve"> [3</w:t>
      </w:r>
      <w:r w:rsidR="00945F6D" w:rsidRPr="00945F6D">
        <w:rPr>
          <w:rFonts w:ascii="Times New Roman" w:hAnsi="Times New Roman" w:cs="Times New Roman"/>
          <w:sz w:val="28"/>
          <w:szCs w:val="28"/>
        </w:rPr>
        <w:t>]</w:t>
      </w:r>
      <w:r w:rsidR="00945F6D">
        <w:rPr>
          <w:rFonts w:ascii="Times New Roman" w:hAnsi="Times New Roman" w:cs="Times New Roman"/>
          <w:sz w:val="28"/>
          <w:szCs w:val="28"/>
        </w:rPr>
        <w:t>.</w:t>
      </w:r>
    </w:p>
    <w:p w:rsidR="009F0029" w:rsidRDefault="00945F6D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этими данными в 2017 г. поступления страховых взносов на обязательное пенсионное страхование составили 4 481,9 млрд. руб</w:t>
      </w:r>
      <w:r w:rsidRPr="001F0745">
        <w:rPr>
          <w:rFonts w:ascii="Times New Roman" w:hAnsi="Times New Roman" w:cs="Times New Roman"/>
          <w:sz w:val="28"/>
          <w:szCs w:val="28"/>
        </w:rPr>
        <w:t xml:space="preserve">. </w:t>
      </w:r>
      <w:r w:rsidR="001F0745" w:rsidRPr="00055EE5">
        <w:rPr>
          <w:rFonts w:ascii="Times New Roman" w:hAnsi="Times New Roman" w:cs="Times New Roman"/>
          <w:sz w:val="28"/>
          <w:szCs w:val="28"/>
        </w:rPr>
        <w:t>[</w:t>
      </w:r>
      <w:r w:rsidR="009C1D85">
        <w:rPr>
          <w:rFonts w:ascii="Times New Roman" w:hAnsi="Times New Roman" w:cs="Times New Roman"/>
          <w:sz w:val="28"/>
          <w:szCs w:val="28"/>
        </w:rPr>
        <w:t>3</w:t>
      </w:r>
      <w:r w:rsidR="001F0745" w:rsidRPr="00055EE5">
        <w:rPr>
          <w:rFonts w:ascii="Times New Roman" w:hAnsi="Times New Roman" w:cs="Times New Roman"/>
          <w:sz w:val="28"/>
          <w:szCs w:val="28"/>
        </w:rPr>
        <w:t>]</w:t>
      </w:r>
      <w:r w:rsidR="001F0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6D">
        <w:rPr>
          <w:rFonts w:ascii="Times New Roman" w:hAnsi="Times New Roman" w:cs="Times New Roman"/>
          <w:sz w:val="28"/>
          <w:szCs w:val="28"/>
        </w:rPr>
        <w:t xml:space="preserve">При средней заработной </w:t>
      </w:r>
      <w:r w:rsidR="009C1D85">
        <w:rPr>
          <w:rFonts w:ascii="Times New Roman" w:hAnsi="Times New Roman" w:cs="Times New Roman"/>
          <w:sz w:val="28"/>
          <w:szCs w:val="28"/>
        </w:rPr>
        <w:t>плате в 2017 году 39 167 руб. [4</w:t>
      </w:r>
      <w:r w:rsidRPr="00945F6D">
        <w:rPr>
          <w:rFonts w:ascii="Times New Roman" w:hAnsi="Times New Roman" w:cs="Times New Roman"/>
          <w:sz w:val="28"/>
          <w:szCs w:val="28"/>
        </w:rPr>
        <w:t xml:space="preserve">] годовые отчисления в пенсионный фонд на одного человека составят 39 167 * 0,22 * 12 = 103 400,88 руб. Разделив общую сумму поступлений в 2017 году </w:t>
      </w:r>
      <w:r>
        <w:rPr>
          <w:rFonts w:ascii="Times New Roman" w:hAnsi="Times New Roman" w:cs="Times New Roman"/>
          <w:sz w:val="28"/>
          <w:szCs w:val="28"/>
        </w:rPr>
        <w:t xml:space="preserve">в ПФР </w:t>
      </w:r>
      <w:r w:rsidR="001F0745">
        <w:rPr>
          <w:rFonts w:ascii="Times New Roman" w:hAnsi="Times New Roman" w:cs="Times New Roman"/>
          <w:sz w:val="28"/>
          <w:szCs w:val="28"/>
        </w:rPr>
        <w:t xml:space="preserve">(4 481,9 млрд. руб.) </w:t>
      </w:r>
      <w:r w:rsidRPr="00945F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годовые</w:t>
      </w:r>
      <w:r w:rsidRPr="00945F6D">
        <w:rPr>
          <w:rFonts w:ascii="Times New Roman" w:hAnsi="Times New Roman" w:cs="Times New Roman"/>
          <w:sz w:val="28"/>
          <w:szCs w:val="28"/>
        </w:rPr>
        <w:t xml:space="preserve"> отчисления в фонд за одного работающего</w:t>
      </w:r>
      <w:r>
        <w:rPr>
          <w:rFonts w:ascii="Times New Roman" w:hAnsi="Times New Roman" w:cs="Times New Roman"/>
          <w:sz w:val="28"/>
          <w:szCs w:val="28"/>
        </w:rPr>
        <w:t xml:space="preserve"> (103 400,88 руб.)</w:t>
      </w:r>
      <w:r w:rsidRPr="00945F6D">
        <w:rPr>
          <w:rFonts w:ascii="Times New Roman" w:hAnsi="Times New Roman" w:cs="Times New Roman"/>
          <w:sz w:val="28"/>
          <w:szCs w:val="28"/>
        </w:rPr>
        <w:t>, получим: 4 481 900 000 000</w:t>
      </w:r>
      <w:proofErr w:type="gramStart"/>
      <w:r w:rsidRPr="00945F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F6D">
        <w:rPr>
          <w:rFonts w:ascii="Times New Roman" w:hAnsi="Times New Roman" w:cs="Times New Roman"/>
          <w:sz w:val="28"/>
          <w:szCs w:val="28"/>
        </w:rPr>
        <w:t xml:space="preserve"> 103 400,88 = 43 344 892 </w:t>
      </w:r>
      <w:r w:rsidR="001F0745">
        <w:rPr>
          <w:rFonts w:ascii="Times New Roman" w:hAnsi="Times New Roman" w:cs="Times New Roman"/>
          <w:sz w:val="28"/>
          <w:szCs w:val="28"/>
        </w:rPr>
        <w:t>чел</w:t>
      </w:r>
      <w:r w:rsidRPr="00945F6D">
        <w:rPr>
          <w:rFonts w:ascii="Times New Roman" w:hAnsi="Times New Roman" w:cs="Times New Roman"/>
          <w:sz w:val="28"/>
          <w:szCs w:val="28"/>
        </w:rPr>
        <w:t>., что только за 43 344 892 из 72 392 000 гра</w:t>
      </w:r>
      <w:r w:rsidR="009C1D85">
        <w:rPr>
          <w:rFonts w:ascii="Times New Roman" w:hAnsi="Times New Roman" w:cs="Times New Roman"/>
          <w:sz w:val="28"/>
          <w:szCs w:val="28"/>
        </w:rPr>
        <w:t>ждан трудоспособного возраста [5</w:t>
      </w:r>
      <w:r w:rsidRPr="00945F6D">
        <w:rPr>
          <w:rFonts w:ascii="Times New Roman" w:hAnsi="Times New Roman" w:cs="Times New Roman"/>
          <w:sz w:val="28"/>
          <w:szCs w:val="28"/>
        </w:rPr>
        <w:t xml:space="preserve">] были перечислены средства в пенсионный фонд. Другими словами,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945F6D">
        <w:rPr>
          <w:rFonts w:ascii="Times New Roman" w:hAnsi="Times New Roman" w:cs="Times New Roman"/>
          <w:sz w:val="28"/>
          <w:szCs w:val="28"/>
        </w:rPr>
        <w:t xml:space="preserve">за 29 млн. граждан трудоспособного возраста </w:t>
      </w:r>
      <w:r w:rsidR="0021042B">
        <w:rPr>
          <w:rFonts w:ascii="Times New Roman" w:hAnsi="Times New Roman" w:cs="Times New Roman"/>
          <w:sz w:val="28"/>
          <w:szCs w:val="28"/>
        </w:rPr>
        <w:t xml:space="preserve"> (72 392 000 – 43 344 892 ≈ 29 млн.) </w:t>
      </w:r>
      <w:r w:rsidRPr="00945F6D">
        <w:rPr>
          <w:rFonts w:ascii="Times New Roman" w:hAnsi="Times New Roman" w:cs="Times New Roman"/>
          <w:sz w:val="28"/>
          <w:szCs w:val="28"/>
        </w:rPr>
        <w:t xml:space="preserve">ни предприятия на которых они работают, ни они сами не делали никаких отчислений в </w:t>
      </w:r>
      <w:r w:rsidR="001F0745">
        <w:rPr>
          <w:rFonts w:ascii="Times New Roman" w:hAnsi="Times New Roman" w:cs="Times New Roman"/>
          <w:sz w:val="28"/>
          <w:szCs w:val="28"/>
        </w:rPr>
        <w:t>ПФР</w:t>
      </w:r>
      <w:r w:rsidR="0021042B">
        <w:rPr>
          <w:rFonts w:ascii="Times New Roman" w:hAnsi="Times New Roman" w:cs="Times New Roman"/>
          <w:sz w:val="28"/>
          <w:szCs w:val="28"/>
        </w:rPr>
        <w:t>.</w:t>
      </w:r>
      <w:r w:rsidRPr="00945F6D">
        <w:rPr>
          <w:rFonts w:ascii="Times New Roman" w:hAnsi="Times New Roman" w:cs="Times New Roman"/>
          <w:sz w:val="28"/>
          <w:szCs w:val="28"/>
        </w:rPr>
        <w:t xml:space="preserve"> </w:t>
      </w:r>
      <w:r w:rsidR="0021042B">
        <w:rPr>
          <w:rFonts w:ascii="Times New Roman" w:hAnsi="Times New Roman" w:cs="Times New Roman"/>
          <w:sz w:val="28"/>
          <w:szCs w:val="28"/>
        </w:rPr>
        <w:t>И только</w:t>
      </w:r>
      <w:r w:rsidRPr="00945F6D">
        <w:rPr>
          <w:rFonts w:ascii="Times New Roman" w:hAnsi="Times New Roman" w:cs="Times New Roman"/>
          <w:sz w:val="28"/>
          <w:szCs w:val="28"/>
        </w:rPr>
        <w:t xml:space="preserve"> 43 344 892 работающих граждан, делающих отчисления в </w:t>
      </w:r>
      <w:r w:rsidR="001F0745">
        <w:rPr>
          <w:rFonts w:ascii="Times New Roman" w:hAnsi="Times New Roman" w:cs="Times New Roman"/>
          <w:sz w:val="28"/>
          <w:szCs w:val="28"/>
        </w:rPr>
        <w:t>ПФР</w:t>
      </w:r>
      <w:r w:rsidRPr="00945F6D">
        <w:rPr>
          <w:rFonts w:ascii="Times New Roman" w:hAnsi="Times New Roman" w:cs="Times New Roman"/>
          <w:sz w:val="28"/>
          <w:szCs w:val="28"/>
        </w:rPr>
        <w:t>, обеспечивают выплату пенсий примерно такому</w:t>
      </w:r>
      <w:r w:rsidR="0021042B">
        <w:rPr>
          <w:rFonts w:ascii="Times New Roman" w:hAnsi="Times New Roman" w:cs="Times New Roman"/>
          <w:sz w:val="28"/>
          <w:szCs w:val="28"/>
        </w:rPr>
        <w:t xml:space="preserve"> </w:t>
      </w:r>
      <w:r w:rsidRPr="00945F6D">
        <w:rPr>
          <w:rFonts w:ascii="Times New Roman" w:hAnsi="Times New Roman" w:cs="Times New Roman"/>
          <w:sz w:val="28"/>
          <w:szCs w:val="28"/>
        </w:rPr>
        <w:t>же (43 </w:t>
      </w:r>
      <w:r w:rsidR="0021042B">
        <w:rPr>
          <w:rFonts w:ascii="Times New Roman" w:hAnsi="Times New Roman" w:cs="Times New Roman"/>
          <w:sz w:val="28"/>
          <w:szCs w:val="28"/>
        </w:rPr>
        <w:t>500</w:t>
      </w:r>
      <w:r w:rsidRPr="00945F6D">
        <w:rPr>
          <w:rFonts w:ascii="Times New Roman" w:hAnsi="Times New Roman" w:cs="Times New Roman"/>
          <w:sz w:val="28"/>
          <w:szCs w:val="28"/>
        </w:rPr>
        <w:t xml:space="preserve"> 000) </w:t>
      </w:r>
      <w:r w:rsidR="00A56E7D" w:rsidRPr="00A56E7D">
        <w:rPr>
          <w:rFonts w:ascii="Times New Roman" w:hAnsi="Times New Roman" w:cs="Times New Roman"/>
          <w:sz w:val="28"/>
          <w:szCs w:val="28"/>
        </w:rPr>
        <w:t>[</w:t>
      </w:r>
      <w:r w:rsidR="009C1D85">
        <w:rPr>
          <w:rFonts w:ascii="Times New Roman" w:hAnsi="Times New Roman" w:cs="Times New Roman"/>
          <w:sz w:val="28"/>
          <w:szCs w:val="28"/>
        </w:rPr>
        <w:t>3</w:t>
      </w:r>
      <w:r w:rsidR="00A56E7D" w:rsidRPr="00A56E7D">
        <w:rPr>
          <w:rFonts w:ascii="Times New Roman" w:hAnsi="Times New Roman" w:cs="Times New Roman"/>
          <w:sz w:val="28"/>
          <w:szCs w:val="28"/>
        </w:rPr>
        <w:t>]</w:t>
      </w:r>
      <w:r w:rsidR="00A56E7D">
        <w:rPr>
          <w:rFonts w:ascii="Times New Roman" w:hAnsi="Times New Roman" w:cs="Times New Roman"/>
          <w:sz w:val="28"/>
          <w:szCs w:val="28"/>
        </w:rPr>
        <w:t xml:space="preserve"> </w:t>
      </w:r>
      <w:r w:rsidRPr="00945F6D">
        <w:rPr>
          <w:rFonts w:ascii="Times New Roman" w:hAnsi="Times New Roman" w:cs="Times New Roman"/>
          <w:sz w:val="28"/>
          <w:szCs w:val="28"/>
        </w:rPr>
        <w:t>числу пенсионеров.</w:t>
      </w:r>
    </w:p>
    <w:p w:rsidR="001D54F3" w:rsidRDefault="009F0029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9F0029">
        <w:rPr>
          <w:rFonts w:ascii="Times New Roman" w:hAnsi="Times New Roman" w:cs="Times New Roman"/>
          <w:sz w:val="28"/>
          <w:szCs w:val="28"/>
        </w:rPr>
        <w:t>одолжительность трудовой деятельности для мужчин составляет (60 лет - 18 лет) 42 года, для женщин (55 лет – 18 лет) 37 лет. Примем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029">
        <w:rPr>
          <w:rFonts w:ascii="Times New Roman" w:hAnsi="Times New Roman" w:cs="Times New Roman"/>
          <w:sz w:val="28"/>
          <w:szCs w:val="28"/>
        </w:rPr>
        <w:t xml:space="preserve"> для расчёта</w:t>
      </w:r>
      <w:r>
        <w:rPr>
          <w:rFonts w:ascii="Times New Roman" w:hAnsi="Times New Roman" w:cs="Times New Roman"/>
          <w:sz w:val="28"/>
          <w:szCs w:val="28"/>
        </w:rPr>
        <w:t>, среднюю</w:t>
      </w:r>
      <w:r w:rsidRPr="009F0029">
        <w:rPr>
          <w:rFonts w:ascii="Times New Roman" w:hAnsi="Times New Roman" w:cs="Times New Roman"/>
          <w:sz w:val="28"/>
          <w:szCs w:val="28"/>
        </w:rPr>
        <w:t xml:space="preserve"> продолжительность трудовой деятельности – 40 лет.</w:t>
      </w:r>
      <w:r w:rsidR="001D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C1" w:rsidRDefault="001D54F3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 представлен</w:t>
      </w:r>
      <w:r w:rsidR="00A82F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FF5">
        <w:rPr>
          <w:rFonts w:ascii="Times New Roman" w:hAnsi="Times New Roman" w:cs="Times New Roman"/>
          <w:sz w:val="28"/>
          <w:szCs w:val="28"/>
        </w:rPr>
        <w:t>результаты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средней страховой и накопительной частей пенсии на одного работающего за 40 лет трудовой деятельности. Номер строки (первый столбец табл. 1) соответствует продолжительности трудовой деятельности: первая строка – первый год; вторая – второй;</w:t>
      </w:r>
      <w:r w:rsidR="007756C1">
        <w:rPr>
          <w:rFonts w:ascii="Times New Roman" w:hAnsi="Times New Roman" w:cs="Times New Roman"/>
          <w:sz w:val="28"/>
          <w:szCs w:val="28"/>
        </w:rPr>
        <w:t xml:space="preserve"> сорок</w:t>
      </w:r>
      <w:r w:rsidR="004B270D">
        <w:rPr>
          <w:rFonts w:ascii="Times New Roman" w:hAnsi="Times New Roman" w:cs="Times New Roman"/>
          <w:sz w:val="28"/>
          <w:szCs w:val="28"/>
        </w:rPr>
        <w:t xml:space="preserve"> </w:t>
      </w:r>
      <w:r w:rsidR="00A82FF5">
        <w:rPr>
          <w:rFonts w:ascii="Times New Roman" w:hAnsi="Times New Roman" w:cs="Times New Roman"/>
          <w:sz w:val="28"/>
          <w:szCs w:val="28"/>
        </w:rPr>
        <w:t>первая</w:t>
      </w:r>
      <w:r w:rsidR="007756C1">
        <w:rPr>
          <w:rFonts w:ascii="Times New Roman" w:hAnsi="Times New Roman" w:cs="Times New Roman"/>
          <w:sz w:val="28"/>
          <w:szCs w:val="28"/>
        </w:rPr>
        <w:t xml:space="preserve"> – сорок</w:t>
      </w:r>
      <w:r w:rsidR="004B270D">
        <w:rPr>
          <w:rFonts w:ascii="Times New Roman" w:hAnsi="Times New Roman" w:cs="Times New Roman"/>
          <w:sz w:val="28"/>
          <w:szCs w:val="28"/>
        </w:rPr>
        <w:t xml:space="preserve"> </w:t>
      </w:r>
      <w:r w:rsidR="00A82FF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756C1">
        <w:rPr>
          <w:rFonts w:ascii="Times New Roman" w:hAnsi="Times New Roman" w:cs="Times New Roman"/>
          <w:sz w:val="28"/>
          <w:szCs w:val="28"/>
        </w:rPr>
        <w:t xml:space="preserve">год трудовой деятельности. </w:t>
      </w:r>
    </w:p>
    <w:p w:rsidR="0021644C" w:rsidRDefault="0021644C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44C" w:rsidRDefault="00216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644C" w:rsidRDefault="0021644C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21644C" w:rsidSect="000A16C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644C" w:rsidRDefault="007E427D" w:rsidP="00F9180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4B270D">
        <w:rPr>
          <w:rFonts w:ascii="Times New Roman" w:hAnsi="Times New Roman" w:cs="Times New Roman"/>
          <w:sz w:val="28"/>
          <w:szCs w:val="28"/>
        </w:rPr>
        <w:t xml:space="preserve">ица 1, </w:t>
      </w:r>
      <w:r>
        <w:rPr>
          <w:rFonts w:ascii="Times New Roman" w:hAnsi="Times New Roman" w:cs="Times New Roman"/>
          <w:sz w:val="28"/>
          <w:szCs w:val="28"/>
        </w:rPr>
        <w:t>Результаты моделирования средней страховой и накопительной частей трудовой пенсии на одного работающего за 40 лет трудовой деятельности</w:t>
      </w:r>
      <w:r w:rsidR="00CE0399" w:rsidRPr="00CE0399">
        <w:rPr>
          <w:noProof/>
          <w:szCs w:val="28"/>
          <w:lang w:eastAsia="ru-RU"/>
        </w:rPr>
        <w:drawing>
          <wp:inline distT="0" distB="0" distL="0" distR="0">
            <wp:extent cx="9124950" cy="55000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764" cy="550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4C" w:rsidRDefault="0021644C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21644C" w:rsidSect="00CE0399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945F6D" w:rsidRDefault="007756C1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столбец – календарному году. Первая строка - 2018 г., вторая – 2019 г. и т.д.</w:t>
      </w:r>
    </w:p>
    <w:p w:rsidR="007756C1" w:rsidRDefault="007756C1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столбце указывается число работающих граждан перечисляющих средства в ПФР. Как было показано выше, таких граждан на начало 2018 года </w:t>
      </w:r>
      <w:r w:rsidRPr="007756C1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D">
        <w:rPr>
          <w:rFonts w:ascii="Times New Roman" w:hAnsi="Times New Roman" w:cs="Times New Roman"/>
          <w:b/>
          <w:sz w:val="28"/>
          <w:szCs w:val="28"/>
        </w:rPr>
        <w:t>43 381 000 человек</w:t>
      </w:r>
      <w:r w:rsidR="00A56E7D" w:rsidRPr="00A56E7D">
        <w:rPr>
          <w:rFonts w:ascii="Times New Roman" w:hAnsi="Times New Roman" w:cs="Times New Roman"/>
          <w:sz w:val="28"/>
          <w:szCs w:val="28"/>
        </w:rPr>
        <w:t>.</w:t>
      </w:r>
    </w:p>
    <w:p w:rsidR="007756C1" w:rsidRDefault="007756C1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четвертом столбце приводится средняя заработная плата, которая в апреле 2018 года составила уже 43 381 руб. </w:t>
      </w:r>
      <w:r w:rsidR="00EC280D">
        <w:rPr>
          <w:rFonts w:ascii="Times New Roman" w:hAnsi="Times New Roman" w:cs="Times New Roman"/>
          <w:sz w:val="28"/>
          <w:szCs w:val="28"/>
        </w:rPr>
        <w:t>[4</w:t>
      </w:r>
      <w:r w:rsidRPr="007756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При этом средние отчисления в пенсионный фонд от одного работающего составят: 43 381 * 0,22 = </w:t>
      </w:r>
      <w:r w:rsidR="00C106AC">
        <w:rPr>
          <w:rFonts w:ascii="Times New Roman" w:hAnsi="Times New Roman" w:cs="Times New Roman"/>
          <w:sz w:val="28"/>
          <w:szCs w:val="28"/>
        </w:rPr>
        <w:t xml:space="preserve">9 543,82 руб. (седьмой столбец), что ниже средней страховой пенсии по старости (13 762 руб.) </w:t>
      </w:r>
      <w:r w:rsidR="00C106AC" w:rsidRPr="00C106AC">
        <w:rPr>
          <w:rFonts w:ascii="Times New Roman" w:hAnsi="Times New Roman" w:cs="Times New Roman"/>
          <w:sz w:val="28"/>
          <w:szCs w:val="28"/>
        </w:rPr>
        <w:t>[</w:t>
      </w:r>
      <w:r w:rsidR="00EC280D">
        <w:rPr>
          <w:rFonts w:ascii="Times New Roman" w:hAnsi="Times New Roman" w:cs="Times New Roman"/>
          <w:sz w:val="28"/>
          <w:szCs w:val="28"/>
        </w:rPr>
        <w:t>3</w:t>
      </w:r>
      <w:r w:rsidR="00C106AC" w:rsidRPr="00C106AC">
        <w:rPr>
          <w:rFonts w:ascii="Times New Roman" w:hAnsi="Times New Roman" w:cs="Times New Roman"/>
          <w:sz w:val="28"/>
          <w:szCs w:val="28"/>
        </w:rPr>
        <w:t>]</w:t>
      </w:r>
      <w:r w:rsidR="00C106AC">
        <w:rPr>
          <w:rFonts w:ascii="Times New Roman" w:hAnsi="Times New Roman" w:cs="Times New Roman"/>
          <w:sz w:val="28"/>
          <w:szCs w:val="28"/>
        </w:rPr>
        <w:t xml:space="preserve">. Недостающие средства компенсируются Федеральным бюджетом за счет нефтегазовых доходов. В 2017 году эти средства составили: 7 167,2 – 4 481,9 = 2 685,3 млрд. руб., где 7 167,2 </w:t>
      </w:r>
      <w:r w:rsidR="00EC280D">
        <w:rPr>
          <w:rFonts w:ascii="Times New Roman" w:hAnsi="Times New Roman" w:cs="Times New Roman"/>
          <w:sz w:val="28"/>
          <w:szCs w:val="28"/>
        </w:rPr>
        <w:t>[3</w:t>
      </w:r>
      <w:r w:rsidR="00C106AC" w:rsidRPr="00C106AC">
        <w:rPr>
          <w:rFonts w:ascii="Times New Roman" w:hAnsi="Times New Roman" w:cs="Times New Roman"/>
          <w:sz w:val="28"/>
          <w:szCs w:val="28"/>
        </w:rPr>
        <w:t>]</w:t>
      </w:r>
      <w:r w:rsidR="00C106AC">
        <w:rPr>
          <w:rFonts w:ascii="Times New Roman" w:hAnsi="Times New Roman" w:cs="Times New Roman"/>
          <w:sz w:val="28"/>
          <w:szCs w:val="28"/>
        </w:rPr>
        <w:t xml:space="preserve"> – все расходы ПФР на выплату пенсий. Доплаты из бюджета (нефтегазовые доходы) на одного пенсионера в месяц составят: 2 685 300 000 000</w:t>
      </w:r>
      <w:proofErr w:type="gramStart"/>
      <w:r w:rsidR="00C106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06AC">
        <w:rPr>
          <w:rFonts w:ascii="Times New Roman" w:hAnsi="Times New Roman" w:cs="Times New Roman"/>
          <w:sz w:val="28"/>
          <w:szCs w:val="28"/>
        </w:rPr>
        <w:t xml:space="preserve"> 43500 000 : 12 = 5 144,25 </w:t>
      </w:r>
      <w:r w:rsidR="00A56E7D">
        <w:rPr>
          <w:rFonts w:ascii="Times New Roman" w:hAnsi="Times New Roman" w:cs="Times New Roman"/>
          <w:sz w:val="28"/>
          <w:szCs w:val="28"/>
        </w:rPr>
        <w:t xml:space="preserve">руб. </w:t>
      </w:r>
      <w:r w:rsidR="00C106AC">
        <w:rPr>
          <w:rFonts w:ascii="Times New Roman" w:hAnsi="Times New Roman" w:cs="Times New Roman"/>
          <w:sz w:val="28"/>
          <w:szCs w:val="28"/>
        </w:rPr>
        <w:t>(восьмой столбец)</w:t>
      </w:r>
      <w:r w:rsidR="00857680">
        <w:rPr>
          <w:rFonts w:ascii="Times New Roman" w:hAnsi="Times New Roman" w:cs="Times New Roman"/>
          <w:sz w:val="28"/>
          <w:szCs w:val="28"/>
        </w:rPr>
        <w:t>.</w:t>
      </w:r>
    </w:p>
    <w:p w:rsidR="00857680" w:rsidRDefault="00857680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средств перечисляемых в ПФР от одного работающего (9 543,82 руб. – седьмой столбец</w:t>
      </w:r>
      <w:r w:rsidR="005E2AB2">
        <w:rPr>
          <w:rFonts w:ascii="Times New Roman" w:hAnsi="Times New Roman" w:cs="Times New Roman"/>
          <w:sz w:val="28"/>
          <w:szCs w:val="28"/>
        </w:rPr>
        <w:t>) плюс нефтегазовые доходы (5 144,25 руб. – восьмой столбец) составят: 9 543,82 + 5 144,25 = 14 688,07 (руб.) – приводятся в девятом столбце.</w:t>
      </w:r>
    </w:p>
    <w:p w:rsidR="005E2AB2" w:rsidRDefault="005E2AB2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столбце приводится размер отчислений всех работающих граждан перечисляющих средства в ПФР за год: 43 344 892 * 9 543,82 * 12 = 4 964 110 166 009,28 руб.</w:t>
      </w:r>
    </w:p>
    <w:p w:rsidR="005E2AB2" w:rsidRDefault="005E2AB2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шестом столбце количество пенсионеров – 43 500 000.</w:t>
      </w:r>
    </w:p>
    <w:p w:rsidR="00642249" w:rsidRDefault="005E2AB2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десятом столбце приводится средняя страховая пенсия – 13 762 руб.</w:t>
      </w:r>
      <w:r w:rsidR="00031628">
        <w:rPr>
          <w:rFonts w:ascii="Times New Roman" w:hAnsi="Times New Roman" w:cs="Times New Roman"/>
          <w:sz w:val="28"/>
          <w:szCs w:val="28"/>
        </w:rPr>
        <w:t xml:space="preserve"> </w:t>
      </w:r>
      <w:r w:rsidR="00031628" w:rsidRPr="00122E27">
        <w:rPr>
          <w:rFonts w:ascii="Times New Roman" w:hAnsi="Times New Roman" w:cs="Times New Roman"/>
          <w:sz w:val="28"/>
          <w:szCs w:val="28"/>
        </w:rPr>
        <w:t>[</w:t>
      </w:r>
      <w:r w:rsidR="00EC280D">
        <w:rPr>
          <w:rFonts w:ascii="Times New Roman" w:hAnsi="Times New Roman" w:cs="Times New Roman"/>
          <w:sz w:val="28"/>
          <w:szCs w:val="28"/>
        </w:rPr>
        <w:t>3</w:t>
      </w:r>
      <w:r w:rsidR="00031628" w:rsidRPr="00122E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которая меньше суммы средств (14 688,07). Поэтому избыток средств: 14 688,07- 13 762 = 926,07 руб. может быть направлен в накопительную часть пенсии. За год накопительная часть составит: 926,07 * 12 = </w:t>
      </w:r>
      <w:r w:rsidR="0040219D">
        <w:rPr>
          <w:rFonts w:ascii="Times New Roman" w:hAnsi="Times New Roman" w:cs="Times New Roman"/>
          <w:sz w:val="28"/>
          <w:szCs w:val="28"/>
        </w:rPr>
        <w:t xml:space="preserve"> 11 112,84 руб. – одиннадцатый столбец. Персональная накопительная часть каждого работающего должна </w:t>
      </w:r>
      <w:proofErr w:type="gramStart"/>
      <w:r w:rsidR="0040219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40219D">
        <w:rPr>
          <w:rFonts w:ascii="Times New Roman" w:hAnsi="Times New Roman" w:cs="Times New Roman"/>
          <w:sz w:val="28"/>
          <w:szCs w:val="28"/>
        </w:rPr>
        <w:t xml:space="preserve"> в виде вклада в банке (лучше всего Сбербанк, так как он пользуется </w:t>
      </w:r>
      <w:r w:rsidR="00B8232F">
        <w:rPr>
          <w:rFonts w:ascii="Times New Roman" w:hAnsi="Times New Roman" w:cs="Times New Roman"/>
          <w:sz w:val="28"/>
          <w:szCs w:val="28"/>
        </w:rPr>
        <w:t xml:space="preserve">наибольшим доверием и является самым </w:t>
      </w:r>
      <w:r w:rsidR="00B8232F">
        <w:rPr>
          <w:rFonts w:ascii="Times New Roman" w:hAnsi="Times New Roman" w:cs="Times New Roman"/>
          <w:sz w:val="28"/>
          <w:szCs w:val="28"/>
        </w:rPr>
        <w:lastRenderedPageBreak/>
        <w:t xml:space="preserve">крупным по объемам вкладов физических лиц). В табл. 1 (столбец </w:t>
      </w:r>
      <w:r w:rsidR="00122E27">
        <w:rPr>
          <w:rFonts w:ascii="Times New Roman" w:hAnsi="Times New Roman" w:cs="Times New Roman"/>
          <w:sz w:val="28"/>
          <w:szCs w:val="28"/>
        </w:rPr>
        <w:t>1</w:t>
      </w:r>
      <w:r w:rsidR="00B8232F">
        <w:rPr>
          <w:rFonts w:ascii="Times New Roman" w:hAnsi="Times New Roman" w:cs="Times New Roman"/>
          <w:sz w:val="28"/>
          <w:szCs w:val="28"/>
        </w:rPr>
        <w:t xml:space="preserve">2) процент по вкладу принимается </w:t>
      </w:r>
      <w:proofErr w:type="gramStart"/>
      <w:r w:rsidR="00B8232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B8232F">
        <w:rPr>
          <w:rFonts w:ascii="Times New Roman" w:hAnsi="Times New Roman" w:cs="Times New Roman"/>
          <w:sz w:val="28"/>
          <w:szCs w:val="28"/>
        </w:rPr>
        <w:t xml:space="preserve"> 2%</w:t>
      </w:r>
      <w:r w:rsidR="00122E27">
        <w:rPr>
          <w:rFonts w:ascii="Times New Roman" w:hAnsi="Times New Roman" w:cs="Times New Roman"/>
          <w:sz w:val="28"/>
          <w:szCs w:val="28"/>
        </w:rPr>
        <w:t xml:space="preserve"> годовых</w:t>
      </w:r>
      <w:r w:rsidR="00B8232F">
        <w:rPr>
          <w:rFonts w:ascii="Times New Roman" w:hAnsi="Times New Roman" w:cs="Times New Roman"/>
          <w:sz w:val="28"/>
          <w:szCs w:val="28"/>
        </w:rPr>
        <w:t xml:space="preserve">. Вклад (накопительная часть пенсии) может быть снят только при выходе на пенсию, то есть будет </w:t>
      </w:r>
      <w:proofErr w:type="gramStart"/>
      <w:r w:rsidR="00B8232F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="00B8232F">
        <w:rPr>
          <w:rFonts w:ascii="Times New Roman" w:hAnsi="Times New Roman" w:cs="Times New Roman"/>
          <w:sz w:val="28"/>
          <w:szCs w:val="28"/>
        </w:rPr>
        <w:t xml:space="preserve"> в банке столько лет сколько работающему гражданину осталось работать до пенсии с года внедрения в практику предлагаемой в статье технологии финансирования трудовой пенсии по старости (то есть от 1 до 40 лет). </w:t>
      </w:r>
      <w:r w:rsidR="00122E27">
        <w:rPr>
          <w:rFonts w:ascii="Times New Roman" w:hAnsi="Times New Roman" w:cs="Times New Roman"/>
          <w:sz w:val="28"/>
          <w:szCs w:val="28"/>
        </w:rPr>
        <w:t>Соответственно Сбербанк, обладая колоссальными внутренними ресурсами</w:t>
      </w:r>
      <w:r w:rsidR="00B8232F">
        <w:rPr>
          <w:rFonts w:ascii="Times New Roman" w:hAnsi="Times New Roman" w:cs="Times New Roman"/>
          <w:sz w:val="28"/>
          <w:szCs w:val="28"/>
        </w:rPr>
        <w:t xml:space="preserve"> под 3 % - 4% </w:t>
      </w:r>
      <w:proofErr w:type="gramStart"/>
      <w:r w:rsidR="00122E27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122E27">
        <w:rPr>
          <w:rFonts w:ascii="Times New Roman" w:hAnsi="Times New Roman" w:cs="Times New Roman"/>
          <w:sz w:val="28"/>
          <w:szCs w:val="28"/>
        </w:rPr>
        <w:t xml:space="preserve"> </w:t>
      </w:r>
      <w:r w:rsidR="00B8232F">
        <w:rPr>
          <w:rFonts w:ascii="Times New Roman" w:hAnsi="Times New Roman" w:cs="Times New Roman"/>
          <w:sz w:val="28"/>
          <w:szCs w:val="28"/>
        </w:rPr>
        <w:t>может кредитовать наиболее эффективн</w:t>
      </w:r>
      <w:r w:rsidR="00122E27">
        <w:rPr>
          <w:rFonts w:ascii="Times New Roman" w:hAnsi="Times New Roman" w:cs="Times New Roman"/>
          <w:sz w:val="28"/>
          <w:szCs w:val="28"/>
        </w:rPr>
        <w:t>ые</w:t>
      </w:r>
      <w:r w:rsidR="00B8232F">
        <w:rPr>
          <w:rFonts w:ascii="Times New Roman" w:hAnsi="Times New Roman" w:cs="Times New Roman"/>
          <w:sz w:val="28"/>
          <w:szCs w:val="28"/>
        </w:rPr>
        <w:t xml:space="preserve"> отрасли экономики России. </w:t>
      </w:r>
      <w:r w:rsidR="00122E27">
        <w:rPr>
          <w:rFonts w:ascii="Times New Roman" w:hAnsi="Times New Roman" w:cs="Times New Roman"/>
          <w:sz w:val="28"/>
          <w:szCs w:val="28"/>
        </w:rPr>
        <w:t xml:space="preserve">В среднем срок хранения вклада составит 20 лет. </w:t>
      </w:r>
      <w:r w:rsidR="00B8232F">
        <w:rPr>
          <w:rFonts w:ascii="Times New Roman" w:hAnsi="Times New Roman" w:cs="Times New Roman"/>
          <w:sz w:val="28"/>
          <w:szCs w:val="28"/>
        </w:rPr>
        <w:t xml:space="preserve">В табл. 1 накопительная часть пенсии на одного работающего (столбец 12) за 20 лет (строка 20) составит </w:t>
      </w:r>
      <w:r w:rsidR="00122E27">
        <w:rPr>
          <w:rFonts w:ascii="Times New Roman" w:hAnsi="Times New Roman" w:cs="Times New Roman"/>
          <w:sz w:val="28"/>
          <w:szCs w:val="28"/>
        </w:rPr>
        <w:t>801 924,91 руб. и для всех работающих граждан</w:t>
      </w:r>
      <w:r w:rsidR="00256426">
        <w:rPr>
          <w:rFonts w:ascii="Times New Roman" w:hAnsi="Times New Roman" w:cs="Times New Roman"/>
          <w:sz w:val="28"/>
          <w:szCs w:val="28"/>
        </w:rPr>
        <w:t xml:space="preserve">: </w:t>
      </w:r>
      <w:r w:rsidR="00122E27">
        <w:rPr>
          <w:rFonts w:ascii="Times New Roman" w:hAnsi="Times New Roman" w:cs="Times New Roman"/>
          <w:sz w:val="28"/>
          <w:szCs w:val="28"/>
        </w:rPr>
        <w:t>801 924,91</w:t>
      </w:r>
      <w:r w:rsidR="00256426">
        <w:rPr>
          <w:rFonts w:ascii="Times New Roman" w:hAnsi="Times New Roman" w:cs="Times New Roman"/>
          <w:sz w:val="28"/>
          <w:szCs w:val="28"/>
        </w:rPr>
        <w:t xml:space="preserve"> * 72 392 000 =</w:t>
      </w:r>
      <w:r w:rsidR="00122E27">
        <w:rPr>
          <w:rFonts w:ascii="Times New Roman" w:hAnsi="Times New Roman" w:cs="Times New Roman"/>
          <w:sz w:val="28"/>
          <w:szCs w:val="28"/>
        </w:rPr>
        <w:t xml:space="preserve"> </w:t>
      </w:r>
      <w:r w:rsidR="00122E27" w:rsidRPr="00122E27">
        <w:rPr>
          <w:rFonts w:ascii="Times New Roman" w:hAnsi="Times New Roman" w:cs="Times New Roman"/>
          <w:sz w:val="28"/>
          <w:szCs w:val="28"/>
        </w:rPr>
        <w:t>58 052 948 084</w:t>
      </w:r>
      <w:r w:rsidR="00122E27">
        <w:rPr>
          <w:rFonts w:ascii="Times New Roman" w:hAnsi="Times New Roman" w:cs="Times New Roman"/>
          <w:sz w:val="28"/>
          <w:szCs w:val="28"/>
        </w:rPr>
        <w:t> </w:t>
      </w:r>
      <w:r w:rsidR="00122E27" w:rsidRPr="00122E27">
        <w:rPr>
          <w:rFonts w:ascii="Times New Roman" w:hAnsi="Times New Roman" w:cs="Times New Roman"/>
          <w:sz w:val="28"/>
          <w:szCs w:val="28"/>
        </w:rPr>
        <w:t>720</w:t>
      </w:r>
      <w:r w:rsidR="00122E27">
        <w:rPr>
          <w:rFonts w:ascii="Times New Roman" w:hAnsi="Times New Roman" w:cs="Times New Roman"/>
          <w:sz w:val="28"/>
          <w:szCs w:val="28"/>
        </w:rPr>
        <w:t xml:space="preserve"> </w:t>
      </w:r>
      <w:r w:rsidR="00256426">
        <w:rPr>
          <w:rFonts w:ascii="Times New Roman" w:hAnsi="Times New Roman" w:cs="Times New Roman"/>
          <w:sz w:val="28"/>
          <w:szCs w:val="28"/>
        </w:rPr>
        <w:t xml:space="preserve">рублей – </w:t>
      </w:r>
      <w:r w:rsidR="00EC280D">
        <w:rPr>
          <w:rFonts w:ascii="Times New Roman" w:hAnsi="Times New Roman" w:cs="Times New Roman"/>
          <w:b/>
          <w:sz w:val="28"/>
          <w:szCs w:val="28"/>
        </w:rPr>
        <w:t>3,6</w:t>
      </w:r>
      <w:r w:rsidR="00256426" w:rsidRPr="00256426">
        <w:rPr>
          <w:rFonts w:ascii="Times New Roman" w:hAnsi="Times New Roman" w:cs="Times New Roman"/>
          <w:b/>
          <w:sz w:val="28"/>
          <w:szCs w:val="28"/>
        </w:rPr>
        <w:t xml:space="preserve"> федеральных бюджета 2018 года</w:t>
      </w:r>
      <w:r w:rsidR="00256426">
        <w:rPr>
          <w:rFonts w:ascii="Times New Roman" w:hAnsi="Times New Roman" w:cs="Times New Roman"/>
          <w:sz w:val="28"/>
          <w:szCs w:val="28"/>
        </w:rPr>
        <w:t>.</w:t>
      </w:r>
    </w:p>
    <w:p w:rsidR="00256426" w:rsidRDefault="00256426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задачей с точки зрения роста пенсий пенсионеров, социальной справедливости и стабильности общества является вывод 29 млн. трудоспособного населения из «тени». Это важно и с той точки зрения,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счете, за счет тех кто перечисляет деньги в пенсионный фонд, обществу придется содержать тех, кто эти отчисления не делает, когда они выйдут на пенсию, выплачивая им социальную пенсию.</w:t>
      </w:r>
    </w:p>
    <w:p w:rsidR="00256426" w:rsidRDefault="00256426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мотивации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тех, кто</w:t>
      </w:r>
      <w:r w:rsidR="003F2668">
        <w:rPr>
          <w:rFonts w:ascii="Times New Roman" w:hAnsi="Times New Roman" w:cs="Times New Roman"/>
          <w:sz w:val="28"/>
          <w:szCs w:val="28"/>
        </w:rPr>
        <w:t xml:space="preserve"> добросовестно</w:t>
      </w:r>
      <w:r>
        <w:rPr>
          <w:rFonts w:ascii="Times New Roman" w:hAnsi="Times New Roman" w:cs="Times New Roman"/>
          <w:sz w:val="28"/>
          <w:szCs w:val="28"/>
        </w:rPr>
        <w:t xml:space="preserve"> перечисляет средства в ПФР необходимо законодательно принять следующие решения:</w:t>
      </w:r>
    </w:p>
    <w:p w:rsidR="00256426" w:rsidRDefault="00256426" w:rsidP="00CD7DE1">
      <w:pPr>
        <w:pStyle w:val="a7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на пенсию накопительная часть</w:t>
      </w:r>
      <w:r w:rsidR="00795FEF">
        <w:rPr>
          <w:rFonts w:ascii="Times New Roman" w:hAnsi="Times New Roman" w:cs="Times New Roman"/>
          <w:sz w:val="28"/>
          <w:szCs w:val="28"/>
        </w:rPr>
        <w:t xml:space="preserve"> ст</w:t>
      </w:r>
      <w:r w:rsidR="003F2668">
        <w:rPr>
          <w:rFonts w:ascii="Times New Roman" w:hAnsi="Times New Roman" w:cs="Times New Roman"/>
          <w:sz w:val="28"/>
          <w:szCs w:val="28"/>
        </w:rPr>
        <w:t>ановится собственностью граждан,</w:t>
      </w:r>
      <w:r w:rsidR="00795FEF">
        <w:rPr>
          <w:rFonts w:ascii="Times New Roman" w:hAnsi="Times New Roman" w:cs="Times New Roman"/>
          <w:sz w:val="28"/>
          <w:szCs w:val="28"/>
        </w:rPr>
        <w:t xml:space="preserve"> может использоваться ими по своему усмотрению и передаваться по наследству.</w:t>
      </w:r>
    </w:p>
    <w:p w:rsidR="00795FEF" w:rsidRDefault="00795FEF" w:rsidP="00CD7DE1">
      <w:pPr>
        <w:pStyle w:val="a7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часть пенсии, в случае смерти пенсионера, выплачивается его родственникам за период от года смерти по 10 год от выхода на пенсию (при среднем возрасте дожития 20 лет).</w:t>
      </w:r>
    </w:p>
    <w:p w:rsidR="00795FEF" w:rsidRDefault="00795FE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два законодательных решения позволяют так же решить две основные задачи поставленные президентом.</w:t>
      </w:r>
    </w:p>
    <w:p w:rsidR="00795FEF" w:rsidRDefault="00072A80" w:rsidP="00CD7DE1">
      <w:pPr>
        <w:pStyle w:val="a7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устойчивый рост реальных доходов граждан, а так же рост уровня пенсионного обеспечения выше уровня инфляции.</w:t>
      </w:r>
    </w:p>
    <w:p w:rsidR="00795FEF" w:rsidRDefault="00072A80" w:rsidP="00CD7DE1">
      <w:pPr>
        <w:pStyle w:val="a7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</w:t>
      </w:r>
      <w:r w:rsidR="00795FEF">
        <w:rPr>
          <w:rFonts w:ascii="Times New Roman" w:hAnsi="Times New Roman" w:cs="Times New Roman"/>
          <w:sz w:val="28"/>
          <w:szCs w:val="28"/>
        </w:rPr>
        <w:t xml:space="preserve"> снизить коррупционную составляющую, так как </w:t>
      </w:r>
      <w:r>
        <w:rPr>
          <w:rFonts w:ascii="Times New Roman" w:hAnsi="Times New Roman" w:cs="Times New Roman"/>
          <w:sz w:val="28"/>
          <w:szCs w:val="28"/>
        </w:rPr>
        <w:t>накопительная часть пенсии непосредственно поступае</w:t>
      </w:r>
      <w:r w:rsidR="00795F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форме банковского вклада</w:t>
      </w:r>
      <w:r w:rsidR="00795FEF">
        <w:rPr>
          <w:rFonts w:ascii="Times New Roman" w:hAnsi="Times New Roman" w:cs="Times New Roman"/>
          <w:sz w:val="28"/>
          <w:szCs w:val="28"/>
        </w:rPr>
        <w:t xml:space="preserve"> к гражданам России.</w:t>
      </w:r>
    </w:p>
    <w:p w:rsidR="00795FEF" w:rsidRDefault="00795FE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выше изложенных инструментов предполагается постепенно за 5 лет вывести из «тени» 29 млн. человек. Ежегодно по 5,8 млн. человек.</w:t>
      </w:r>
      <w:r w:rsidR="001A600E">
        <w:rPr>
          <w:rFonts w:ascii="Times New Roman" w:hAnsi="Times New Roman" w:cs="Times New Roman"/>
          <w:sz w:val="28"/>
          <w:szCs w:val="28"/>
        </w:rPr>
        <w:t xml:space="preserve"> Но, поскольку, прирост будет проходить постепенно</w:t>
      </w:r>
      <w:r w:rsidR="00287603">
        <w:rPr>
          <w:rFonts w:ascii="Times New Roman" w:hAnsi="Times New Roman" w:cs="Times New Roman"/>
          <w:sz w:val="28"/>
          <w:szCs w:val="28"/>
        </w:rPr>
        <w:t>,</w:t>
      </w:r>
      <w:r w:rsidR="001A600E">
        <w:rPr>
          <w:rFonts w:ascii="Times New Roman" w:hAnsi="Times New Roman" w:cs="Times New Roman"/>
          <w:sz w:val="28"/>
          <w:szCs w:val="28"/>
        </w:rPr>
        <w:t xml:space="preserve"> при расчете</w:t>
      </w:r>
      <w:r w:rsidR="00287603">
        <w:rPr>
          <w:rFonts w:ascii="Times New Roman" w:hAnsi="Times New Roman" w:cs="Times New Roman"/>
          <w:sz w:val="28"/>
          <w:szCs w:val="28"/>
        </w:rPr>
        <w:t>,</w:t>
      </w:r>
      <w:r w:rsidR="001A600E">
        <w:rPr>
          <w:rFonts w:ascii="Times New Roman" w:hAnsi="Times New Roman" w:cs="Times New Roman"/>
          <w:sz w:val="28"/>
          <w:szCs w:val="28"/>
        </w:rPr>
        <w:t xml:space="preserve"> в</w:t>
      </w:r>
      <w:r w:rsidR="00287603">
        <w:rPr>
          <w:rFonts w:ascii="Times New Roman" w:hAnsi="Times New Roman" w:cs="Times New Roman"/>
          <w:sz w:val="28"/>
          <w:szCs w:val="28"/>
        </w:rPr>
        <w:t xml:space="preserve"> 3</w:t>
      </w:r>
      <w:r w:rsidR="001A600E">
        <w:rPr>
          <w:rFonts w:ascii="Times New Roman" w:hAnsi="Times New Roman" w:cs="Times New Roman"/>
          <w:sz w:val="28"/>
          <w:szCs w:val="28"/>
        </w:rPr>
        <w:t xml:space="preserve"> столбце, 2 строк</w:t>
      </w:r>
      <w:r w:rsidR="00287603">
        <w:rPr>
          <w:rFonts w:ascii="Times New Roman" w:hAnsi="Times New Roman" w:cs="Times New Roman"/>
          <w:sz w:val="28"/>
          <w:szCs w:val="28"/>
        </w:rPr>
        <w:t>и</w:t>
      </w:r>
      <w:r w:rsidR="001A600E">
        <w:rPr>
          <w:rFonts w:ascii="Times New Roman" w:hAnsi="Times New Roman" w:cs="Times New Roman"/>
          <w:sz w:val="28"/>
          <w:szCs w:val="28"/>
        </w:rPr>
        <w:t xml:space="preserve"> будем учитывать среднее число </w:t>
      </w:r>
      <w:r w:rsidR="00E1063A">
        <w:rPr>
          <w:rFonts w:ascii="Times New Roman" w:hAnsi="Times New Roman" w:cs="Times New Roman"/>
          <w:sz w:val="28"/>
          <w:szCs w:val="28"/>
        </w:rPr>
        <w:t xml:space="preserve">прироста работающих </w:t>
      </w:r>
      <w:r w:rsidR="001A600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1063A">
        <w:rPr>
          <w:rFonts w:ascii="Times New Roman" w:hAnsi="Times New Roman" w:cs="Times New Roman"/>
          <w:sz w:val="28"/>
          <w:szCs w:val="28"/>
        </w:rPr>
        <w:t xml:space="preserve">перечисляющих средства в ПФР (2,9 млн. чел.). То есть в 2019 году в ПФР </w:t>
      </w:r>
      <w:r w:rsidR="006E2652">
        <w:rPr>
          <w:rFonts w:ascii="Times New Roman" w:hAnsi="Times New Roman" w:cs="Times New Roman"/>
          <w:sz w:val="28"/>
          <w:szCs w:val="28"/>
        </w:rPr>
        <w:t xml:space="preserve">перечислят средства: </w:t>
      </w:r>
      <w:r w:rsidR="001A600E">
        <w:rPr>
          <w:rFonts w:ascii="Times New Roman" w:hAnsi="Times New Roman" w:cs="Times New Roman"/>
          <w:sz w:val="28"/>
          <w:szCs w:val="28"/>
        </w:rPr>
        <w:t>43 344 592 + 2 900 000 = 46 344 892 человека.</w:t>
      </w:r>
    </w:p>
    <w:p w:rsidR="006E2652" w:rsidRDefault="006E2652" w:rsidP="002876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Соответственно в 2020: 46 344 892 + 5 800 000 = 52 044 892 чел.; в 2021: 52 044 892 + 5 800 000 = 57 844 892 чел.; в 2022: 57 844 892 + 5 800 000 = 63 644 892 чел.; в 2023: 63 644 892 + 5 800 000 = 69 444 892 чел.; в 2024: 69 444 892 + 2 947 108 = 72 392 000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чел. Таким образом, благодаря указанным выше мотивирующим мероприятиям к 2024 году практики все работающие граждане (72 392 000 чел.) будут делать отчисления в ПФР. Далее во всех вариантах </w:t>
      </w:r>
      <w:r w:rsidR="00446DFE">
        <w:rPr>
          <w:rFonts w:ascii="Times New Roman" w:hAnsi="Times New Roman" w:cs="Times New Roman"/>
          <w:sz w:val="28"/>
          <w:szCs w:val="28"/>
        </w:rPr>
        <w:t xml:space="preserve">моделирования (с 8 по 41 строку) число работающих граждан, перечисляющих средства в ПФР, принимается </w:t>
      </w:r>
      <w:proofErr w:type="gramStart"/>
      <w:r w:rsidR="00446DFE"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 w:rsidR="00446DFE">
        <w:rPr>
          <w:rFonts w:ascii="Times New Roman" w:hAnsi="Times New Roman" w:cs="Times New Roman"/>
          <w:sz w:val="28"/>
          <w:szCs w:val="28"/>
        </w:rPr>
        <w:t xml:space="preserve"> (72 392 000 чел.).</w:t>
      </w:r>
    </w:p>
    <w:p w:rsidR="00446DFE" w:rsidRDefault="00446DFE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моделировании средней заработной платы (столбец 4) предполагается ее ежегодный рост на 1,5%. Рост числа работающих граждан перечисляющих средства в ПФР и рост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приводит к росту размера отчислений всех работающих граждан перечисляющих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ПФР</w:t>
      </w:r>
      <w:r w:rsidR="003570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0D9">
        <w:rPr>
          <w:rFonts w:ascii="Times New Roman" w:hAnsi="Times New Roman" w:cs="Times New Roman"/>
          <w:sz w:val="28"/>
          <w:szCs w:val="28"/>
        </w:rPr>
        <w:t>Столбец 5 по годам моделирования, за второй год (2019 г.) размер отчислений всех работающих граждан в ПФР составит: 46 244 892 * 44 031,72 * 1 2</w:t>
      </w:r>
      <w:r w:rsidR="00EC280D">
        <w:rPr>
          <w:rFonts w:ascii="Times New Roman" w:hAnsi="Times New Roman" w:cs="Times New Roman"/>
          <w:sz w:val="28"/>
          <w:szCs w:val="28"/>
        </w:rPr>
        <w:t xml:space="preserve"> * </w:t>
      </w:r>
      <w:r w:rsidR="003570D9">
        <w:rPr>
          <w:rFonts w:ascii="Times New Roman" w:hAnsi="Times New Roman" w:cs="Times New Roman"/>
          <w:sz w:val="28"/>
          <w:szCs w:val="28"/>
        </w:rPr>
        <w:t xml:space="preserve">0,22 = 5 375 679 238 971,9 руб. больше чем первый год (2018) – 4 964 110 166 009,28 руб. </w:t>
      </w:r>
      <w:r w:rsidR="00FB2C8F">
        <w:rPr>
          <w:rFonts w:ascii="Times New Roman" w:hAnsi="Times New Roman" w:cs="Times New Roman"/>
          <w:sz w:val="28"/>
          <w:szCs w:val="28"/>
        </w:rPr>
        <w:t>и такой существенный рост отчислений в ПФР продолжается за все годы моделирования.</w:t>
      </w:r>
      <w:proofErr w:type="gramEnd"/>
    </w:p>
    <w:p w:rsidR="00FB2C8F" w:rsidRDefault="00FB2C8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отчислений в ПФР в 2058 году превышает отчисления 2018 года в </w:t>
      </w:r>
      <w:r w:rsidRPr="00FB2C8F">
        <w:rPr>
          <w:rFonts w:ascii="Times New Roman" w:hAnsi="Times New Roman" w:cs="Times New Roman"/>
          <w:b/>
          <w:sz w:val="28"/>
          <w:szCs w:val="28"/>
        </w:rPr>
        <w:t>три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D0F" w:rsidRDefault="004F3D0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моделировании число пенсионеров в России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(43 500 000 чел.) – шестой столбец.</w:t>
      </w:r>
    </w:p>
    <w:p w:rsidR="004F3D0F" w:rsidRDefault="004F3D0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роста размера отчислений всех работающих в ПФР (5 столбец) увеличиваются средние перечисления в ПФР на одного пенсионера с 9 543, 82 руб. – 2018 год до 28 811,46 руб. – 2058 год, немного больше чем в </w:t>
      </w:r>
      <w:r w:rsidRPr="004F3D0F">
        <w:rPr>
          <w:rFonts w:ascii="Times New Roman" w:hAnsi="Times New Roman" w:cs="Times New Roman"/>
          <w:b/>
          <w:sz w:val="28"/>
          <w:szCs w:val="28"/>
        </w:rPr>
        <w:t>три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D0F" w:rsidRDefault="004F3D0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Нефтегазовые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перечисляемые в ПФР на одного пенсионера в месяц по всем годам моделирования (с 2018 по 2058) принимаются неизменными (5 144,25 руб. в месяц на одного пенсионера).</w:t>
      </w:r>
    </w:p>
    <w:p w:rsidR="004F3D0F" w:rsidRDefault="004F3D0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средств перечисляемых в ПФР от одного работающего плюс нефтегазовые доходы (9 столбец) увеличиваются по вариантам моделирования с 14 688, 07 руб. – 2018 год до 33 955,71 руб. – 2058 год.</w:t>
      </w:r>
    </w:p>
    <w:p w:rsidR="004F3D0F" w:rsidRDefault="004F3D0F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страховая пенсия в настоящее время (2018 год, 10 столбец) равна 13 762 руб. </w:t>
      </w:r>
      <w:r w:rsidR="00527B5A">
        <w:rPr>
          <w:rFonts w:ascii="Times New Roman" w:hAnsi="Times New Roman" w:cs="Times New Roman"/>
          <w:sz w:val="28"/>
          <w:szCs w:val="28"/>
        </w:rPr>
        <w:t>[3</w:t>
      </w:r>
      <w:r w:rsidRPr="00320B6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 составляет 32% от средней заработной платы – 43 433 892 руб., 3 столбец. При моделировании</w:t>
      </w:r>
      <w:r w:rsidR="00320B64">
        <w:rPr>
          <w:rFonts w:ascii="Times New Roman" w:hAnsi="Times New Roman" w:cs="Times New Roman"/>
          <w:sz w:val="28"/>
          <w:szCs w:val="28"/>
        </w:rPr>
        <w:t xml:space="preserve"> </w:t>
      </w:r>
      <w:r w:rsidR="003570D9">
        <w:rPr>
          <w:rFonts w:ascii="Times New Roman" w:hAnsi="Times New Roman" w:cs="Times New Roman"/>
          <w:sz w:val="28"/>
          <w:szCs w:val="28"/>
        </w:rPr>
        <w:t>учтем предложения правительства</w:t>
      </w:r>
      <w:r w:rsidR="00320B64">
        <w:rPr>
          <w:rFonts w:ascii="Times New Roman" w:hAnsi="Times New Roman" w:cs="Times New Roman"/>
          <w:sz w:val="28"/>
          <w:szCs w:val="28"/>
        </w:rPr>
        <w:t xml:space="preserve"> </w:t>
      </w:r>
      <w:r w:rsidR="003570D9">
        <w:rPr>
          <w:rFonts w:ascii="Times New Roman" w:hAnsi="Times New Roman" w:cs="Times New Roman"/>
          <w:sz w:val="28"/>
          <w:szCs w:val="28"/>
        </w:rPr>
        <w:t>(</w:t>
      </w:r>
      <w:r w:rsidR="00320B64">
        <w:rPr>
          <w:rFonts w:ascii="Times New Roman" w:hAnsi="Times New Roman" w:cs="Times New Roman"/>
          <w:sz w:val="28"/>
          <w:szCs w:val="28"/>
        </w:rPr>
        <w:t>в рамках пенсионной реформы</w:t>
      </w:r>
      <w:r w:rsidR="003570D9">
        <w:rPr>
          <w:rFonts w:ascii="Times New Roman" w:hAnsi="Times New Roman" w:cs="Times New Roman"/>
          <w:sz w:val="28"/>
          <w:szCs w:val="28"/>
        </w:rPr>
        <w:t>)</w:t>
      </w:r>
      <w:r w:rsidR="00320B64">
        <w:rPr>
          <w:rFonts w:ascii="Times New Roman" w:hAnsi="Times New Roman" w:cs="Times New Roman"/>
          <w:sz w:val="28"/>
          <w:szCs w:val="28"/>
        </w:rPr>
        <w:t xml:space="preserve"> увеличивать пенсию действующим пенсионерам ежемесячно на одну тысячу рублей ежегодно до 2024 года и </w:t>
      </w:r>
      <w:r w:rsidR="00320B64" w:rsidRPr="00320B64">
        <w:rPr>
          <w:rFonts w:ascii="Times New Roman" w:hAnsi="Times New Roman" w:cs="Times New Roman"/>
          <w:b/>
          <w:sz w:val="28"/>
          <w:szCs w:val="28"/>
        </w:rPr>
        <w:t>увеличим соотношение пенсии к зарплате до 40%</w:t>
      </w:r>
      <w:r w:rsidR="00320B64">
        <w:rPr>
          <w:rFonts w:ascii="Times New Roman" w:hAnsi="Times New Roman" w:cs="Times New Roman"/>
          <w:sz w:val="28"/>
          <w:szCs w:val="28"/>
        </w:rPr>
        <w:t>.</w:t>
      </w:r>
    </w:p>
    <w:p w:rsidR="00320B64" w:rsidRDefault="00320B64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предлагаемой модели средняя страховая пенсия (10 столбец) увеличивается с 2018 г. по 2023 год на одну тысячу рублей ежемесячно с 13762 руб. в 2018 г. до 18 762 руб. в 2023 г. и достигает к 2024 г.</w:t>
      </w:r>
      <w:r w:rsidR="00D7789E">
        <w:rPr>
          <w:rFonts w:ascii="Times New Roman" w:hAnsi="Times New Roman" w:cs="Times New Roman"/>
          <w:sz w:val="28"/>
          <w:szCs w:val="28"/>
        </w:rPr>
        <w:t xml:space="preserve"> соотношения между средней страховой пенсией и средней зарплатой в 40%. Для всех последующих</w:t>
      </w:r>
      <w:r w:rsidR="00293D5D">
        <w:rPr>
          <w:rFonts w:ascii="Times New Roman" w:hAnsi="Times New Roman" w:cs="Times New Roman"/>
          <w:sz w:val="28"/>
          <w:szCs w:val="28"/>
        </w:rPr>
        <w:t xml:space="preserve"> </w:t>
      </w:r>
      <w:r w:rsidR="00D7789E">
        <w:rPr>
          <w:rFonts w:ascii="Times New Roman" w:hAnsi="Times New Roman" w:cs="Times New Roman"/>
          <w:sz w:val="28"/>
          <w:szCs w:val="28"/>
        </w:rPr>
        <w:t>лет с 2025 г. до 2058 г. между пенсией</w:t>
      </w:r>
      <w:proofErr w:type="gramEnd"/>
      <w:r w:rsidR="00D7789E">
        <w:rPr>
          <w:rFonts w:ascii="Times New Roman" w:hAnsi="Times New Roman" w:cs="Times New Roman"/>
          <w:sz w:val="28"/>
          <w:szCs w:val="28"/>
        </w:rPr>
        <w:t xml:space="preserve"> и зарплатой выдерживается такое же соотношение в 40%.</w:t>
      </w:r>
    </w:p>
    <w:p w:rsidR="00293D5D" w:rsidRDefault="00293D5D" w:rsidP="00CD7D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3D5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93D5D" w:rsidRDefault="00293D5D" w:rsidP="00CD7D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</w:t>
      </w:r>
      <w:r w:rsidR="00646C8B">
        <w:rPr>
          <w:rFonts w:ascii="Times New Roman" w:hAnsi="Times New Roman" w:cs="Times New Roman"/>
          <w:sz w:val="28"/>
          <w:szCs w:val="28"/>
        </w:rPr>
        <w:t xml:space="preserve"> в статье</w:t>
      </w:r>
      <w:r>
        <w:rPr>
          <w:rFonts w:ascii="Times New Roman" w:hAnsi="Times New Roman" w:cs="Times New Roman"/>
          <w:sz w:val="28"/>
          <w:szCs w:val="28"/>
        </w:rPr>
        <w:t xml:space="preserve"> технология финансирования трудовой пенсии по старости за счет разработанной методики формирования накопительной части пенсии, которая хранится в виде вклада в банке и после выхода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пенсию </w:t>
      </w:r>
      <w:r w:rsidR="00646C8B">
        <w:rPr>
          <w:rFonts w:ascii="Times New Roman" w:hAnsi="Times New Roman" w:cs="Times New Roman"/>
          <w:sz w:val="28"/>
          <w:szCs w:val="28"/>
        </w:rPr>
        <w:t xml:space="preserve">работающих граждан </w:t>
      </w:r>
      <w:r>
        <w:rPr>
          <w:rFonts w:ascii="Times New Roman" w:hAnsi="Times New Roman" w:cs="Times New Roman"/>
          <w:sz w:val="28"/>
          <w:szCs w:val="28"/>
        </w:rPr>
        <w:t>становится их собственностью</w:t>
      </w:r>
      <w:r w:rsidR="00DC3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передачи по наследству части страховой пенсии позволят:</w:t>
      </w:r>
    </w:p>
    <w:p w:rsidR="00293D5D" w:rsidRDefault="00293D5D" w:rsidP="001A7B87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повысить мотивацию работающих граждан к высокопроизводительному труду и существенно повысить их доходы. К 2024 году накопительная часть пенсии увеличится в среднем на одного работающего с 11 112,87 руб. до 161 633,16 руб. – </w:t>
      </w:r>
      <w:r w:rsidRPr="00293D5D">
        <w:rPr>
          <w:rFonts w:ascii="Times New Roman" w:hAnsi="Times New Roman" w:cs="Times New Roman"/>
          <w:b/>
          <w:sz w:val="28"/>
          <w:szCs w:val="28"/>
        </w:rPr>
        <w:t>в 14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составит к выходу на пенсию 2 101 068 руб. (табл. 1 столбец 12). Страховая пенсия (13 762 руб. – 2018 год) увеличится к 2024 до 18 973,68 руб. – на 19%, а к выходу на пенсию в 2,5 раза.</w:t>
      </w:r>
    </w:p>
    <w:p w:rsidR="006373A7" w:rsidRDefault="006373A7" w:rsidP="001A7B87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29 млн. работающих граждан из «тени». Начнут делать отчисления ПФР. Мотивация – аналогично пункту один вывод</w:t>
      </w:r>
      <w:r w:rsidR="00FF61A9">
        <w:rPr>
          <w:rFonts w:ascii="Times New Roman" w:hAnsi="Times New Roman" w:cs="Times New Roman"/>
          <w:sz w:val="28"/>
          <w:szCs w:val="28"/>
        </w:rPr>
        <w:t>ов.</w:t>
      </w:r>
    </w:p>
    <w:p w:rsidR="00FF61A9" w:rsidRDefault="00FF61A9" w:rsidP="001A7B87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Накопить на банковских счетах работающих граждан (накопительная часть пенсии) огромный объем недорогих (кредит под 3% - 4% годовых) внутренних финансовых ресурсов.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 2024 году – 161 849,9 руб. * 72 392 000 чел. = 11 716 637 960 060,8</w:t>
      </w:r>
      <w:r w:rsidR="00646C8B">
        <w:rPr>
          <w:rFonts w:ascii="Times New Roman" w:hAnsi="Times New Roman" w:cs="Times New Roman"/>
          <w:sz w:val="28"/>
          <w:szCs w:val="28"/>
        </w:rPr>
        <w:t xml:space="preserve"> (75% Федерального бюджета 2018 года)</w:t>
      </w:r>
      <w:r>
        <w:rPr>
          <w:rFonts w:ascii="Times New Roman" w:hAnsi="Times New Roman" w:cs="Times New Roman"/>
          <w:sz w:val="28"/>
          <w:szCs w:val="28"/>
        </w:rPr>
        <w:t>, а за средний срок хранения всех работающих граждан равный 20 годам: 801 924,91 руб. * 72 392 000 чел. = 58 052 948 084 720 руб.</w:t>
      </w:r>
      <w:r w:rsidR="00646C8B">
        <w:rPr>
          <w:rFonts w:ascii="Times New Roman" w:hAnsi="Times New Roman" w:cs="Times New Roman"/>
          <w:sz w:val="28"/>
          <w:szCs w:val="28"/>
        </w:rPr>
        <w:t xml:space="preserve"> (в 3,6 раза больше бюджета 2018 года).</w:t>
      </w:r>
      <w:proofErr w:type="gramEnd"/>
    </w:p>
    <w:p w:rsidR="00FF61A9" w:rsidRDefault="00FF61A9" w:rsidP="001A7B87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соотношение между средней страховой пенсией и средней зарплатой с 32% до 40%. Рост на 25%.</w:t>
      </w:r>
    </w:p>
    <w:p w:rsidR="009E0272" w:rsidRDefault="009E0272" w:rsidP="001A7B87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показано, что все товары работы и услуги производятся и оказываются работающими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бюджеты всех уровней так же наполняются ими.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главная </w:t>
      </w:r>
      <w:r w:rsidRPr="009E0272">
        <w:rPr>
          <w:rFonts w:ascii="Times New Roman" w:hAnsi="Times New Roman" w:cs="Times New Roman"/>
          <w:b/>
          <w:sz w:val="28"/>
          <w:szCs w:val="28"/>
        </w:rPr>
        <w:t>прорывная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развития экономики России заключается в максимальной мотивации работающих граждан </w:t>
      </w:r>
      <w:r w:rsidR="005C52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высокоэффективному труду. В предложенной технологии финансирования трудовой пенсии как раз и решена эта задача – заработанные работающими гражданами деньги максимально до них доходят в виде накопительной и части страховой пенсии, что </w:t>
      </w:r>
      <w:r w:rsidRPr="009E0272">
        <w:rPr>
          <w:rFonts w:ascii="Times New Roman" w:hAnsi="Times New Roman" w:cs="Times New Roman"/>
          <w:b/>
          <w:sz w:val="28"/>
          <w:szCs w:val="28"/>
        </w:rPr>
        <w:t>справедливо и мотивирует их к высокопроизводительному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E9D" w:rsidRPr="00F73E9D" w:rsidRDefault="00F73E9D" w:rsidP="00F73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EE5" w:rsidRDefault="00055EE5" w:rsidP="00055EE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73E9D" w:rsidRPr="00F73E9D" w:rsidRDefault="00F73E9D" w:rsidP="00F73E9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Соколов Е.В.,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Гречкин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Д.А. </w:t>
      </w:r>
      <w:r w:rsidRPr="00055EE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Медицинские накопительные счета как инструмент совершенствования системы финансирования здр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авоохранения и экономики России // Экономика и управление: проблемы, решения. 2018.</w:t>
      </w:r>
    </w:p>
    <w:p w:rsidR="00F73E9D" w:rsidRPr="00F73E9D" w:rsidRDefault="00F73E9D" w:rsidP="00F73E9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73E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Соколов Е.В., </w:t>
      </w:r>
      <w:proofErr w:type="spellStart"/>
      <w:r w:rsidRPr="00F73E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Гречкин</w:t>
      </w:r>
      <w:proofErr w:type="spellEnd"/>
      <w:r w:rsidRPr="00F73E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Д.А. Прорывные технологии финансирования здравоохранения и экономики России // Экономика и управление: проблемы, решения. 2018.</w:t>
      </w:r>
    </w:p>
    <w:p w:rsidR="00F73E9D" w:rsidRPr="00F24F4C" w:rsidRDefault="00F24F4C" w:rsidP="00F73E9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Открытые данные// Пенсионный Фонд России </w:t>
      </w:r>
      <w:r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: </w:t>
      </w:r>
      <w:r w:rsidR="00F73E9D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http://www.pfrf.ru/opendata/</w:t>
      </w:r>
    </w:p>
    <w:p w:rsidR="00055EE5" w:rsidRPr="0017703B" w:rsidRDefault="00F73E9D" w:rsidP="0053021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Среднемесячная номинальная </w:t>
      </w:r>
      <w:r w:rsidRPr="00F73E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начисленная заработная плата работников по полному кругу организаций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 целом по экономике Российской Федерации в 1991-2018 гг.// Росстат</w:t>
      </w:r>
      <w:r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[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:</w:t>
      </w:r>
      <w:r w:rsidR="00F24F4C" w:rsidRPr="0017703B">
        <w:rPr>
          <w:lang w:val="en-US"/>
        </w:rPr>
        <w:t xml:space="preserve"> 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http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://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www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.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gks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.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ru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wps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wcm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connect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rosstat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_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main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rosstat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ru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statistics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wages</w:t>
      </w:r>
      <w:r w:rsidR="00F24F4C" w:rsidRPr="0017703B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</w:p>
    <w:p w:rsidR="00F73E9D" w:rsidRPr="005C60B7" w:rsidRDefault="00F73E9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Численность </w:t>
      </w:r>
      <w:proofErr w:type="gramStart"/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занятых</w:t>
      </w:r>
      <w:proofErr w:type="gramEnd"/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//</w:t>
      </w:r>
      <w:r w:rsidR="00F24F4C" w:rsidRPr="00F24F4C">
        <w:t xml:space="preserve"> </w:t>
      </w:r>
      <w:r w:rsid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Росстат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[</w:t>
      </w:r>
      <w:r w:rsid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 w:rsidR="00F24F4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="00F24F4C"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:</w:t>
      </w:r>
      <w:r w:rsidR="00F24F4C" w:rsidRPr="00F24F4C">
        <w:rPr>
          <w:lang w:val="en-US"/>
        </w:rPr>
        <w:t xml:space="preserve"> </w:t>
      </w:r>
      <w:hyperlink r:id="rId16" w:history="1">
        <w:r w:rsidR="005C60B7" w:rsidRPr="005C60B7">
          <w:rPr>
            <w:rStyle w:val="aa"/>
            <w:rFonts w:ascii="Times New Roman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http://www.gks.ru/wps/wcm/connect/rosstat_main/rosstat/ru/statistics/wages/labour_force/</w:t>
        </w:r>
      </w:hyperlink>
    </w:p>
    <w:p w:rsidR="005C60B7" w:rsidRDefault="005C60B7" w:rsidP="0040337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References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:</w:t>
      </w:r>
    </w:p>
    <w:p w:rsidR="005C60B7" w:rsidRPr="005C60B7" w:rsidRDefault="005C60B7" w:rsidP="005C60B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en-US" w:eastAsia="ru-RU"/>
        </w:rPr>
      </w:pPr>
      <w:proofErr w:type="spellStart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Sokolov</w:t>
      </w:r>
      <w:proofErr w:type="spellEnd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EV, </w:t>
      </w:r>
      <w:proofErr w:type="spellStart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Grechkin</w:t>
      </w:r>
      <w:proofErr w:type="spellEnd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DA Medical savings accounts as a tool for improving the system of financing heal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th care and the Russian economy</w:t>
      </w:r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// Economics and management: problems, solutions. 201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8</w:t>
      </w:r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. </w:t>
      </w:r>
    </w:p>
    <w:p w:rsidR="005C60B7" w:rsidRPr="005C60B7" w:rsidRDefault="005C60B7" w:rsidP="005C60B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en-US" w:eastAsia="ru-RU"/>
        </w:rPr>
      </w:pPr>
      <w:proofErr w:type="spellStart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Sokolov</w:t>
      </w:r>
      <w:proofErr w:type="spellEnd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EV, </w:t>
      </w:r>
      <w:proofErr w:type="spellStart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Grechkin</w:t>
      </w:r>
      <w:proofErr w:type="spellEnd"/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DA </w:t>
      </w:r>
      <w:r w:rsidRPr="005C60B7">
        <w:rPr>
          <w:rFonts w:ascii="Times New Roman" w:hAnsi="Times New Roman" w:cs="Times New Roman"/>
          <w:sz w:val="28"/>
          <w:szCs w:val="28"/>
          <w:lang w:val="en-US"/>
        </w:rPr>
        <w:t>Breakthrough technologies of financing health care and the Russian economy</w:t>
      </w:r>
      <w:r w:rsidRPr="005C60B7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// Economics and management: problems, solutions. 2018. </w:t>
      </w:r>
    </w:p>
    <w:p w:rsidR="005C60B7" w:rsidRPr="0040337F" w:rsidRDefault="0040337F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Open data</w:t>
      </w:r>
      <w:r w:rsidRPr="0040337F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//</w:t>
      </w:r>
      <w:r w:rsidRPr="0040337F">
        <w:rPr>
          <w:lang w:val="en-US"/>
        </w:rPr>
        <w:t xml:space="preserve"> </w:t>
      </w:r>
      <w:r w:rsidRPr="0040337F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Pension Fund of the Russian Federation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[Electronic resource]. URL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Pr="0040337F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hyperlink r:id="rId17" w:history="1">
        <w:r w:rsidRPr="0040337F">
          <w:rPr>
            <w:rStyle w:val="aa"/>
            <w:rFonts w:ascii="Times New Roman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http://www.pfrf.ru/opendata/</w:t>
        </w:r>
      </w:hyperlink>
    </w:p>
    <w:p w:rsidR="0040337F" w:rsidRDefault="0040337F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  <w:r w:rsidRPr="0040337F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Average monthly nominal accrued wages of employees in the full range of organizations in the economy of the Russian Federation in 1991-2018.//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Rosstat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[Electronic resource].</w:t>
      </w:r>
      <w:r w:rsidRPr="0040337F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:</w:t>
      </w:r>
      <w:r w:rsidRPr="00F24F4C">
        <w:rPr>
          <w:lang w:val="en-US"/>
        </w:rPr>
        <w:t xml:space="preserve"> </w:t>
      </w:r>
      <w:hyperlink r:id="rId18" w:history="1">
        <w:r w:rsidRPr="0040337F">
          <w:rPr>
            <w:rStyle w:val="aa"/>
            <w:rFonts w:ascii="Times New Roman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http://www.gks.ru/wps/wcm/connect/rosstat_main/rosstat/ru/statistics/wages/</w:t>
        </w:r>
      </w:hyperlink>
    </w:p>
    <w:p w:rsidR="0040337F" w:rsidRPr="0040337F" w:rsidRDefault="0040337F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Number of employees//</w:t>
      </w:r>
      <w:r w:rsidRPr="0040337F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Rosstat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[Electronic resource].</w:t>
      </w:r>
      <w:r w:rsidRPr="0040337F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F24F4C"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:</w:t>
      </w:r>
      <w:r w:rsidRPr="0040337F">
        <w:rPr>
          <w:rFonts w:ascii="Times New Roman" w:hAnsi="Times New Roman" w:cs="Times New Roman"/>
          <w:kern w:val="24"/>
          <w:sz w:val="28"/>
          <w:szCs w:val="28"/>
          <w:lang w:val="en-US" w:eastAsia="ru-RU"/>
        </w:rPr>
        <w:t xml:space="preserve"> </w:t>
      </w:r>
      <w:hyperlink r:id="rId19" w:history="1">
        <w:r w:rsidRPr="005C60B7">
          <w:rPr>
            <w:rStyle w:val="aa"/>
            <w:rFonts w:ascii="Times New Roman" w:hAnsi="Times New Roman" w:cs="Times New Roman"/>
            <w:color w:val="auto"/>
            <w:kern w:val="24"/>
            <w:sz w:val="28"/>
            <w:szCs w:val="28"/>
            <w:u w:val="none"/>
            <w:lang w:val="en-US" w:eastAsia="ru-RU"/>
          </w:rPr>
          <w:t>http://www.gks.ru/wps/wcm/connect/rosstat_main/rosstat/ru/statistics/wages/labour_force/</w:t>
        </w:r>
      </w:hyperlink>
    </w:p>
    <w:sectPr w:rsidR="0040337F" w:rsidRPr="0040337F" w:rsidSect="002164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4A" w:rsidRDefault="003E564A" w:rsidP="00A56E7D">
      <w:pPr>
        <w:spacing w:after="0" w:line="240" w:lineRule="auto"/>
      </w:pPr>
      <w:r>
        <w:separator/>
      </w:r>
    </w:p>
  </w:endnote>
  <w:endnote w:type="continuationSeparator" w:id="0">
    <w:p w:rsidR="003E564A" w:rsidRDefault="003E564A" w:rsidP="00A5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C7" w:rsidRDefault="003220C7">
    <w:pPr>
      <w:pStyle w:val="a5"/>
    </w:pPr>
  </w:p>
  <w:p w:rsidR="003220C7" w:rsidRDefault="0017703B" w:rsidP="0063479D">
    <w:pPr>
      <w:pStyle w:val="a5"/>
    </w:pPr>
    <w:sdt>
      <w:sdtPr>
        <w:id w:val="21438781"/>
        <w:docPartObj>
          <w:docPartGallery w:val="Page Numbers (Bottom of Page)"/>
          <w:docPartUnique/>
        </w:docPartObj>
      </w:sdtPr>
      <w:sdtEndPr/>
      <w:sdtContent>
        <w:r w:rsidR="003E564A">
          <w:fldChar w:fldCharType="begin"/>
        </w:r>
        <w:r w:rsidR="003E564A">
          <w:instrText xml:space="preserve"> PAGE   \* MERGEFORMAT </w:instrText>
        </w:r>
        <w:r w:rsidR="003E564A">
          <w:fldChar w:fldCharType="separate"/>
        </w:r>
        <w:r>
          <w:rPr>
            <w:noProof/>
          </w:rPr>
          <w:t>5</w:t>
        </w:r>
        <w:r w:rsidR="003E564A">
          <w:rPr>
            <w:noProof/>
          </w:rPr>
          <w:fldChar w:fldCharType="end"/>
        </w:r>
      </w:sdtContent>
    </w:sdt>
    <w:r w:rsidR="003220C7">
      <w:tab/>
    </w:r>
    <w:r w:rsidR="0063479D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CE" w:rsidRDefault="00044AF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-81280</wp:posOffset>
              </wp:positionV>
              <wp:extent cx="6087110" cy="0"/>
              <wp:effectExtent l="11430" t="13970" r="698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1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-6.4pt;width:47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P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fp/DHL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"/>
          </w:pict>
        </mc:Fallback>
      </mc:AlternateContent>
    </w:r>
    <w:r w:rsidR="000A16CE">
      <w:t>1</w:t>
    </w:r>
    <w:r w:rsidR="000A16CE">
      <w:tab/>
    </w:r>
    <w:r w:rsidR="000A16CE">
      <w:tab/>
      <w:t>ЭКОНОМИКА И УПРАВЛЕНИЕ: ПРОБЛЕМЫ, РЕШЕНИЯ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4A" w:rsidRDefault="003E564A" w:rsidP="00A56E7D">
      <w:pPr>
        <w:spacing w:after="0" w:line="240" w:lineRule="auto"/>
      </w:pPr>
      <w:r>
        <w:separator/>
      </w:r>
    </w:p>
  </w:footnote>
  <w:footnote w:type="continuationSeparator" w:id="0">
    <w:p w:rsidR="003E564A" w:rsidRDefault="003E564A" w:rsidP="00A5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780"/>
      <w:docPartObj>
        <w:docPartGallery w:val="Page Numbers (Top of Page)"/>
        <w:docPartUnique/>
      </w:docPartObj>
    </w:sdtPr>
    <w:sdtEndPr/>
    <w:sdtContent>
      <w:p w:rsidR="00422F5C" w:rsidRDefault="003220C7" w:rsidP="003220C7">
        <w:pPr>
          <w:pStyle w:val="a3"/>
        </w:pPr>
        <w:r w:rsidRPr="003220C7">
          <w:rPr>
            <w:rFonts w:ascii="Times New Roman" w:hAnsi="Times New Roman" w:cs="Times New Roman"/>
          </w:rPr>
          <w:tab/>
        </w:r>
        <w:r>
          <w:tab/>
        </w:r>
      </w:p>
    </w:sdtContent>
  </w:sdt>
  <w:p w:rsidR="00422F5C" w:rsidRDefault="00422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CE" w:rsidRDefault="000A16CE">
    <w:pPr>
      <w:pStyle w:val="a3"/>
    </w:pPr>
    <w:r w:rsidRPr="003220C7">
      <w:rPr>
        <w:rFonts w:ascii="Times New Roman" w:hAnsi="Times New Roman" w:cs="Times New Roman"/>
      </w:rPr>
      <w:t>Экономическая политика</w:t>
    </w:r>
    <w:r w:rsidRPr="003220C7">
      <w:rPr>
        <w:rFonts w:ascii="Times New Roman" w:hAnsi="Times New Roman" w:cs="Times New Roman"/>
      </w:rPr>
      <w:tab/>
    </w:r>
    <w:r w:rsidRPr="003220C7">
      <w:rPr>
        <w:rFonts w:ascii="Times New Roman" w:hAnsi="Times New Roman" w:cs="Times New Roman"/>
      </w:rPr>
      <w:tab/>
      <w:t>№7 том 3, июль 2018</w:t>
    </w:r>
    <w:r w:rsidRPr="003220C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600"/>
    <w:multiLevelType w:val="hybridMultilevel"/>
    <w:tmpl w:val="C7349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B1131F"/>
    <w:multiLevelType w:val="hybridMultilevel"/>
    <w:tmpl w:val="DA78C994"/>
    <w:lvl w:ilvl="0" w:tplc="E7E85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6CEB"/>
    <w:multiLevelType w:val="hybridMultilevel"/>
    <w:tmpl w:val="116E2968"/>
    <w:lvl w:ilvl="0" w:tplc="EF8C51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BE0759"/>
    <w:multiLevelType w:val="hybridMultilevel"/>
    <w:tmpl w:val="FFA06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BA478B8"/>
    <w:multiLevelType w:val="hybridMultilevel"/>
    <w:tmpl w:val="16CCF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BD18F5"/>
    <w:multiLevelType w:val="hybridMultilevel"/>
    <w:tmpl w:val="28B6125A"/>
    <w:lvl w:ilvl="0" w:tplc="EF8C513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6E"/>
    <w:rsid w:val="00020CFB"/>
    <w:rsid w:val="00031628"/>
    <w:rsid w:val="00044AF6"/>
    <w:rsid w:val="00055EE5"/>
    <w:rsid w:val="0006769E"/>
    <w:rsid w:val="00072A80"/>
    <w:rsid w:val="00087ECA"/>
    <w:rsid w:val="00096200"/>
    <w:rsid w:val="000A16CE"/>
    <w:rsid w:val="000D0CE6"/>
    <w:rsid w:val="000E667F"/>
    <w:rsid w:val="000F650B"/>
    <w:rsid w:val="0010114A"/>
    <w:rsid w:val="00122E27"/>
    <w:rsid w:val="001403B8"/>
    <w:rsid w:val="00174B6E"/>
    <w:rsid w:val="0017703B"/>
    <w:rsid w:val="00196F5C"/>
    <w:rsid w:val="001A600E"/>
    <w:rsid w:val="001A7B87"/>
    <w:rsid w:val="001D54F3"/>
    <w:rsid w:val="001D7461"/>
    <w:rsid w:val="001F0745"/>
    <w:rsid w:val="0021042B"/>
    <w:rsid w:val="0021644C"/>
    <w:rsid w:val="00256426"/>
    <w:rsid w:val="00287603"/>
    <w:rsid w:val="00293D5D"/>
    <w:rsid w:val="002A6865"/>
    <w:rsid w:val="00313778"/>
    <w:rsid w:val="00320B64"/>
    <w:rsid w:val="003220C7"/>
    <w:rsid w:val="00351016"/>
    <w:rsid w:val="003570D9"/>
    <w:rsid w:val="0038439B"/>
    <w:rsid w:val="003D236C"/>
    <w:rsid w:val="003E564A"/>
    <w:rsid w:val="003F2668"/>
    <w:rsid w:val="0040219D"/>
    <w:rsid w:val="0040337F"/>
    <w:rsid w:val="00422F5C"/>
    <w:rsid w:val="00443631"/>
    <w:rsid w:val="00446DFE"/>
    <w:rsid w:val="00467A1A"/>
    <w:rsid w:val="004B270D"/>
    <w:rsid w:val="004C0F10"/>
    <w:rsid w:val="004F3D0F"/>
    <w:rsid w:val="00501E6E"/>
    <w:rsid w:val="00517DE7"/>
    <w:rsid w:val="00527B5A"/>
    <w:rsid w:val="0053021A"/>
    <w:rsid w:val="005654D0"/>
    <w:rsid w:val="005A31EB"/>
    <w:rsid w:val="005C52FC"/>
    <w:rsid w:val="005C60B7"/>
    <w:rsid w:val="005E2AB2"/>
    <w:rsid w:val="0061338A"/>
    <w:rsid w:val="00624B14"/>
    <w:rsid w:val="0063479D"/>
    <w:rsid w:val="006373A7"/>
    <w:rsid w:val="00642249"/>
    <w:rsid w:val="00646C8B"/>
    <w:rsid w:val="00650936"/>
    <w:rsid w:val="0069312D"/>
    <w:rsid w:val="006E2652"/>
    <w:rsid w:val="00755713"/>
    <w:rsid w:val="007756C1"/>
    <w:rsid w:val="00795FEF"/>
    <w:rsid w:val="007A4094"/>
    <w:rsid w:val="007E1B09"/>
    <w:rsid w:val="007E427D"/>
    <w:rsid w:val="00836FD3"/>
    <w:rsid w:val="00857680"/>
    <w:rsid w:val="0089284F"/>
    <w:rsid w:val="008954E7"/>
    <w:rsid w:val="00945F6D"/>
    <w:rsid w:val="009C1D85"/>
    <w:rsid w:val="009E0272"/>
    <w:rsid w:val="009E5CF4"/>
    <w:rsid w:val="009F0029"/>
    <w:rsid w:val="00A477EA"/>
    <w:rsid w:val="00A56E7D"/>
    <w:rsid w:val="00A82FF5"/>
    <w:rsid w:val="00AA622F"/>
    <w:rsid w:val="00AE118E"/>
    <w:rsid w:val="00B8232F"/>
    <w:rsid w:val="00B85956"/>
    <w:rsid w:val="00C106AC"/>
    <w:rsid w:val="00C11BA7"/>
    <w:rsid w:val="00C12A7D"/>
    <w:rsid w:val="00C50722"/>
    <w:rsid w:val="00CD7DE1"/>
    <w:rsid w:val="00CE0399"/>
    <w:rsid w:val="00D62104"/>
    <w:rsid w:val="00D65485"/>
    <w:rsid w:val="00D7789E"/>
    <w:rsid w:val="00D97CC7"/>
    <w:rsid w:val="00DC3BAD"/>
    <w:rsid w:val="00DD7865"/>
    <w:rsid w:val="00E1063A"/>
    <w:rsid w:val="00E44207"/>
    <w:rsid w:val="00E9438F"/>
    <w:rsid w:val="00EC280D"/>
    <w:rsid w:val="00ED3E37"/>
    <w:rsid w:val="00ED5C72"/>
    <w:rsid w:val="00F24F4C"/>
    <w:rsid w:val="00F456C8"/>
    <w:rsid w:val="00F73E9D"/>
    <w:rsid w:val="00F91807"/>
    <w:rsid w:val="00FA092B"/>
    <w:rsid w:val="00FB2C8F"/>
    <w:rsid w:val="00FF24B1"/>
    <w:rsid w:val="00FF4A23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E7D"/>
  </w:style>
  <w:style w:type="paragraph" w:styleId="a5">
    <w:name w:val="footer"/>
    <w:basedOn w:val="a"/>
    <w:link w:val="a6"/>
    <w:uiPriority w:val="99"/>
    <w:unhideWhenUsed/>
    <w:rsid w:val="00A5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E7D"/>
  </w:style>
  <w:style w:type="paragraph" w:styleId="a7">
    <w:name w:val="List Paragraph"/>
    <w:basedOn w:val="a"/>
    <w:uiPriority w:val="34"/>
    <w:qFormat/>
    <w:rsid w:val="002564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5EE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73E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E7D"/>
  </w:style>
  <w:style w:type="paragraph" w:styleId="a5">
    <w:name w:val="footer"/>
    <w:basedOn w:val="a"/>
    <w:link w:val="a6"/>
    <w:uiPriority w:val="99"/>
    <w:unhideWhenUsed/>
    <w:rsid w:val="00A5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E7D"/>
  </w:style>
  <w:style w:type="paragraph" w:styleId="a7">
    <w:name w:val="List Paragraph"/>
    <w:basedOn w:val="a"/>
    <w:uiPriority w:val="34"/>
    <w:qFormat/>
    <w:rsid w:val="002564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5EE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73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gks.ru/wps/wcm/connect/rosstat_main/rosstat/ru/statistics/wag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pfrf.ru/openda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wages/labour_for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mailto:nero501@rambler.ru" TargetMode="External"/><Relationship Id="rId19" Type="http://schemas.openxmlformats.org/officeDocument/2006/relationships/hyperlink" Target="http://www.gks.ru/wps/wcm/connect/rosstat_main/rosstat/ru/statistics/wages/labour_for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m5-moskwa@rambl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275B-9A97-4CA4-9642-50ADCB8A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2018-07-23T13:00:00Z</cp:lastPrinted>
  <dcterms:created xsi:type="dcterms:W3CDTF">2019-05-14T09:24:00Z</dcterms:created>
  <dcterms:modified xsi:type="dcterms:W3CDTF">2019-05-14T09:24:00Z</dcterms:modified>
</cp:coreProperties>
</file>