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BF" w:rsidRPr="00E368BF" w:rsidRDefault="00E368BF" w:rsidP="00E368BF">
      <w:pPr>
        <w:shd w:val="clear" w:color="auto" w:fill="FFFFFF"/>
        <w:spacing w:line="240" w:lineRule="auto"/>
        <w:ind w:right="-34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368BF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ПОЯСНИТЕЛЬНАЯ ЗАПИСКА</w:t>
      </w:r>
    </w:p>
    <w:p w:rsidR="00E368BF" w:rsidRPr="00E368BF" w:rsidRDefault="00E368BF" w:rsidP="00E368BF">
      <w:pPr>
        <w:shd w:val="clear" w:color="auto" w:fill="FFFFFF"/>
        <w:spacing w:line="240" w:lineRule="auto"/>
        <w:ind w:right="-34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8BF">
        <w:rPr>
          <w:rFonts w:ascii="Times New Roman" w:hAnsi="Times New Roman" w:cs="Times New Roman"/>
          <w:b/>
          <w:bCs/>
          <w:sz w:val="28"/>
          <w:szCs w:val="28"/>
        </w:rPr>
        <w:t>к проекту федерального закона «Об обязательном медицинском страховании в Российской Федерации с использованием</w:t>
      </w:r>
      <w:r w:rsidRPr="00E368BF">
        <w:rPr>
          <w:rFonts w:ascii="Times New Roman" w:hAnsi="Times New Roman" w:cs="Times New Roman"/>
          <w:b/>
          <w:bCs/>
          <w:sz w:val="28"/>
          <w:szCs w:val="28"/>
        </w:rPr>
        <w:br/>
        <w:t>медицинских накопительных счетов»</w:t>
      </w:r>
    </w:p>
    <w:p w:rsidR="00E368BF" w:rsidRPr="00E368BF" w:rsidRDefault="00E368BF" w:rsidP="00E368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BF">
        <w:rPr>
          <w:rFonts w:ascii="Times New Roman" w:hAnsi="Times New Roman" w:cs="Times New Roman"/>
          <w:sz w:val="28"/>
          <w:szCs w:val="28"/>
        </w:rPr>
        <w:t xml:space="preserve">Финансирование здравоохранения на основе медицинских накопительных счетов (МНС) впервые было предложено в США в 1970-х годах. Сингапур, освободившись от колониальной зависимости в 1965 г. и изучив все существующие системы финансирования здравоохранения, в 1984 году начал целенаправленно внедрять МНС. </w:t>
      </w:r>
      <w:r w:rsidRPr="00E368BF">
        <w:rPr>
          <w:rFonts w:ascii="Times New Roman" w:hAnsi="Times New Roman" w:cs="Times New Roman"/>
          <w:b/>
          <w:sz w:val="28"/>
          <w:szCs w:val="28"/>
        </w:rPr>
        <w:t>Основное фундаментальное отличие использования МНС заключается в том, что социальные отчисления, которые делают работодатели (предприятия), направляются не в общий фонд и потом распределяются между всеми гражданами, а сразу (без посредников) на персональные МНС работающих на этих предприятиях граждан.</w:t>
      </w:r>
      <w:r w:rsidRPr="00E368BF">
        <w:rPr>
          <w:rFonts w:ascii="Times New Roman" w:hAnsi="Times New Roman" w:cs="Times New Roman"/>
          <w:sz w:val="28"/>
          <w:szCs w:val="28"/>
        </w:rPr>
        <w:t xml:space="preserve"> Такой подход мотивирует работающих граждан </w:t>
      </w:r>
      <w:r w:rsidRPr="00E368BF">
        <w:rPr>
          <w:rFonts w:ascii="Times New Roman" w:hAnsi="Times New Roman" w:cs="Times New Roman"/>
          <w:b/>
          <w:bCs/>
          <w:sz w:val="28"/>
          <w:szCs w:val="28"/>
        </w:rPr>
        <w:t>активно бороться за справедливую высокую оплату</w:t>
      </w:r>
      <w:r w:rsidRPr="00E368BF">
        <w:rPr>
          <w:rFonts w:ascii="Times New Roman" w:hAnsi="Times New Roman" w:cs="Times New Roman"/>
          <w:sz w:val="28"/>
          <w:szCs w:val="28"/>
        </w:rPr>
        <w:t xml:space="preserve"> (лучше работаешь – больше заработная плата, больше средств на твоё медицинское обслуживание) </w:t>
      </w:r>
      <w:r w:rsidRPr="00E368BF">
        <w:rPr>
          <w:rFonts w:ascii="Times New Roman" w:hAnsi="Times New Roman" w:cs="Times New Roman"/>
          <w:b/>
          <w:sz w:val="28"/>
          <w:szCs w:val="28"/>
        </w:rPr>
        <w:t>и к заботе о своём здоровье</w:t>
      </w:r>
      <w:r w:rsidRPr="00E368BF">
        <w:rPr>
          <w:rFonts w:ascii="Times New Roman" w:hAnsi="Times New Roman" w:cs="Times New Roman"/>
          <w:sz w:val="28"/>
          <w:szCs w:val="28"/>
        </w:rPr>
        <w:t xml:space="preserve"> (не болеешь – средства на МНС накапливаются), быть здоровым становится выгодно. За короткий промежуток времени, прошедший с момента обретения независимости в 1965 году, Сингапур </w:t>
      </w:r>
      <w:r w:rsidRPr="00E368BF">
        <w:rPr>
          <w:rFonts w:ascii="Times New Roman" w:hAnsi="Times New Roman" w:cs="Times New Roman"/>
          <w:b/>
          <w:bCs/>
          <w:sz w:val="28"/>
          <w:szCs w:val="28"/>
        </w:rPr>
        <w:t>наряду с</w:t>
      </w:r>
      <w:r w:rsidRPr="00E368BF">
        <w:rPr>
          <w:rFonts w:ascii="Times New Roman" w:hAnsi="Times New Roman" w:cs="Times New Roman"/>
          <w:sz w:val="28"/>
          <w:szCs w:val="28"/>
        </w:rPr>
        <w:t xml:space="preserve"> высокими темпами роста валового внутреннего продукта (ВВП) добился впечатляющих достижений в области здравоохранения. Коэффициент младенческой смертности, который в 1960 году превышал 35 смертей на 1 000 рожденных, снизился до 2,1 к 2007 году и остаётся на таком же низком уровне и сейчас. Примечательно и то, что Сингапур добился этого, потратив существенно меньше средств на здравоохранение по сравнению с почти любой другой развитой страной. Сингапур последовательно тратит менее 3% своего ВВП на здравоохранение, тогда как в 2014 году Япония потратила 8,6%, Финляндия – 7,3%, Швейцария – 7,7%, Франция – 9%, Швеция – 10%, США – 16%. Высвободившиеся средства пошли на улучшение жилья, очистку воды, улучшение санитарии, образование, улучшение питания и профилактику заболеваний. В Китае МНС в качестве пилотного проекта начали внедрять в 1994 г. в двух городах Чженьцзяне и Цзюцзяне общей численностью 5 млн. человек. С 1998 г. система была распространена на всю территорию страны решением Госсовета КНР «О создании системы базового медицинского страхования работников в городской местности». Вопрос об участии в данной системе самозанятого населения решается на уровне муниципалитетов. В настоящее время примерно 300 млн. городского населения Китая имеют МНС. Введение МНС в Китае резко повысило эффективность финансирования здравоохранения. Уже к 2001 г. удалось устранить дефицит средств, направляемых на здравоохранение. А к 2016 г. профицит составил 324 миллиарда юаней (50,5 миллиарда долларов).</w:t>
      </w:r>
    </w:p>
    <w:p w:rsidR="00E368BF" w:rsidRPr="00E368BF" w:rsidRDefault="00E368BF" w:rsidP="00E368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B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 разработке проекта федерального закона «Об обязательном медицинском страховании в Российской Федерации с использованием медицинских накопительных счетов» старались внести </w:t>
      </w:r>
      <w:r w:rsidRPr="00E368BF">
        <w:rPr>
          <w:rFonts w:ascii="Times New Roman" w:hAnsi="Times New Roman" w:cs="Times New Roman"/>
          <w:b/>
          <w:bCs/>
          <w:sz w:val="28"/>
          <w:szCs w:val="28"/>
        </w:rPr>
        <w:t>минимальные изменения</w:t>
      </w:r>
      <w:r w:rsidRPr="00E368BF">
        <w:rPr>
          <w:rFonts w:ascii="Times New Roman" w:hAnsi="Times New Roman" w:cs="Times New Roman"/>
          <w:bCs/>
          <w:sz w:val="28"/>
          <w:szCs w:val="28"/>
        </w:rPr>
        <w:t xml:space="preserve"> в существующую систему обязательного медицинского страхования (ОМС) и, соответственно, в базовый федеральный закон «Об обязательном медицинском страховании в Российской Федерации». </w:t>
      </w:r>
      <w:r w:rsidRPr="00E368BF">
        <w:rPr>
          <w:rFonts w:ascii="Times New Roman" w:hAnsi="Times New Roman" w:cs="Times New Roman"/>
          <w:b/>
          <w:bCs/>
          <w:sz w:val="28"/>
          <w:szCs w:val="28"/>
        </w:rPr>
        <w:t>Принципиальное изменение</w:t>
      </w:r>
      <w:r w:rsidRPr="00E368BF">
        <w:rPr>
          <w:rFonts w:ascii="Times New Roman" w:hAnsi="Times New Roman" w:cs="Times New Roman"/>
          <w:bCs/>
          <w:sz w:val="28"/>
          <w:szCs w:val="28"/>
        </w:rPr>
        <w:t xml:space="preserve"> проекта федерального закона «Об обязательном медицинском страховании в Российской Федерации с использованием медицинских накопительных счетов» от базового федерального закона «Об обязательном медицинском страховании в Российской Федерации» заключается в том, что в проекте нового федерального закона отпадает необходимость в страховых медицинских организациях как в лишнем посреднике, поскольку в предлагаемом подходе из 5,1% обязательных отчислений ОМС 3,2% будут поступать на МНС граждан, а 1,9% – в Федеральный медицинский фонд </w:t>
      </w:r>
      <w:r w:rsidRPr="00E368BF">
        <w:rPr>
          <w:rFonts w:ascii="Times New Roman" w:hAnsi="Times New Roman" w:cs="Times New Roman"/>
          <w:sz w:val="28"/>
          <w:szCs w:val="28"/>
        </w:rPr>
        <w:t>на софинансировани</w:t>
      </w:r>
      <w:r w:rsidRPr="00E368BF">
        <w:rPr>
          <w:rFonts w:ascii="Times New Roman" w:hAnsi="Times New Roman" w:cs="Times New Roman"/>
          <w:bCs/>
          <w:sz w:val="28"/>
          <w:szCs w:val="28"/>
        </w:rPr>
        <w:t>е</w:t>
      </w:r>
      <w:r w:rsidRPr="00E368BF">
        <w:rPr>
          <w:rFonts w:ascii="Times New Roman" w:hAnsi="Times New Roman" w:cs="Times New Roman"/>
          <w:sz w:val="28"/>
          <w:szCs w:val="28"/>
        </w:rPr>
        <w:t xml:space="preserve"> работающих с низкой зарплатой</w:t>
      </w:r>
      <w:r w:rsidRPr="00E368BF">
        <w:rPr>
          <w:rFonts w:ascii="Times New Roman" w:hAnsi="Times New Roman" w:cs="Times New Roman"/>
          <w:b/>
          <w:bCs/>
          <w:sz w:val="28"/>
          <w:szCs w:val="28"/>
        </w:rPr>
        <w:t xml:space="preserve"> и иных низкодоходных категорий</w:t>
      </w:r>
      <w:r w:rsidRPr="00E368BF">
        <w:rPr>
          <w:rFonts w:ascii="Times New Roman" w:hAnsi="Times New Roman" w:cs="Times New Roman"/>
          <w:sz w:val="28"/>
          <w:szCs w:val="28"/>
        </w:rPr>
        <w:t>, и часть средств (как и в настоящее время) будет направляться на софинансирование дефицита средств территориальных бюджетов, идущих на МНС неработающих граждан, включая детей и пенсионеров, (как и при существующей системе) по действующим нормативам.</w:t>
      </w:r>
    </w:p>
    <w:p w:rsidR="00E368BF" w:rsidRPr="00E368BF" w:rsidRDefault="00E368BF" w:rsidP="00E368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BF">
        <w:rPr>
          <w:rFonts w:ascii="Times New Roman" w:hAnsi="Times New Roman" w:cs="Times New Roman"/>
          <w:sz w:val="28"/>
          <w:szCs w:val="28"/>
        </w:rPr>
        <w:t xml:space="preserve">В любом государстве все материальные ценности создаются в процессе труда на предприятиях и в организациях работающими на них гражданами. За счёт реализации произведённой на этих предприятиях и организациях работающими гражданами продукции, выполненных ими работ и оказанных услуг уплачиваются все налоги и страховые взносы в пенсионный фонд, фонд обязательного медицинского страхования, фонд социального страхования. Другими словами, все товары, работы и услуги выпускаются и оказываются работающими на этих предприятиях гражданами, и за счёт реализации произведённой ими продукции, выполненных работ и оказанных услуг уплачиваются все налоги и страховые взносы. Кроме этого, работающие граждане и сами уплачивают налоги в бюджеты всех уровней, т.е. в конечном счёте, </w:t>
      </w:r>
      <w:r w:rsidRPr="00E368BF">
        <w:rPr>
          <w:rFonts w:ascii="Times New Roman" w:hAnsi="Times New Roman" w:cs="Times New Roman"/>
          <w:b/>
          <w:sz w:val="28"/>
          <w:szCs w:val="28"/>
        </w:rPr>
        <w:t xml:space="preserve">все товары, работы и услуги в государстве производятся в процессе труда и оказываются работающими гражданами, и бюджеты всех уровней наполняются за счёт работающих граждан России. </w:t>
      </w:r>
      <w:r w:rsidRPr="00E368BF">
        <w:rPr>
          <w:rFonts w:ascii="Times New Roman" w:hAnsi="Times New Roman" w:cs="Times New Roman"/>
          <w:sz w:val="28"/>
          <w:szCs w:val="28"/>
        </w:rPr>
        <w:t xml:space="preserve">Поэтому по телевидению и в средствах массовой информации необходимо разъяснять гражданам, что </w:t>
      </w:r>
      <w:r w:rsidRPr="00E368BF">
        <w:rPr>
          <w:rFonts w:ascii="Times New Roman" w:hAnsi="Times New Roman" w:cs="Times New Roman"/>
          <w:b/>
          <w:sz w:val="28"/>
          <w:szCs w:val="28"/>
        </w:rPr>
        <w:t>никакой бесплатной медицины нет, не было и никогда не будет</w:t>
      </w:r>
      <w:r w:rsidRPr="00E368BF">
        <w:rPr>
          <w:rFonts w:ascii="Times New Roman" w:hAnsi="Times New Roman" w:cs="Times New Roman"/>
          <w:sz w:val="28"/>
          <w:szCs w:val="28"/>
        </w:rPr>
        <w:t xml:space="preserve"> и медицинское обслуживание осуществляется за счёт тех средств, которые </w:t>
      </w:r>
      <w:r w:rsidRPr="00E368BF">
        <w:rPr>
          <w:rFonts w:ascii="Times New Roman" w:hAnsi="Times New Roman" w:cs="Times New Roman"/>
          <w:b/>
          <w:bCs/>
          <w:sz w:val="28"/>
          <w:szCs w:val="28"/>
        </w:rPr>
        <w:t>работающие</w:t>
      </w:r>
      <w:r w:rsidRPr="00E368BF">
        <w:rPr>
          <w:rFonts w:ascii="Times New Roman" w:hAnsi="Times New Roman" w:cs="Times New Roman"/>
          <w:sz w:val="28"/>
          <w:szCs w:val="28"/>
        </w:rPr>
        <w:t xml:space="preserve"> перечислили в фонд обязательного медицинского страхования ОМС (эти деньги могли пойти на их заработную плату) и </w:t>
      </w:r>
      <w:r w:rsidRPr="00E368BF">
        <w:rPr>
          <w:rFonts w:ascii="Times New Roman" w:hAnsi="Times New Roman" w:cs="Times New Roman"/>
          <w:bCs/>
          <w:sz w:val="28"/>
          <w:szCs w:val="28"/>
        </w:rPr>
        <w:t>в</w:t>
      </w:r>
      <w:r w:rsidRPr="00E368BF">
        <w:rPr>
          <w:rFonts w:ascii="Times New Roman" w:hAnsi="Times New Roman" w:cs="Times New Roman"/>
          <w:sz w:val="28"/>
          <w:szCs w:val="28"/>
        </w:rPr>
        <w:t xml:space="preserve"> бюджеты (прокредитовали фонд ОМС и бюджеты, не получив </w:t>
      </w:r>
      <w:r w:rsidRPr="00E368BF">
        <w:rPr>
          <w:rFonts w:ascii="Times New Roman" w:hAnsi="Times New Roman" w:cs="Times New Roman"/>
          <w:bCs/>
          <w:sz w:val="28"/>
          <w:szCs w:val="28"/>
        </w:rPr>
        <w:t>никаких</w:t>
      </w:r>
      <w:r w:rsidRPr="00E368BF">
        <w:rPr>
          <w:rFonts w:ascii="Times New Roman" w:hAnsi="Times New Roman" w:cs="Times New Roman"/>
          <w:sz w:val="28"/>
          <w:szCs w:val="28"/>
        </w:rPr>
        <w:t xml:space="preserve"> процентов по остаткам на счетах ОМС</w:t>
      </w:r>
      <w:r w:rsidRPr="00E368BF">
        <w:rPr>
          <w:rFonts w:ascii="Times New Roman" w:hAnsi="Times New Roman" w:cs="Times New Roman"/>
          <w:bCs/>
          <w:sz w:val="28"/>
          <w:szCs w:val="28"/>
        </w:rPr>
        <w:t>, а им говорят «бесплатно»</w:t>
      </w:r>
      <w:r w:rsidRPr="00E368BF">
        <w:rPr>
          <w:rFonts w:ascii="Times New Roman" w:hAnsi="Times New Roman" w:cs="Times New Roman"/>
          <w:sz w:val="28"/>
          <w:szCs w:val="28"/>
        </w:rPr>
        <w:t xml:space="preserve">), а все неработающие, дети и пенсионеры, </w:t>
      </w:r>
      <w:r w:rsidRPr="00E368BF">
        <w:rPr>
          <w:rFonts w:ascii="Times New Roman" w:hAnsi="Times New Roman" w:cs="Times New Roman"/>
          <w:bCs/>
          <w:sz w:val="28"/>
          <w:szCs w:val="28"/>
        </w:rPr>
        <w:t>соответственно,</w:t>
      </w:r>
      <w:r w:rsidRPr="00E368BF">
        <w:rPr>
          <w:rFonts w:ascii="Times New Roman" w:hAnsi="Times New Roman" w:cs="Times New Roman"/>
          <w:sz w:val="28"/>
          <w:szCs w:val="28"/>
        </w:rPr>
        <w:t xml:space="preserve"> обслуживаются не «бесплатно», </w:t>
      </w:r>
      <w:r w:rsidRPr="00E368BF">
        <w:rPr>
          <w:rFonts w:ascii="Times New Roman" w:hAnsi="Times New Roman" w:cs="Times New Roman"/>
          <w:b/>
          <w:sz w:val="28"/>
          <w:szCs w:val="28"/>
        </w:rPr>
        <w:t>а за счёт работающих граждан</w:t>
      </w:r>
      <w:r w:rsidRPr="00E368BF">
        <w:rPr>
          <w:rFonts w:ascii="Times New Roman" w:hAnsi="Times New Roman" w:cs="Times New Roman"/>
          <w:sz w:val="28"/>
          <w:szCs w:val="28"/>
        </w:rPr>
        <w:t xml:space="preserve">. Поэтому в проекте федерального закона «Об обязательном </w:t>
      </w:r>
      <w:r w:rsidRPr="00E368BF">
        <w:rPr>
          <w:rFonts w:ascii="Times New Roman" w:hAnsi="Times New Roman" w:cs="Times New Roman"/>
          <w:sz w:val="28"/>
          <w:szCs w:val="28"/>
        </w:rPr>
        <w:lastRenderedPageBreak/>
        <w:t>медицинском страховании в Российской Федерации с использованием медицинских накопительных счетов» по сравнению с базовым федеральным законом «Об обязательном медицинском страховании в Российской Федерации» термин «</w:t>
      </w:r>
      <w:r w:rsidRPr="00E368BF">
        <w:rPr>
          <w:rFonts w:ascii="Times New Roman" w:hAnsi="Times New Roman" w:cs="Times New Roman"/>
          <w:b/>
          <w:sz w:val="28"/>
          <w:szCs w:val="28"/>
        </w:rPr>
        <w:t>бесплатно</w:t>
      </w:r>
      <w:r w:rsidRPr="00E368BF">
        <w:rPr>
          <w:rFonts w:ascii="Times New Roman" w:hAnsi="Times New Roman" w:cs="Times New Roman"/>
          <w:sz w:val="28"/>
          <w:szCs w:val="28"/>
        </w:rPr>
        <w:t>» не используется.</w:t>
      </w:r>
    </w:p>
    <w:p w:rsidR="00E368BF" w:rsidRPr="00E368BF" w:rsidRDefault="00E368BF" w:rsidP="00E368BF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68BF">
        <w:rPr>
          <w:rFonts w:ascii="Times New Roman" w:hAnsi="Times New Roman" w:cs="Times New Roman"/>
          <w:b/>
          <w:i/>
          <w:sz w:val="28"/>
          <w:szCs w:val="28"/>
        </w:rPr>
        <w:t>Принципы введения МНС в России.</w:t>
      </w:r>
    </w:p>
    <w:p w:rsidR="00E368BF" w:rsidRPr="00E368BF" w:rsidRDefault="00E368BF" w:rsidP="00E368BF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BF">
        <w:rPr>
          <w:rFonts w:ascii="Times New Roman" w:hAnsi="Times New Roman" w:cs="Times New Roman"/>
          <w:sz w:val="28"/>
          <w:szCs w:val="28"/>
        </w:rPr>
        <w:t>На всех без исключения граждан России открываются персональные МНС. На детей с момента их рождения. На МНС неработающих граждан, включая детей и пенсионеров, средства, как и при существующей системе, поступают из территориальных бюджетов по действующим в настоящее время нормативам. На МНС работающих граждан средства переводят те предприятия, на которых они работают. Из 5,1% заработной платы (действующий норматив) 3,2% на МНС и 1,9% в Медицинский фонд на софинансировани</w:t>
      </w:r>
      <w:r w:rsidRPr="00E368BF">
        <w:rPr>
          <w:rFonts w:ascii="Times New Roman" w:hAnsi="Times New Roman" w:cs="Times New Roman"/>
          <w:bCs/>
          <w:sz w:val="28"/>
          <w:szCs w:val="28"/>
        </w:rPr>
        <w:t>е</w:t>
      </w:r>
      <w:r w:rsidRPr="00E368BF">
        <w:rPr>
          <w:rFonts w:ascii="Times New Roman" w:hAnsi="Times New Roman" w:cs="Times New Roman"/>
          <w:sz w:val="28"/>
          <w:szCs w:val="28"/>
        </w:rPr>
        <w:t xml:space="preserve"> работающих с низкой зарплатой</w:t>
      </w:r>
      <w:r w:rsidRPr="00E368BF">
        <w:rPr>
          <w:rFonts w:ascii="Times New Roman" w:hAnsi="Times New Roman" w:cs="Times New Roman"/>
          <w:b/>
          <w:bCs/>
          <w:sz w:val="28"/>
          <w:szCs w:val="28"/>
        </w:rPr>
        <w:t xml:space="preserve"> и иных низкодоходных категорий</w:t>
      </w:r>
      <w:r w:rsidRPr="00E368BF">
        <w:rPr>
          <w:rFonts w:ascii="Times New Roman" w:hAnsi="Times New Roman" w:cs="Times New Roman"/>
          <w:sz w:val="28"/>
          <w:szCs w:val="28"/>
        </w:rPr>
        <w:t>, и часть средств (как и в настоящее время) направляется на софинансирование дефицита средств территориальных бюджетов, идущих на МНС неработающих граждан, включая детей и пенсионеров, (как и при существующей системе) по действующим нормативам. Средства из территориальных бюджетов будут переводиться в соответствии с существующими нормативами на МНС неработающих граждан, детей и пенсионеров.</w:t>
      </w:r>
    </w:p>
    <w:p w:rsidR="00E368BF" w:rsidRPr="00E368BF" w:rsidRDefault="00E368BF" w:rsidP="00E368BF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BF">
        <w:rPr>
          <w:rFonts w:ascii="Times New Roman" w:hAnsi="Times New Roman" w:cs="Times New Roman"/>
          <w:sz w:val="28"/>
          <w:szCs w:val="28"/>
        </w:rPr>
        <w:t>Каждый гражданин России в обязательном порядке получает медицинскую помощь в рамках нормативов существующей системы обязательного медицинского обеспечения. Расходы на медицинское обслуживание учитываются на его персональном МНС.</w:t>
      </w:r>
    </w:p>
    <w:p w:rsidR="00E368BF" w:rsidRPr="00E368BF" w:rsidRDefault="00E368BF" w:rsidP="00E368BF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BF">
        <w:rPr>
          <w:rFonts w:ascii="Times New Roman" w:hAnsi="Times New Roman" w:cs="Times New Roman"/>
          <w:sz w:val="28"/>
          <w:szCs w:val="28"/>
        </w:rPr>
        <w:t xml:space="preserve">Предлагается МНС граждан размещать в двух банках (по выбору граждан) с государственным </w:t>
      </w:r>
      <w:r w:rsidRPr="00E368BF">
        <w:rPr>
          <w:rFonts w:ascii="Times New Roman" w:hAnsi="Times New Roman" w:cs="Times New Roman"/>
          <w:b/>
          <w:bCs/>
          <w:sz w:val="28"/>
          <w:szCs w:val="28"/>
        </w:rPr>
        <w:t>контролем и ответственностью</w:t>
      </w:r>
      <w:r w:rsidRPr="00E368BF">
        <w:rPr>
          <w:rFonts w:ascii="Times New Roman" w:hAnsi="Times New Roman" w:cs="Times New Roman"/>
          <w:sz w:val="28"/>
          <w:szCs w:val="28"/>
        </w:rPr>
        <w:t>: Сбербанк и Внешэкономбанк под 2% годовых.</w:t>
      </w:r>
    </w:p>
    <w:p w:rsidR="00E368BF" w:rsidRPr="00E368BF" w:rsidRDefault="00E368BF" w:rsidP="00E368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BF">
        <w:rPr>
          <w:rFonts w:ascii="Times New Roman" w:hAnsi="Times New Roman" w:cs="Times New Roman"/>
          <w:sz w:val="28"/>
          <w:szCs w:val="28"/>
        </w:rPr>
        <w:t>В Сингапуре МНС размещаются в Центральном резервном фонде под 4% годовых.</w:t>
      </w:r>
    </w:p>
    <w:p w:rsidR="00E368BF" w:rsidRPr="00E368BF" w:rsidRDefault="00E368BF" w:rsidP="00E368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BF">
        <w:rPr>
          <w:rFonts w:ascii="Times New Roman" w:hAnsi="Times New Roman" w:cs="Times New Roman"/>
          <w:sz w:val="28"/>
          <w:szCs w:val="28"/>
        </w:rPr>
        <w:t xml:space="preserve">В Китае МНС </w:t>
      </w:r>
      <w:r w:rsidRPr="00E368BF">
        <w:rPr>
          <w:rFonts w:ascii="Times New Roman" w:hAnsi="Times New Roman" w:cs="Times New Roman"/>
          <w:bCs/>
          <w:sz w:val="28"/>
          <w:szCs w:val="28"/>
        </w:rPr>
        <w:t>размещаются</w:t>
      </w:r>
      <w:r w:rsidRPr="00E368BF">
        <w:rPr>
          <w:rFonts w:ascii="Times New Roman" w:hAnsi="Times New Roman" w:cs="Times New Roman"/>
          <w:sz w:val="28"/>
          <w:szCs w:val="28"/>
        </w:rPr>
        <w:t xml:space="preserve"> на счетах в Промышленно-коммерческом банке под 4% годовых (аналог Сбербанка).</w:t>
      </w:r>
    </w:p>
    <w:p w:rsidR="00E368BF" w:rsidRPr="00E368BF" w:rsidRDefault="00E368BF" w:rsidP="00E368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BF">
        <w:rPr>
          <w:rFonts w:ascii="Times New Roman" w:hAnsi="Times New Roman" w:cs="Times New Roman"/>
          <w:sz w:val="28"/>
          <w:szCs w:val="28"/>
        </w:rPr>
        <w:t>В США МНС могут размещаться в банке или ином финансовом учреждении, сотрудничающим со страховой компанией, проценты, начисляемые на МНС, определяются банком или финансовым учреждением.</w:t>
      </w:r>
    </w:p>
    <w:p w:rsidR="00E368BF" w:rsidRPr="00E368BF" w:rsidRDefault="00E368BF" w:rsidP="00E368BF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BF">
        <w:rPr>
          <w:rFonts w:ascii="Times New Roman" w:hAnsi="Times New Roman" w:cs="Times New Roman"/>
          <w:sz w:val="28"/>
          <w:szCs w:val="28"/>
        </w:rPr>
        <w:t>Кроме обязательных поступлений от предприятий (для работающих граждан) и территориальных бюджетов (неработающие, дети и пенсионеры), МНС могут пополнять из собственных средств владельцы МНС, а также любое физическое или юридическое лицо</w:t>
      </w:r>
      <w:r w:rsidRPr="00E368BF">
        <w:rPr>
          <w:rFonts w:ascii="Times New Roman" w:hAnsi="Times New Roman" w:cs="Times New Roman"/>
          <w:bCs/>
          <w:sz w:val="28"/>
          <w:szCs w:val="28"/>
        </w:rPr>
        <w:t>.</w:t>
      </w:r>
      <w:r w:rsidRPr="00E368BF">
        <w:rPr>
          <w:rFonts w:ascii="Times New Roman" w:hAnsi="Times New Roman" w:cs="Times New Roman"/>
          <w:sz w:val="28"/>
          <w:szCs w:val="28"/>
        </w:rPr>
        <w:t xml:space="preserve"> Расходовать средства на МНС можно </w:t>
      </w:r>
      <w:r w:rsidRPr="00E368BF">
        <w:rPr>
          <w:rFonts w:ascii="Times New Roman" w:hAnsi="Times New Roman" w:cs="Times New Roman"/>
          <w:b/>
          <w:sz w:val="28"/>
          <w:szCs w:val="28"/>
        </w:rPr>
        <w:t>только</w:t>
      </w:r>
      <w:r w:rsidRPr="00E368BF">
        <w:rPr>
          <w:rFonts w:ascii="Times New Roman" w:hAnsi="Times New Roman" w:cs="Times New Roman"/>
          <w:sz w:val="28"/>
          <w:szCs w:val="28"/>
        </w:rPr>
        <w:t xml:space="preserve"> на собственное медицинское обслуживание и медицинское обслуживание ближайших родственников (жена, муж, родители, дети). В случае смерти средства на МНС </w:t>
      </w:r>
      <w:r w:rsidRPr="00E368BF">
        <w:rPr>
          <w:rFonts w:ascii="Times New Roman" w:hAnsi="Times New Roman" w:cs="Times New Roman"/>
          <w:b/>
          <w:sz w:val="28"/>
          <w:szCs w:val="28"/>
        </w:rPr>
        <w:t>передаются по наследству</w:t>
      </w:r>
      <w:r w:rsidRPr="00E368BF">
        <w:rPr>
          <w:rFonts w:ascii="Times New Roman" w:hAnsi="Times New Roman" w:cs="Times New Roman"/>
          <w:sz w:val="28"/>
          <w:szCs w:val="28"/>
        </w:rPr>
        <w:t xml:space="preserve"> </w:t>
      </w:r>
      <w:r w:rsidRPr="00E368BF">
        <w:rPr>
          <w:rFonts w:ascii="Times New Roman" w:hAnsi="Times New Roman" w:cs="Times New Roman"/>
          <w:bCs/>
          <w:sz w:val="28"/>
          <w:szCs w:val="28"/>
        </w:rPr>
        <w:t xml:space="preserve">на МНС </w:t>
      </w:r>
      <w:r w:rsidRPr="00E368BF">
        <w:rPr>
          <w:rFonts w:ascii="Times New Roman" w:hAnsi="Times New Roman" w:cs="Times New Roman"/>
          <w:bCs/>
          <w:sz w:val="28"/>
          <w:szCs w:val="28"/>
        </w:rPr>
        <w:lastRenderedPageBreak/>
        <w:t>наследников</w:t>
      </w:r>
      <w:r w:rsidRPr="00E368BF">
        <w:rPr>
          <w:rFonts w:ascii="Times New Roman" w:hAnsi="Times New Roman" w:cs="Times New Roman"/>
          <w:sz w:val="28"/>
          <w:szCs w:val="28"/>
        </w:rPr>
        <w:t>.</w:t>
      </w:r>
    </w:p>
    <w:p w:rsidR="00E368BF" w:rsidRPr="00E368BF" w:rsidRDefault="00E368BF" w:rsidP="00E368B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BF">
        <w:rPr>
          <w:rFonts w:ascii="Times New Roman" w:hAnsi="Times New Roman" w:cs="Times New Roman"/>
          <w:sz w:val="28"/>
          <w:szCs w:val="28"/>
        </w:rPr>
        <w:t xml:space="preserve">Переход на МНС в пилотных регионах (например: Республика Саха (Якутия), Калужская область, </w:t>
      </w:r>
      <w:r>
        <w:rPr>
          <w:rFonts w:ascii="Times New Roman" w:hAnsi="Times New Roman" w:cs="Times New Roman"/>
          <w:sz w:val="28"/>
          <w:szCs w:val="28"/>
        </w:rPr>
        <w:t>Свердловская</w:t>
      </w:r>
      <w:r w:rsidRPr="00E368BF">
        <w:rPr>
          <w:rFonts w:ascii="Times New Roman" w:hAnsi="Times New Roman" w:cs="Times New Roman"/>
          <w:sz w:val="28"/>
          <w:szCs w:val="28"/>
        </w:rPr>
        <w:t xml:space="preserve"> область) осуществлять постепенно, с минимально необходимыми изменениями по сравнению с существующей системой финансирования.</w:t>
      </w:r>
    </w:p>
    <w:p w:rsidR="00904036" w:rsidRPr="00DD5E18" w:rsidRDefault="00904036" w:rsidP="00E368B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18">
        <w:rPr>
          <w:rFonts w:ascii="Times New Roman" w:hAnsi="Times New Roman" w:cs="Times New Roman"/>
          <w:sz w:val="28"/>
          <w:szCs w:val="28"/>
        </w:rPr>
        <w:t xml:space="preserve">В настоящее время в поликлиники средства на медицинское обслуживание граждан равномерно, в соответствии с подушевыми нормативами, поступают из СМО. При переходе на МНС также в соответствии с подушевым нормативом денежные средства </w:t>
      </w:r>
      <w:r w:rsidRPr="00DD5E18">
        <w:rPr>
          <w:rFonts w:ascii="Times New Roman" w:hAnsi="Times New Roman" w:cs="Times New Roman"/>
          <w:b/>
          <w:sz w:val="28"/>
          <w:szCs w:val="28"/>
        </w:rPr>
        <w:t>в обязательном порядке</w:t>
      </w:r>
      <w:r w:rsidRPr="00DD5E18">
        <w:rPr>
          <w:rFonts w:ascii="Times New Roman" w:hAnsi="Times New Roman" w:cs="Times New Roman"/>
          <w:sz w:val="28"/>
          <w:szCs w:val="28"/>
        </w:rPr>
        <w:t xml:space="preserve"> будут переводиться в поликлиники с МНС граждан, закреплённых за соответствующей поликлиникой. В случае, если гражданину потребовалась медицинская помощь не по месту проживания, она будет </w:t>
      </w:r>
      <w:r w:rsidRPr="00DD5E18">
        <w:rPr>
          <w:rFonts w:ascii="Times New Roman" w:hAnsi="Times New Roman" w:cs="Times New Roman"/>
          <w:b/>
          <w:sz w:val="28"/>
          <w:szCs w:val="28"/>
        </w:rPr>
        <w:t>обязательно оказана</w:t>
      </w:r>
      <w:r w:rsidRPr="00DD5E18">
        <w:rPr>
          <w:rFonts w:ascii="Times New Roman" w:hAnsi="Times New Roman" w:cs="Times New Roman"/>
          <w:sz w:val="28"/>
          <w:szCs w:val="28"/>
        </w:rPr>
        <w:t>. А затем средства будут переведены в данную поликлинику из той, к которой гражданин прикреплён. Точно так же как и в существующей системе финансового обслуживания пациентов.</w:t>
      </w:r>
    </w:p>
    <w:p w:rsidR="00904036" w:rsidRDefault="00904036" w:rsidP="00E368B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18">
        <w:rPr>
          <w:rFonts w:ascii="Times New Roman" w:hAnsi="Times New Roman" w:cs="Times New Roman"/>
          <w:sz w:val="28"/>
          <w:szCs w:val="28"/>
        </w:rPr>
        <w:t>В больницы и скорую помощь в настоящее время денежные средства за законченный случай лечения и визитов поступают из СМО. При переходе на МНС денежные средства по действующим в настоящее время нормативам будут поступать в больницы и скорую помощь так же, как и в настоящее время за законченный случай, но уже с персональных МНС граждан, которым были оказаны эти услуги.</w:t>
      </w:r>
    </w:p>
    <w:p w:rsidR="00C56C8A" w:rsidRPr="00E368BF" w:rsidRDefault="00C56C8A" w:rsidP="00E368B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68BF">
        <w:rPr>
          <w:rFonts w:ascii="Times New Roman" w:hAnsi="Times New Roman" w:cs="Times New Roman"/>
          <w:b/>
          <w:sz w:val="28"/>
          <w:szCs w:val="28"/>
        </w:rPr>
        <w:t xml:space="preserve">На всех без исключения граждан России открываются персональные МНС. На детей с момента их рождения. На МНС неработающих граждан, включая детей и пенсионеров, средства, как и при существующей системе, поступают из территориальных бюджетов по действующим в настоящее время нормативам. На МНС работающих граждан средства переводят те предприятия, на которых они работают. </w:t>
      </w:r>
      <w:r w:rsidRPr="00E368BF">
        <w:rPr>
          <w:rFonts w:ascii="Times New Roman" w:hAnsi="Times New Roman" w:cs="Times New Roman"/>
          <w:b/>
          <w:i/>
          <w:sz w:val="28"/>
          <w:szCs w:val="28"/>
        </w:rPr>
        <w:t>Из 5,1% заработной платы (действующий норматив) 3,2% на МНС и 1,9% в Резервный фонд на софинансирование работающих с низкой зарплатой и иных низкодоходных категорий, и часть средств (как и в настоящее время) направляется на софинансирование дефицита средств территориальных бюджетов, идущих на МНС неработающих граждан, включая детей и пенсионеров, (как и присуществующей системе) по действующим нормативам.</w:t>
      </w:r>
    </w:p>
    <w:p w:rsidR="00904036" w:rsidRPr="00572BAD" w:rsidRDefault="00904036" w:rsidP="00E368BF">
      <w:pPr>
        <w:pStyle w:val="Pa19"/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eastAsia="+mn-ea"/>
          <w:kern w:val="24"/>
          <w:sz w:val="28"/>
          <w:szCs w:val="28"/>
          <w:lang w:eastAsia="ru-RU"/>
        </w:rPr>
      </w:pPr>
      <w:r>
        <w:rPr>
          <w:rFonts w:eastAsia="+mn-ea"/>
          <w:kern w:val="24"/>
          <w:sz w:val="28"/>
          <w:szCs w:val="28"/>
          <w:lang w:eastAsia="ru-RU"/>
        </w:rPr>
        <w:t xml:space="preserve">Как показано в работе </w:t>
      </w:r>
      <w:r w:rsidRPr="00B767AF">
        <w:rPr>
          <w:rFonts w:eastAsia="+mn-ea"/>
          <w:kern w:val="24"/>
          <w:sz w:val="28"/>
          <w:szCs w:val="28"/>
          <w:lang w:eastAsia="ru-RU"/>
        </w:rPr>
        <w:t>[</w:t>
      </w:r>
      <w:r>
        <w:rPr>
          <w:rFonts w:eastAsia="+mn-ea"/>
          <w:kern w:val="24"/>
          <w:sz w:val="28"/>
          <w:szCs w:val="28"/>
          <w:lang w:eastAsia="ru-RU"/>
        </w:rPr>
        <w:t>4</w:t>
      </w:r>
      <w:r w:rsidRPr="00B767AF">
        <w:rPr>
          <w:rFonts w:eastAsia="+mn-ea"/>
          <w:kern w:val="24"/>
          <w:sz w:val="28"/>
          <w:szCs w:val="28"/>
          <w:lang w:eastAsia="ru-RU"/>
        </w:rPr>
        <w:t>]</w:t>
      </w:r>
      <w:r>
        <w:rPr>
          <w:rFonts w:eastAsia="+mn-ea"/>
          <w:kern w:val="24"/>
          <w:sz w:val="28"/>
          <w:szCs w:val="28"/>
          <w:lang w:eastAsia="ru-RU"/>
        </w:rPr>
        <w:t>, для достижения целевых показателей уровня заработной платы врачей, утверждённых «майскими» Указами Президента РФ В.В. Путина</w:t>
      </w:r>
      <w:r w:rsidRPr="00AF33D6">
        <w:rPr>
          <w:rFonts w:eastAsia="+mn-ea"/>
          <w:kern w:val="24"/>
          <w:sz w:val="28"/>
          <w:szCs w:val="28"/>
          <w:lang w:eastAsia="ru-RU"/>
        </w:rPr>
        <w:t xml:space="preserve"> [</w:t>
      </w:r>
      <w:r>
        <w:rPr>
          <w:rFonts w:eastAsia="+mn-ea"/>
          <w:kern w:val="24"/>
          <w:sz w:val="28"/>
          <w:szCs w:val="28"/>
          <w:lang w:eastAsia="ru-RU"/>
        </w:rPr>
        <w:t>5</w:t>
      </w:r>
      <w:r w:rsidRPr="00AF33D6">
        <w:rPr>
          <w:rFonts w:eastAsia="+mn-ea"/>
          <w:kern w:val="24"/>
          <w:sz w:val="28"/>
          <w:szCs w:val="28"/>
          <w:lang w:eastAsia="ru-RU"/>
        </w:rPr>
        <w:t>]</w:t>
      </w:r>
      <w:r>
        <w:rPr>
          <w:rFonts w:eastAsia="+mn-ea"/>
          <w:kern w:val="24"/>
          <w:sz w:val="28"/>
          <w:szCs w:val="28"/>
          <w:lang w:eastAsia="ru-RU"/>
        </w:rPr>
        <w:t>, средний счёт (тариф) за оказанную медицинскую услугу, усреднённый по всем регионам Российской Федерации, должен составлять 697,73 руб. (</w:t>
      </w:r>
      <w:r w:rsidRPr="007955BB">
        <w:rPr>
          <w:rFonts w:eastAsia="+mn-ea"/>
          <w:kern w:val="24"/>
          <w:sz w:val="28"/>
          <w:szCs w:val="28"/>
          <w:lang w:eastAsia="ru-RU"/>
        </w:rPr>
        <w:t>более чем 2 раза выше существующего среднего тарифа ОМС,</w:t>
      </w:r>
      <w:r>
        <w:rPr>
          <w:rFonts w:eastAsia="+mn-ea"/>
          <w:kern w:val="24"/>
          <w:sz w:val="28"/>
          <w:szCs w:val="28"/>
          <w:lang w:eastAsia="ru-RU"/>
        </w:rPr>
        <w:t xml:space="preserve"> равного 308,27 руб.). Согласно приложению 2 к постановлению </w:t>
      </w:r>
      <w:r>
        <w:rPr>
          <w:rFonts w:eastAsia="+mn-ea"/>
          <w:kern w:val="24"/>
          <w:sz w:val="28"/>
          <w:szCs w:val="28"/>
          <w:lang w:eastAsia="ru-RU"/>
        </w:rPr>
        <w:lastRenderedPageBreak/>
        <w:t xml:space="preserve">Правительства Российской Федерации от 14 февраля 2003 г. № 101 «О продолжительности рабочего времени медицинских работников в зависимости от занимаемой ими должности и (или) специальности» </w:t>
      </w:r>
      <w:r w:rsidRPr="00B767AF">
        <w:rPr>
          <w:rFonts w:eastAsia="+mn-ea"/>
          <w:kern w:val="24"/>
          <w:sz w:val="28"/>
          <w:szCs w:val="28"/>
          <w:lang w:eastAsia="ru-RU"/>
        </w:rPr>
        <w:t>[</w:t>
      </w:r>
      <w:r>
        <w:rPr>
          <w:rFonts w:eastAsia="+mn-ea"/>
          <w:kern w:val="24"/>
          <w:sz w:val="28"/>
          <w:szCs w:val="28"/>
          <w:lang w:eastAsia="ru-RU"/>
        </w:rPr>
        <w:t>6</w:t>
      </w:r>
      <w:r w:rsidRPr="00B767AF">
        <w:rPr>
          <w:rFonts w:eastAsia="+mn-ea"/>
          <w:kern w:val="24"/>
          <w:sz w:val="28"/>
          <w:szCs w:val="28"/>
          <w:lang w:eastAsia="ru-RU"/>
        </w:rPr>
        <w:t>]</w:t>
      </w:r>
      <w:r w:rsidRPr="00572BAD">
        <w:rPr>
          <w:rFonts w:eastAsia="+mn-ea"/>
          <w:kern w:val="24"/>
          <w:sz w:val="28"/>
          <w:szCs w:val="28"/>
          <w:lang w:eastAsia="ru-RU"/>
        </w:rPr>
        <w:t xml:space="preserve"> </w:t>
      </w:r>
      <w:r>
        <w:rPr>
          <w:rFonts w:eastAsia="+mn-ea"/>
          <w:kern w:val="24"/>
          <w:sz w:val="28"/>
          <w:szCs w:val="28"/>
          <w:lang w:eastAsia="ru-RU"/>
        </w:rPr>
        <w:t xml:space="preserve">для врачей, занятых проведением исключительно амбулаторного приёма больных, установлена сокращённая 33-часовая рабочая неделя. В работе </w:t>
      </w:r>
      <w:r w:rsidRPr="00572BAD">
        <w:rPr>
          <w:rFonts w:eastAsia="+mn-ea"/>
          <w:kern w:val="24"/>
          <w:sz w:val="28"/>
          <w:szCs w:val="28"/>
          <w:lang w:eastAsia="ru-RU"/>
        </w:rPr>
        <w:t>[</w:t>
      </w:r>
      <w:r>
        <w:rPr>
          <w:rFonts w:eastAsia="+mn-ea"/>
          <w:kern w:val="24"/>
          <w:sz w:val="28"/>
          <w:szCs w:val="28"/>
          <w:lang w:eastAsia="ru-RU"/>
        </w:rPr>
        <w:t>4</w:t>
      </w:r>
      <w:r w:rsidRPr="00572BAD">
        <w:rPr>
          <w:rFonts w:eastAsia="+mn-ea"/>
          <w:kern w:val="24"/>
          <w:sz w:val="28"/>
          <w:szCs w:val="28"/>
          <w:lang w:eastAsia="ru-RU"/>
        </w:rPr>
        <w:t>]</w:t>
      </w:r>
      <w:r>
        <w:rPr>
          <w:rFonts w:eastAsia="+mn-ea"/>
          <w:kern w:val="24"/>
          <w:sz w:val="28"/>
          <w:szCs w:val="28"/>
          <w:lang w:eastAsia="ru-RU"/>
        </w:rPr>
        <w:t xml:space="preserve"> обосновано, что для качественного лечения граждан России продолжительность приёма пациентов врачом-терапевтом должна составлять в среднем 25 минут (в 2 раза больше существующего норматива времени). Таким образом, при 33-часовой рабочей неделе годовой бюджет рабочего времени врачебной должности на 2020-ый год составляет 248 рабочих дней · 33-часовая рабочая неделя : 5-дневная рабочая неделя = 1 636,8 часов, или 98 208 минут. Коэффициент использования рабочего времени должности на лечебно-диагностическую работу для врача амбулаторного приёма равен 0,923. При продолжительности приёма пациентов врачом, равном 25 минут</w:t>
      </w:r>
      <w:r w:rsidR="003E3F01" w:rsidRPr="003E3F01">
        <w:rPr>
          <w:rFonts w:eastAsia="+mn-ea"/>
          <w:kern w:val="24"/>
          <w:sz w:val="28"/>
          <w:szCs w:val="28"/>
          <w:lang w:eastAsia="ru-RU"/>
        </w:rPr>
        <w:t xml:space="preserve"> (</w:t>
      </w:r>
      <w:r w:rsidR="003E3F01">
        <w:rPr>
          <w:rFonts w:eastAsia="+mn-ea"/>
          <w:kern w:val="24"/>
          <w:sz w:val="28"/>
          <w:szCs w:val="28"/>
          <w:lang w:eastAsia="ru-RU"/>
        </w:rPr>
        <w:t>сейчас 12-15 мин.)</w:t>
      </w:r>
      <w:r>
        <w:rPr>
          <w:rFonts w:eastAsia="+mn-ea"/>
          <w:kern w:val="24"/>
          <w:sz w:val="28"/>
          <w:szCs w:val="28"/>
          <w:lang w:eastAsia="ru-RU"/>
        </w:rPr>
        <w:t>, плановая функция врачебной должности составит 98 208 минут · 0,923 :</w:t>
      </w:r>
      <w:r w:rsidR="003E3F01">
        <w:rPr>
          <w:rFonts w:eastAsia="+mn-ea"/>
          <w:kern w:val="24"/>
          <w:sz w:val="28"/>
          <w:szCs w:val="28"/>
          <w:lang w:eastAsia="ru-RU"/>
        </w:rPr>
        <w:t xml:space="preserve"> </w:t>
      </w:r>
      <w:r>
        <w:rPr>
          <w:rFonts w:eastAsia="+mn-ea"/>
          <w:kern w:val="24"/>
          <w:sz w:val="28"/>
          <w:szCs w:val="28"/>
          <w:lang w:eastAsia="ru-RU"/>
        </w:rPr>
        <w:t>25 минут = 3 626 медицинских услуг в год. Таким образом, средний годовой доход</w:t>
      </w:r>
      <w:r w:rsidR="00EC541B">
        <w:rPr>
          <w:rFonts w:eastAsia="+mn-ea"/>
          <w:kern w:val="24"/>
          <w:sz w:val="28"/>
          <w:szCs w:val="28"/>
          <w:lang w:eastAsia="ru-RU"/>
        </w:rPr>
        <w:t>, поступающий в поликлинику</w:t>
      </w:r>
      <w:r w:rsidR="003E3F01">
        <w:rPr>
          <w:rFonts w:eastAsia="+mn-ea"/>
          <w:kern w:val="24"/>
          <w:sz w:val="28"/>
          <w:szCs w:val="28"/>
          <w:lang w:eastAsia="ru-RU"/>
        </w:rPr>
        <w:t xml:space="preserve"> на одного врача</w:t>
      </w:r>
      <w:r>
        <w:rPr>
          <w:rFonts w:eastAsia="+mn-ea"/>
          <w:kern w:val="24"/>
          <w:sz w:val="28"/>
          <w:szCs w:val="28"/>
          <w:lang w:eastAsia="ru-RU"/>
        </w:rPr>
        <w:t xml:space="preserve"> составит</w:t>
      </w:r>
      <w:r w:rsidR="003E3F01">
        <w:rPr>
          <w:rFonts w:eastAsia="+mn-ea"/>
          <w:kern w:val="24"/>
          <w:sz w:val="28"/>
          <w:szCs w:val="28"/>
          <w:lang w:eastAsia="ru-RU"/>
        </w:rPr>
        <w:t>:</w:t>
      </w:r>
      <w:r>
        <w:rPr>
          <w:rFonts w:eastAsia="+mn-ea"/>
          <w:kern w:val="24"/>
          <w:sz w:val="28"/>
          <w:szCs w:val="28"/>
          <w:lang w:eastAsia="ru-RU"/>
        </w:rPr>
        <w:t xml:space="preserve"> 3 626 медицинских услуг · 697,73 руб. = 2 529 968,98 руб. (210 831 руб. в месяц).</w:t>
      </w:r>
      <w:r w:rsidR="003E3F01">
        <w:rPr>
          <w:rFonts w:eastAsia="+mn-ea"/>
          <w:kern w:val="24"/>
          <w:sz w:val="28"/>
          <w:szCs w:val="28"/>
          <w:lang w:eastAsia="ru-RU"/>
        </w:rPr>
        <w:t xml:space="preserve"> </w:t>
      </w:r>
      <w:r w:rsidR="003E3F01" w:rsidRPr="00526071">
        <w:rPr>
          <w:rFonts w:eastAsia="+mn-ea"/>
          <w:b/>
          <w:kern w:val="24"/>
          <w:sz w:val="28"/>
          <w:szCs w:val="28"/>
          <w:lang w:eastAsia="ru-RU"/>
        </w:rPr>
        <w:t>Таким образом</w:t>
      </w:r>
      <w:r w:rsidR="00526071" w:rsidRPr="00526071">
        <w:rPr>
          <w:rFonts w:eastAsia="+mn-ea"/>
          <w:b/>
          <w:kern w:val="24"/>
          <w:sz w:val="28"/>
          <w:szCs w:val="28"/>
          <w:lang w:eastAsia="ru-RU"/>
        </w:rPr>
        <w:t>,</w:t>
      </w:r>
      <w:r w:rsidR="003E3F01" w:rsidRPr="00526071">
        <w:rPr>
          <w:rFonts w:eastAsia="+mn-ea"/>
          <w:b/>
          <w:kern w:val="24"/>
          <w:sz w:val="28"/>
          <w:szCs w:val="28"/>
          <w:lang w:eastAsia="ru-RU"/>
        </w:rPr>
        <w:t xml:space="preserve"> переход на МНС обеспечивает медицинским работникам достойную заработную плату и рост качества медицинского обслуживания (продолжительность приёма пациентов увеличивается до 25 минут).</w:t>
      </w:r>
    </w:p>
    <w:p w:rsidR="00904036" w:rsidRDefault="00904036" w:rsidP="00E368B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табл. 1 представлены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результаты накопления финансовых ресурсов на МНС работающего гражданина России со средней заработной платой</w:t>
      </w:r>
      <w:r>
        <w:rPr>
          <w:rFonts w:ascii="Times New Roman" w:hAnsi="Times New Roman" w:cs="Times New Roman"/>
          <w:sz w:val="28"/>
          <w:szCs w:val="28"/>
        </w:rPr>
        <w:t>. В первом столбце указан номер года накопления средств, который соответствует продолжительности накопления, во втором столбце представлен год накопления, начиная с первого года внедрения МНС в систему финансирования отечественного здравоохранения (202</w:t>
      </w:r>
      <w:r w:rsidR="00F929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– первая строка табл. 1). В столбце 3 табл. 1 представлена среднемесячная начисленная номинальная заработная плата работников организаций по данным официального интернет-ресурса Федеральной службы государственной статистики </w:t>
      </w:r>
      <w:r w:rsidRPr="0046301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6301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F92972">
        <w:rPr>
          <w:rFonts w:ascii="Times New Roman" w:hAnsi="Times New Roman" w:cs="Times New Roman"/>
          <w:sz w:val="28"/>
          <w:szCs w:val="28"/>
        </w:rPr>
        <w:t>сентябре</w:t>
      </w:r>
      <w:r>
        <w:rPr>
          <w:rFonts w:ascii="Times New Roman" w:hAnsi="Times New Roman" w:cs="Times New Roman"/>
          <w:sz w:val="28"/>
          <w:szCs w:val="28"/>
        </w:rPr>
        <w:t xml:space="preserve"> 2020 г. она равна 49 </w:t>
      </w:r>
      <w:r w:rsidR="00F92972">
        <w:rPr>
          <w:rFonts w:ascii="Times New Roman" w:hAnsi="Times New Roman" w:cs="Times New Roman"/>
          <w:sz w:val="28"/>
          <w:szCs w:val="28"/>
        </w:rPr>
        <w:t>259</w:t>
      </w:r>
      <w:r>
        <w:rPr>
          <w:rFonts w:ascii="Times New Roman" w:hAnsi="Times New Roman" w:cs="Times New Roman"/>
          <w:sz w:val="28"/>
          <w:szCs w:val="28"/>
        </w:rPr>
        <w:t xml:space="preserve"> руб. Ожидается, что среднегодовые темпы роста заработной платы не менее 1,5%, т.е. в 2021 г. заработная плата составит 49 </w:t>
      </w:r>
      <w:r w:rsidR="00F92972">
        <w:rPr>
          <w:rFonts w:ascii="Times New Roman" w:hAnsi="Times New Roman" w:cs="Times New Roman"/>
          <w:sz w:val="28"/>
          <w:szCs w:val="28"/>
        </w:rPr>
        <w:t>259</w:t>
      </w:r>
      <w:r w:rsidR="00C03780">
        <w:rPr>
          <w:rFonts w:ascii="Times New Roman" w:hAnsi="Times New Roman" w:cs="Times New Roman"/>
          <w:sz w:val="28"/>
          <w:szCs w:val="28"/>
        </w:rPr>
        <w:t xml:space="preserve"> · 1,015 = </w:t>
      </w:r>
      <w:r w:rsidR="00F92972">
        <w:rPr>
          <w:rFonts w:ascii="Times New Roman" w:hAnsi="Times New Roman" w:cs="Times New Roman"/>
          <w:sz w:val="28"/>
          <w:szCs w:val="28"/>
        </w:rPr>
        <w:t>49</w:t>
      </w:r>
      <w:r w:rsidR="00C03780">
        <w:rPr>
          <w:rFonts w:ascii="Times New Roman" w:hAnsi="Times New Roman" w:cs="Times New Roman"/>
          <w:sz w:val="28"/>
          <w:szCs w:val="28"/>
        </w:rPr>
        <w:t> </w:t>
      </w:r>
      <w:r w:rsidR="00F92972">
        <w:rPr>
          <w:rFonts w:ascii="Times New Roman" w:hAnsi="Times New Roman" w:cs="Times New Roman"/>
          <w:sz w:val="28"/>
          <w:szCs w:val="28"/>
        </w:rPr>
        <w:t>997</w:t>
      </w:r>
      <w:r w:rsidR="00C03780">
        <w:rPr>
          <w:rFonts w:ascii="Times New Roman" w:hAnsi="Times New Roman" w:cs="Times New Roman"/>
          <w:sz w:val="28"/>
          <w:szCs w:val="28"/>
        </w:rPr>
        <w:t>,</w:t>
      </w:r>
      <w:r w:rsidR="00F92972">
        <w:rPr>
          <w:rFonts w:ascii="Times New Roman" w:hAnsi="Times New Roman" w:cs="Times New Roman"/>
          <w:sz w:val="28"/>
          <w:szCs w:val="28"/>
        </w:rPr>
        <w:t>8</w:t>
      </w:r>
      <w:r w:rsidR="00C03780">
        <w:rPr>
          <w:rFonts w:ascii="Times New Roman" w:hAnsi="Times New Roman" w:cs="Times New Roman"/>
          <w:sz w:val="28"/>
          <w:szCs w:val="28"/>
        </w:rPr>
        <w:t>9 руб., в</w:t>
      </w:r>
      <w:r w:rsidR="00C037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2022 г. она будет равна 50 7</w:t>
      </w:r>
      <w:r w:rsidR="00F92972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2972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руб. и т.д. (см. столбец 3 табл. 1). Размер отчислений работающего гражданина России на МНС (столбец 4) определяется умножением данных столбца 3 на 3,2% до 2025-ого года и на 3,9%, начиная с 2025-ого года </w:t>
      </w:r>
      <w:r w:rsidRPr="009E3357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3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9E3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 делением данных столбца </w:t>
      </w:r>
      <w:r w:rsidRPr="009E3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12 – число месяцев в году.</w:t>
      </w:r>
    </w:p>
    <w:p w:rsidR="00904036" w:rsidRDefault="00904036" w:rsidP="00E368B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</w:t>
      </w:r>
      <w:r w:rsidRPr="009E33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указаны среднемесячные расходы на </w:t>
      </w:r>
      <w:r w:rsidR="00B21756">
        <w:rPr>
          <w:rFonts w:ascii="Times New Roman" w:hAnsi="Times New Roman" w:cs="Times New Roman"/>
          <w:sz w:val="28"/>
          <w:szCs w:val="28"/>
        </w:rPr>
        <w:t>медицинское обслуживание в месяц</w:t>
      </w:r>
      <w:r>
        <w:rPr>
          <w:rFonts w:ascii="Times New Roman" w:hAnsi="Times New Roman" w:cs="Times New Roman"/>
          <w:sz w:val="28"/>
          <w:szCs w:val="28"/>
        </w:rPr>
        <w:t>, приходящиеся на одного гражданина России.</w:t>
      </w:r>
      <w:r w:rsidR="005A7F35">
        <w:rPr>
          <w:rFonts w:ascii="Times New Roman" w:hAnsi="Times New Roman" w:cs="Times New Roman"/>
          <w:sz w:val="28"/>
          <w:szCs w:val="28"/>
        </w:rPr>
        <w:t xml:space="preserve"> </w:t>
      </w:r>
      <w:r w:rsidR="00FB4C28">
        <w:rPr>
          <w:rFonts w:ascii="Times New Roman" w:hAnsi="Times New Roman" w:cs="Times New Roman"/>
          <w:sz w:val="28"/>
          <w:szCs w:val="28"/>
        </w:rPr>
        <w:t xml:space="preserve">Федеральным законом от 02.12.2019 г. № 382-ФЗ «О бюджете Федерального фонда обязательного медицинского страхования на 2020 </w:t>
      </w:r>
      <w:r w:rsidR="003D0912">
        <w:rPr>
          <w:rFonts w:ascii="Times New Roman" w:hAnsi="Times New Roman" w:cs="Times New Roman"/>
          <w:sz w:val="28"/>
          <w:szCs w:val="28"/>
        </w:rPr>
        <w:t>год и на плановый период 2021 и</w:t>
      </w:r>
      <w:r w:rsidR="00B21756">
        <w:rPr>
          <w:rFonts w:ascii="Times New Roman" w:hAnsi="Times New Roman" w:cs="Times New Roman"/>
          <w:sz w:val="28"/>
          <w:szCs w:val="28"/>
        </w:rPr>
        <w:t xml:space="preserve"> </w:t>
      </w:r>
      <w:r w:rsidR="00FB4C28">
        <w:rPr>
          <w:rFonts w:ascii="Times New Roman" w:hAnsi="Times New Roman" w:cs="Times New Roman"/>
          <w:sz w:val="28"/>
          <w:szCs w:val="28"/>
        </w:rPr>
        <w:t xml:space="preserve">2022 годов» </w:t>
      </w:r>
      <w:r w:rsidR="00FB4C28" w:rsidRPr="009C0E15">
        <w:rPr>
          <w:rFonts w:ascii="Times New Roman" w:hAnsi="Times New Roman" w:cs="Times New Roman"/>
          <w:sz w:val="28"/>
          <w:szCs w:val="28"/>
        </w:rPr>
        <w:t>[</w:t>
      </w:r>
      <w:r w:rsidR="00FB4C28">
        <w:rPr>
          <w:rFonts w:ascii="Times New Roman" w:hAnsi="Times New Roman" w:cs="Times New Roman"/>
          <w:sz w:val="28"/>
          <w:szCs w:val="28"/>
        </w:rPr>
        <w:t>8</w:t>
      </w:r>
      <w:r w:rsidR="00FB4C28" w:rsidRPr="009C0E15">
        <w:rPr>
          <w:rFonts w:ascii="Times New Roman" w:hAnsi="Times New Roman" w:cs="Times New Roman"/>
          <w:sz w:val="28"/>
          <w:szCs w:val="28"/>
        </w:rPr>
        <w:t>]</w:t>
      </w:r>
      <w:r w:rsidR="00FB4C28">
        <w:rPr>
          <w:rFonts w:ascii="Times New Roman" w:hAnsi="Times New Roman" w:cs="Times New Roman"/>
          <w:sz w:val="28"/>
          <w:szCs w:val="28"/>
        </w:rPr>
        <w:t xml:space="preserve"> утверждён общий </w:t>
      </w:r>
      <w:r w:rsidR="003D0912">
        <w:rPr>
          <w:rFonts w:ascii="Times New Roman" w:hAnsi="Times New Roman" w:cs="Times New Roman"/>
          <w:sz w:val="28"/>
          <w:szCs w:val="28"/>
        </w:rPr>
        <w:t xml:space="preserve">объём расходов бюджета </w:t>
      </w:r>
      <w:r w:rsidR="003D0912">
        <w:rPr>
          <w:rFonts w:ascii="Times New Roman" w:hAnsi="Times New Roman" w:cs="Times New Roman"/>
          <w:sz w:val="28"/>
          <w:szCs w:val="28"/>
        </w:rPr>
        <w:lastRenderedPageBreak/>
        <w:t>Фонда на</w:t>
      </w:r>
      <w:r w:rsidR="00B21756">
        <w:rPr>
          <w:rFonts w:ascii="Times New Roman" w:hAnsi="Times New Roman" w:cs="Times New Roman"/>
          <w:sz w:val="28"/>
          <w:szCs w:val="28"/>
        </w:rPr>
        <w:t xml:space="preserve"> </w:t>
      </w:r>
      <w:r w:rsidR="00FB4C28">
        <w:rPr>
          <w:rFonts w:ascii="Times New Roman" w:hAnsi="Times New Roman" w:cs="Times New Roman"/>
          <w:sz w:val="28"/>
          <w:szCs w:val="28"/>
        </w:rPr>
        <w:t xml:space="preserve">2020 год в сумме 2 368 610 870,2 тыс. руб. </w:t>
      </w:r>
      <w:r w:rsidR="00FB63EA">
        <w:rPr>
          <w:rFonts w:ascii="Times New Roman" w:hAnsi="Times New Roman" w:cs="Times New Roman"/>
          <w:sz w:val="28"/>
          <w:szCs w:val="28"/>
        </w:rPr>
        <w:t>Численность населения РФ</w:t>
      </w:r>
      <w:r w:rsidR="003D0912">
        <w:rPr>
          <w:rFonts w:ascii="Times New Roman" w:hAnsi="Times New Roman" w:cs="Times New Roman"/>
          <w:sz w:val="28"/>
          <w:szCs w:val="28"/>
        </w:rPr>
        <w:t xml:space="preserve"> на 1 января 2020 года </w:t>
      </w:r>
      <w:r w:rsidR="0065000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B4C28">
        <w:rPr>
          <w:rFonts w:ascii="Times New Roman" w:hAnsi="Times New Roman" w:cs="Times New Roman"/>
          <w:sz w:val="28"/>
          <w:szCs w:val="28"/>
        </w:rPr>
        <w:t>14</w:t>
      </w:r>
      <w:r w:rsidR="0065000C">
        <w:rPr>
          <w:rFonts w:ascii="Times New Roman" w:hAnsi="Times New Roman" w:cs="Times New Roman"/>
          <w:sz w:val="28"/>
          <w:szCs w:val="28"/>
        </w:rPr>
        <w:t>6</w:t>
      </w:r>
      <w:r w:rsidR="00FB4C28">
        <w:rPr>
          <w:rFonts w:ascii="Times New Roman" w:hAnsi="Times New Roman" w:cs="Times New Roman"/>
          <w:sz w:val="28"/>
          <w:szCs w:val="28"/>
        </w:rPr>
        <w:t> </w:t>
      </w:r>
      <w:r w:rsidR="0065000C">
        <w:rPr>
          <w:rFonts w:ascii="Times New Roman" w:hAnsi="Times New Roman" w:cs="Times New Roman"/>
          <w:sz w:val="28"/>
          <w:szCs w:val="28"/>
        </w:rPr>
        <w:t>748</w:t>
      </w:r>
      <w:r w:rsidR="00FB4C28">
        <w:rPr>
          <w:rFonts w:ascii="Times New Roman" w:hAnsi="Times New Roman" w:cs="Times New Roman"/>
          <w:sz w:val="28"/>
          <w:szCs w:val="28"/>
        </w:rPr>
        <w:t> </w:t>
      </w:r>
      <w:r w:rsidR="0065000C">
        <w:rPr>
          <w:rFonts w:ascii="Times New Roman" w:hAnsi="Times New Roman" w:cs="Times New Roman"/>
          <w:sz w:val="28"/>
          <w:szCs w:val="28"/>
        </w:rPr>
        <w:t>600</w:t>
      </w:r>
      <w:r w:rsidR="00FB4C28">
        <w:rPr>
          <w:rFonts w:ascii="Times New Roman" w:hAnsi="Times New Roman" w:cs="Times New Roman"/>
          <w:sz w:val="28"/>
          <w:szCs w:val="28"/>
        </w:rPr>
        <w:t xml:space="preserve"> человек. Таким образом, средний размер расходов Федерального фонда ОМС на одного застрахованного составит 2 368 610 870 200 руб. : 14</w:t>
      </w:r>
      <w:r w:rsidR="0065000C">
        <w:rPr>
          <w:rFonts w:ascii="Times New Roman" w:hAnsi="Times New Roman" w:cs="Times New Roman"/>
          <w:sz w:val="28"/>
          <w:szCs w:val="28"/>
        </w:rPr>
        <w:t>6</w:t>
      </w:r>
      <w:r w:rsidR="00FB4C28">
        <w:rPr>
          <w:rFonts w:ascii="Times New Roman" w:hAnsi="Times New Roman" w:cs="Times New Roman"/>
          <w:sz w:val="28"/>
          <w:szCs w:val="28"/>
        </w:rPr>
        <w:t> </w:t>
      </w:r>
      <w:r w:rsidR="0065000C">
        <w:rPr>
          <w:rFonts w:ascii="Times New Roman" w:hAnsi="Times New Roman" w:cs="Times New Roman"/>
          <w:sz w:val="28"/>
          <w:szCs w:val="28"/>
        </w:rPr>
        <w:t>748</w:t>
      </w:r>
      <w:r w:rsidR="00FB4C28">
        <w:rPr>
          <w:rFonts w:ascii="Times New Roman" w:hAnsi="Times New Roman" w:cs="Times New Roman"/>
          <w:sz w:val="28"/>
          <w:szCs w:val="28"/>
        </w:rPr>
        <w:t> </w:t>
      </w:r>
      <w:r w:rsidR="0065000C">
        <w:rPr>
          <w:rFonts w:ascii="Times New Roman" w:hAnsi="Times New Roman" w:cs="Times New Roman"/>
          <w:sz w:val="28"/>
          <w:szCs w:val="28"/>
        </w:rPr>
        <w:t>600</w:t>
      </w:r>
      <w:r w:rsidR="00FB4C28">
        <w:rPr>
          <w:rFonts w:ascii="Times New Roman" w:hAnsi="Times New Roman" w:cs="Times New Roman"/>
          <w:sz w:val="28"/>
          <w:szCs w:val="28"/>
        </w:rPr>
        <w:t xml:space="preserve"> человек = 16 </w:t>
      </w:r>
      <w:r w:rsidR="0065000C">
        <w:rPr>
          <w:rFonts w:ascii="Times New Roman" w:hAnsi="Times New Roman" w:cs="Times New Roman"/>
          <w:sz w:val="28"/>
          <w:szCs w:val="28"/>
        </w:rPr>
        <w:t>140</w:t>
      </w:r>
      <w:r w:rsidR="00FB4C28">
        <w:rPr>
          <w:rFonts w:ascii="Times New Roman" w:hAnsi="Times New Roman" w:cs="Times New Roman"/>
          <w:sz w:val="28"/>
          <w:szCs w:val="28"/>
        </w:rPr>
        <w:t>,</w:t>
      </w:r>
      <w:r w:rsidR="0065000C">
        <w:rPr>
          <w:rFonts w:ascii="Times New Roman" w:hAnsi="Times New Roman" w:cs="Times New Roman"/>
          <w:sz w:val="28"/>
          <w:szCs w:val="28"/>
        </w:rPr>
        <w:t>60</w:t>
      </w:r>
      <w:r w:rsidR="00FB4C28">
        <w:rPr>
          <w:rFonts w:ascii="Times New Roman" w:hAnsi="Times New Roman" w:cs="Times New Roman"/>
          <w:sz w:val="28"/>
          <w:szCs w:val="28"/>
        </w:rPr>
        <w:t xml:space="preserve"> руб. в год, или </w:t>
      </w:r>
      <w:r w:rsidR="00FB4C28" w:rsidRPr="00B21756">
        <w:rPr>
          <w:rFonts w:ascii="Times New Roman" w:hAnsi="Times New Roman" w:cs="Times New Roman"/>
          <w:b/>
          <w:sz w:val="28"/>
          <w:szCs w:val="28"/>
        </w:rPr>
        <w:t>1 3</w:t>
      </w:r>
      <w:r w:rsidR="0065000C" w:rsidRPr="00B21756">
        <w:rPr>
          <w:rFonts w:ascii="Times New Roman" w:hAnsi="Times New Roman" w:cs="Times New Roman"/>
          <w:b/>
          <w:sz w:val="28"/>
          <w:szCs w:val="28"/>
        </w:rPr>
        <w:t>45</w:t>
      </w:r>
      <w:r w:rsidR="00FB4C28" w:rsidRPr="00B21756">
        <w:rPr>
          <w:rFonts w:ascii="Times New Roman" w:hAnsi="Times New Roman" w:cs="Times New Roman"/>
          <w:b/>
          <w:sz w:val="28"/>
          <w:szCs w:val="28"/>
        </w:rPr>
        <w:t>,</w:t>
      </w:r>
      <w:r w:rsidR="0065000C" w:rsidRPr="00B21756">
        <w:rPr>
          <w:rFonts w:ascii="Times New Roman" w:hAnsi="Times New Roman" w:cs="Times New Roman"/>
          <w:b/>
          <w:sz w:val="28"/>
          <w:szCs w:val="28"/>
        </w:rPr>
        <w:t>05</w:t>
      </w:r>
      <w:r w:rsidR="00FB4C28">
        <w:rPr>
          <w:rFonts w:ascii="Times New Roman" w:hAnsi="Times New Roman" w:cs="Times New Roman"/>
          <w:sz w:val="28"/>
          <w:szCs w:val="28"/>
        </w:rPr>
        <w:t xml:space="preserve"> руб. в месяц. </w:t>
      </w:r>
      <w:r>
        <w:rPr>
          <w:rFonts w:ascii="Times New Roman" w:hAnsi="Times New Roman" w:cs="Times New Roman"/>
          <w:sz w:val="28"/>
          <w:szCs w:val="28"/>
        </w:rPr>
        <w:t xml:space="preserve">В столбце 7 показана сумма средств на МНС но конец соответствующего года, а в столбце 8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00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умма средств на МНС одного работающего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гражданина России</w:t>
      </w:r>
      <w:r w:rsidRPr="00600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учётом капитализируемых процентов по вкладу на конец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определяется как сумма рентных платежей с начисленными на них процентами. При моделировании для определённости в расчётах принята сложная годовая процентная ставка 2%. При этом учитывались фактические расходы на медицинскую помощь работающих граждан, представленные в столбце 6. Поскольку ежегодный размер средств, оставшихся на МНС гражданина по результатам года, изменяется, то для определения наращенной суммы использовалось среднее значение остатка на МНС за несколько лет.</w:t>
      </w:r>
    </w:p>
    <w:p w:rsidR="00904036" w:rsidRPr="009E3357" w:rsidRDefault="00904036" w:rsidP="00E368BF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указано в научной статье </w:t>
      </w:r>
      <w:r w:rsidRPr="0046301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6301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пр</w:t>
      </w:r>
      <w:r w:rsidRPr="009F0029">
        <w:rPr>
          <w:rFonts w:ascii="Times New Roman" w:hAnsi="Times New Roman" w:cs="Times New Roman"/>
          <w:sz w:val="28"/>
          <w:szCs w:val="28"/>
        </w:rPr>
        <w:t>одолжительность трудовой деятельности для мужчин составляет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F0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 </w:t>
      </w:r>
      <w:r w:rsidRPr="009F0029">
        <w:rPr>
          <w:rFonts w:ascii="Times New Roman" w:hAnsi="Times New Roman" w:cs="Times New Roman"/>
          <w:sz w:val="28"/>
          <w:szCs w:val="28"/>
        </w:rPr>
        <w:t>(6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F0029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– 18 лет), для женщин</w:t>
      </w:r>
      <w:r>
        <w:rPr>
          <w:rFonts w:ascii="Times New Roman" w:hAnsi="Times New Roman" w:cs="Times New Roman"/>
          <w:sz w:val="28"/>
          <w:szCs w:val="28"/>
        </w:rPr>
        <w:br/>
        <w:t>42</w:t>
      </w:r>
      <w:r w:rsidRPr="009F0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F002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9F0029">
        <w:rPr>
          <w:rFonts w:ascii="Times New Roman" w:hAnsi="Times New Roman" w:cs="Times New Roman"/>
          <w:sz w:val="28"/>
          <w:szCs w:val="28"/>
        </w:rPr>
        <w:t xml:space="preserve"> лет – 18 лет). Примем для расчёта</w:t>
      </w:r>
      <w:r>
        <w:rPr>
          <w:rFonts w:ascii="Times New Roman" w:hAnsi="Times New Roman" w:cs="Times New Roman"/>
          <w:sz w:val="28"/>
          <w:szCs w:val="28"/>
        </w:rPr>
        <w:t xml:space="preserve"> среднюю</w:t>
      </w:r>
      <w:r w:rsidRPr="009F0029">
        <w:rPr>
          <w:rFonts w:ascii="Times New Roman" w:hAnsi="Times New Roman" w:cs="Times New Roman"/>
          <w:sz w:val="28"/>
          <w:szCs w:val="28"/>
        </w:rPr>
        <w:t xml:space="preserve"> продолжительность трудовой деятельности – 40 лет.</w:t>
      </w:r>
      <w:r>
        <w:rPr>
          <w:rFonts w:ascii="Times New Roman" w:hAnsi="Times New Roman" w:cs="Times New Roman"/>
          <w:sz w:val="28"/>
          <w:szCs w:val="28"/>
        </w:rPr>
        <w:t xml:space="preserve"> Исходя из этого моделирование в табл. </w:t>
      </w:r>
      <w:r w:rsidRPr="009E33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весь период трудовой деятельности, за 40 лет, поэтому общее количество строк в табл. </w:t>
      </w:r>
      <w:r w:rsidRPr="00E73E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равно 40, что соответствует 20</w:t>
      </w:r>
      <w:r w:rsidR="0065000C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-ому году.</w:t>
      </w:r>
    </w:p>
    <w:p w:rsidR="00904036" w:rsidRPr="0099144E" w:rsidRDefault="00904036" w:rsidP="00E368BF">
      <w:pPr>
        <w:spacing w:after="0" w:line="240" w:lineRule="auto"/>
        <w:ind w:firstLine="709"/>
        <w:jc w:val="right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99144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Таблица </w:t>
      </w: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1</w:t>
      </w:r>
    </w:p>
    <w:p w:rsidR="00904036" w:rsidRDefault="00904036" w:rsidP="00E368BF">
      <w:pPr>
        <w:spacing w:after="0" w:line="240" w:lineRule="auto"/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Результаты накопления финансовых ресурсов на МНС работающего гражданина Росс</w:t>
      </w:r>
      <w:r w:rsidR="0088481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ии со средней заработной платой</w:t>
      </w: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13"/>
        <w:gridCol w:w="647"/>
        <w:gridCol w:w="1337"/>
        <w:gridCol w:w="1876"/>
        <w:gridCol w:w="1821"/>
        <w:gridCol w:w="1682"/>
        <w:gridCol w:w="1456"/>
        <w:gridCol w:w="1609"/>
      </w:tblGrid>
      <w:tr w:rsidR="00904036" w:rsidRPr="00E115D9" w:rsidTr="00080819">
        <w:trPr>
          <w:trHeight w:val="123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заработная плата, руб.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отчислений работающего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гражданина России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МНС за год, руб.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отчислений работающего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гражданина России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МНС в месяц, руб.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Средние расходы на </w:t>
            </w:r>
            <w:r w:rsid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медицинское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обслуживание в месяц, руб.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средств на конец года, руб.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средств с учётом капитализации, руб.</w:t>
            </w:r>
          </w:p>
        </w:tc>
      </w:tr>
      <w:tr w:rsidR="00904036" w:rsidRPr="00E115D9" w:rsidTr="00080819">
        <w:trPr>
          <w:trHeight w:val="13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65000C" w:rsidRPr="00E115D9" w:rsidTr="00080819">
        <w:trPr>
          <w:trHeight w:val="1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E115D9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49 997,89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19 199,19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3D091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1 599,93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3 058,59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3 119,76 </w:t>
            </w:r>
          </w:p>
        </w:tc>
      </w:tr>
      <w:tr w:rsidR="0065000C" w:rsidRPr="00E115D9" w:rsidTr="00080819">
        <w:trPr>
          <w:trHeight w:val="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E115D9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50 747,85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19 487,18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3D091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1 623,93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6 405,17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6 595,67 </w:t>
            </w:r>
          </w:p>
        </w:tc>
      </w:tr>
      <w:tr w:rsidR="0065000C" w:rsidRPr="00E115D9" w:rsidTr="00080819">
        <w:trPr>
          <w:trHeight w:val="11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E115D9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2023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51 509,07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19 779,48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3D091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1 648,29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10 044,05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10 439,24 </w:t>
            </w:r>
          </w:p>
        </w:tc>
      </w:tr>
      <w:tr w:rsidR="0065000C" w:rsidRPr="00E115D9" w:rsidTr="00080819">
        <w:trPr>
          <w:trHeight w:val="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E115D9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52 281,71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20 076,18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3D091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1 673,01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13 979,63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14 662,32 </w:t>
            </w:r>
          </w:p>
        </w:tc>
      </w:tr>
      <w:tr w:rsidR="0065000C" w:rsidRPr="00E115D9" w:rsidTr="00080819">
        <w:trPr>
          <w:trHeight w:val="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E115D9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2025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53 065,93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20 377,32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3D091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1 698,11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18 216,35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19 277,02 </w:t>
            </w:r>
          </w:p>
        </w:tc>
      </w:tr>
      <w:tr w:rsidR="0065000C" w:rsidRPr="00E115D9" w:rsidTr="00080819">
        <w:trPr>
          <w:trHeight w:val="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E115D9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2026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53 861,92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25 207,38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3D091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2 100,62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27 283,13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28 910,68 </w:t>
            </w:r>
          </w:p>
        </w:tc>
      </w:tr>
      <w:tr w:rsidR="0065000C" w:rsidRPr="00E115D9" w:rsidTr="00080819">
        <w:trPr>
          <w:trHeight w:val="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E115D9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2027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54 669,85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25 585,49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3D091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2 132,12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36 728,02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39 122,68 </w:t>
            </w:r>
          </w:p>
        </w:tc>
      </w:tr>
      <w:tr w:rsidR="0065000C" w:rsidRPr="00E115D9" w:rsidTr="00080819">
        <w:trPr>
          <w:trHeight w:val="4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E115D9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2028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55 489,90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25 969,27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3D091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2 164,11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46 556,70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49 930,38 </w:t>
            </w:r>
          </w:p>
        </w:tc>
      </w:tr>
      <w:tr w:rsidR="0065000C" w:rsidRPr="00E115D9" w:rsidTr="00080819">
        <w:trPr>
          <w:trHeight w:val="9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E115D9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2029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56 322,25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26 358,81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3D091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2 196,57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56 774,91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61 351,57 </w:t>
            </w:r>
          </w:p>
        </w:tc>
      </w:tr>
      <w:tr w:rsidR="0065000C" w:rsidRPr="00E115D9" w:rsidTr="00080819">
        <w:trPr>
          <w:trHeight w:val="1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E115D9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2030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57 167,08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26 754,19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3D091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2 229,52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67 388,51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73 404,47 </w:t>
            </w:r>
          </w:p>
        </w:tc>
      </w:tr>
      <w:tr w:rsidR="003D0912" w:rsidRPr="00E115D9" w:rsidTr="00080819">
        <w:trPr>
          <w:trHeight w:val="42"/>
        </w:trPr>
        <w:tc>
          <w:tcPr>
            <w:tcW w:w="113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12" w:rsidRPr="00E115D9" w:rsidRDefault="003D0912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……………………………………………….</w:t>
            </w:r>
          </w:p>
        </w:tc>
      </w:tr>
      <w:tr w:rsidR="0065000C" w:rsidRPr="00E115D9" w:rsidTr="00080819">
        <w:trPr>
          <w:trHeight w:val="7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E115D9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2055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82 946,31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38 818,87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3D091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3 234,91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480 250,23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643 767,37 </w:t>
            </w:r>
          </w:p>
        </w:tc>
      </w:tr>
      <w:tr w:rsidR="0065000C" w:rsidRPr="00E115D9" w:rsidTr="00080819">
        <w:trPr>
          <w:trHeight w:val="12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E115D9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2056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84 190,50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39 401,16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3D091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3 283,43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503 510,79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680 368,49 </w:t>
            </w:r>
          </w:p>
        </w:tc>
      </w:tr>
      <w:tr w:rsidR="0065000C" w:rsidRPr="00E115D9" w:rsidTr="00080819">
        <w:trPr>
          <w:trHeight w:val="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E115D9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2057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85 453,36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39 992,17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3D091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3 332,68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527 362,36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718 304,47 </w:t>
            </w:r>
          </w:p>
        </w:tc>
      </w:tr>
      <w:tr w:rsidR="0065000C" w:rsidRPr="00E115D9" w:rsidTr="00080819">
        <w:trPr>
          <w:trHeight w:val="7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E115D9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2058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86 735,16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40 592,06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3D091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3 382,67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551 813,83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757 611,04 </w:t>
            </w:r>
          </w:p>
        </w:tc>
      </w:tr>
      <w:tr w:rsidR="0065000C" w:rsidRPr="00E115D9" w:rsidTr="00080819">
        <w:trPr>
          <w:trHeight w:val="11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E115D9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2059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88 036,19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41 200,94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3D091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3 433,41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576 874,17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798 324,81 </w:t>
            </w:r>
          </w:p>
        </w:tc>
      </w:tr>
      <w:tr w:rsidR="0065000C" w:rsidRPr="00E115D9" w:rsidTr="00080819">
        <w:trPr>
          <w:trHeight w:val="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E115D9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2060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89 356,73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41 818,95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3D0912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3 484,91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602 552,52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840 483,23 </w:t>
            </w:r>
          </w:p>
        </w:tc>
      </w:tr>
    </w:tbl>
    <w:p w:rsidR="00904036" w:rsidRDefault="00904036" w:rsidP="00E368B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 xml:space="preserve">Анализ табл. 1 показывает, что </w:t>
      </w:r>
      <w:r w:rsidRPr="0099144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на МНС работающего гражданина России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со</w:t>
      </w:r>
      <w:r w:rsidRPr="0099144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средней заработной платой за период трудовой деятельности накопится сумма </w:t>
      </w:r>
      <w:r w:rsidR="003D091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8</w:t>
      </w:r>
      <w:r w:rsidR="0065000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40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65000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483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</w:t>
      </w:r>
      <w:r w:rsidR="0065000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23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руб. (см. последнюю строку табл. 1).</w:t>
      </w:r>
    </w:p>
    <w:p w:rsidR="00904036" w:rsidRDefault="00904036" w:rsidP="00E36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B06AE4">
        <w:rPr>
          <w:rFonts w:ascii="Times New Roman" w:hAnsi="Times New Roman" w:cs="Times New Roman"/>
          <w:b/>
          <w:i/>
          <w:sz w:val="28"/>
          <w:szCs w:val="28"/>
        </w:rPr>
        <w:t>изкооплачиваемы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B06A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работающие граждане РФ.</w:t>
      </w:r>
      <w:r w:rsidRPr="00343F01">
        <w:rPr>
          <w:rFonts w:ascii="Times New Roman" w:hAnsi="Times New Roman" w:cs="Times New Roman"/>
          <w:sz w:val="28"/>
          <w:szCs w:val="28"/>
        </w:rPr>
        <w:t xml:space="preserve"> </w:t>
      </w:r>
      <w:r w:rsidRPr="00B929D2">
        <w:rPr>
          <w:rFonts w:ascii="Times New Roman" w:hAnsi="Times New Roman" w:cs="Times New Roman"/>
          <w:sz w:val="28"/>
          <w:szCs w:val="28"/>
        </w:rPr>
        <w:t xml:space="preserve">Согласно данным, приведённым в статье </w:t>
      </w:r>
      <w:r>
        <w:rPr>
          <w:rFonts w:ascii="Times New Roman" w:hAnsi="Times New Roman" w:cs="Times New Roman"/>
          <w:sz w:val="28"/>
          <w:szCs w:val="28"/>
        </w:rPr>
        <w:t>[2</w:t>
      </w:r>
      <w:r w:rsidRPr="0046301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для 30% работающих граждан (первая, вторая и третья группы оплаты труда) из-за низкой заработной платы остаток на МНС отрицательный. То есть средств на их МНС недостаточно для оплаты расходов по ОМС на человека в год. Выборка по заработной плате децильная, т.е. 10% самых низкооплачиваемых работающих граждан России, имеющих среднюю заработную плату 1</w:t>
      </w:r>
      <w:r w:rsidR="00DD0D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D0D8E">
        <w:rPr>
          <w:rFonts w:ascii="Times New Roman" w:hAnsi="Times New Roman" w:cs="Times New Roman"/>
          <w:sz w:val="28"/>
          <w:szCs w:val="28"/>
        </w:rPr>
        <w:t>088</w:t>
      </w:r>
      <w:r>
        <w:rPr>
          <w:rFonts w:ascii="Times New Roman" w:hAnsi="Times New Roman" w:cs="Times New Roman"/>
          <w:sz w:val="28"/>
          <w:szCs w:val="28"/>
        </w:rPr>
        <w:t xml:space="preserve"> руб. в месяц, – это первая группа оплаты труда; вторая группа также представлена 10% работающих граждан, их заработная плата 1</w:t>
      </w:r>
      <w:r w:rsidR="00DD0D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D0D8E">
        <w:rPr>
          <w:rFonts w:ascii="Times New Roman" w:hAnsi="Times New Roman" w:cs="Times New Roman"/>
          <w:sz w:val="28"/>
          <w:szCs w:val="28"/>
        </w:rPr>
        <w:t>660</w:t>
      </w:r>
      <w:r>
        <w:rPr>
          <w:rFonts w:ascii="Times New Roman" w:hAnsi="Times New Roman" w:cs="Times New Roman"/>
          <w:sz w:val="28"/>
          <w:szCs w:val="28"/>
        </w:rPr>
        <w:t xml:space="preserve"> руб. в месяц; третья группа (следующие 10% работающих граждан по уровню заработной платы) имеет ежемесячную заработную плату в размере </w:t>
      </w:r>
      <w:r w:rsidR="00DD0D8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D0D8E">
        <w:rPr>
          <w:rFonts w:ascii="Times New Roman" w:hAnsi="Times New Roman" w:cs="Times New Roman"/>
          <w:sz w:val="28"/>
          <w:szCs w:val="28"/>
        </w:rPr>
        <w:t>312</w:t>
      </w:r>
      <w:r>
        <w:rPr>
          <w:rFonts w:ascii="Times New Roman" w:hAnsi="Times New Roman" w:cs="Times New Roman"/>
          <w:sz w:val="28"/>
          <w:szCs w:val="28"/>
        </w:rPr>
        <w:t xml:space="preserve"> руб. и т.д. </w:t>
      </w:r>
      <w:r w:rsidRPr="009D53B8">
        <w:rPr>
          <w:rFonts w:ascii="Times New Roman" w:hAnsi="Times New Roman" w:cs="Times New Roman"/>
          <w:b/>
          <w:sz w:val="28"/>
          <w:szCs w:val="28"/>
        </w:rPr>
        <w:t xml:space="preserve">Предлагается компенсировать дефицит средств </w:t>
      </w:r>
      <w:r>
        <w:rPr>
          <w:rFonts w:ascii="Times New Roman" w:hAnsi="Times New Roman" w:cs="Times New Roman"/>
          <w:b/>
          <w:sz w:val="28"/>
          <w:szCs w:val="28"/>
        </w:rPr>
        <w:t xml:space="preserve">этих групп </w:t>
      </w:r>
      <w:r w:rsidRPr="009D53B8">
        <w:rPr>
          <w:rFonts w:ascii="Times New Roman" w:hAnsi="Times New Roman" w:cs="Times New Roman"/>
          <w:b/>
          <w:sz w:val="28"/>
          <w:szCs w:val="28"/>
        </w:rPr>
        <w:t>работающих граждан</w:t>
      </w:r>
      <w:r>
        <w:rPr>
          <w:rFonts w:ascii="Times New Roman" w:hAnsi="Times New Roman" w:cs="Times New Roman"/>
          <w:sz w:val="28"/>
          <w:szCs w:val="28"/>
        </w:rPr>
        <w:t xml:space="preserve"> за счёт Резервного фонда, формируемого из суммы отчислений на ОМС по всем десяти группам работающих граждан в размере 0,5% ФОТ. </w:t>
      </w:r>
      <w:r w:rsidR="00693B0F">
        <w:rPr>
          <w:rFonts w:ascii="Times New Roman" w:hAnsi="Times New Roman" w:cs="Times New Roman"/>
          <w:sz w:val="28"/>
          <w:szCs w:val="28"/>
        </w:rPr>
        <w:t>Согласно данным Росстата численность граждан трудоспособного возраста РФ</w:t>
      </w:r>
      <w:r w:rsidR="005C5814">
        <w:rPr>
          <w:rFonts w:ascii="Times New Roman" w:hAnsi="Times New Roman" w:cs="Times New Roman"/>
          <w:sz w:val="28"/>
          <w:szCs w:val="28"/>
        </w:rPr>
        <w:t xml:space="preserve"> в 2020-ом году</w:t>
      </w:r>
      <w:r w:rsidR="00693B0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C5814">
        <w:rPr>
          <w:rFonts w:ascii="Times New Roman" w:hAnsi="Times New Roman" w:cs="Times New Roman"/>
          <w:sz w:val="28"/>
          <w:szCs w:val="28"/>
        </w:rPr>
        <w:t>8</w:t>
      </w:r>
      <w:r w:rsidR="00693B0F">
        <w:rPr>
          <w:rFonts w:ascii="Times New Roman" w:hAnsi="Times New Roman" w:cs="Times New Roman"/>
          <w:sz w:val="28"/>
          <w:szCs w:val="28"/>
        </w:rPr>
        <w:t>2 </w:t>
      </w:r>
      <w:r w:rsidR="005C5814">
        <w:rPr>
          <w:rFonts w:ascii="Times New Roman" w:hAnsi="Times New Roman" w:cs="Times New Roman"/>
          <w:sz w:val="28"/>
          <w:szCs w:val="28"/>
        </w:rPr>
        <w:t>678</w:t>
      </w:r>
      <w:r w:rsidR="00693B0F">
        <w:rPr>
          <w:rFonts w:ascii="Times New Roman" w:hAnsi="Times New Roman" w:cs="Times New Roman"/>
          <w:sz w:val="28"/>
          <w:szCs w:val="28"/>
        </w:rPr>
        <w:t xml:space="preserve"> 000 чел. Таким образом, за один год в Резервный фонд </w:t>
      </w:r>
      <w:r w:rsidR="00DD0D8E">
        <w:rPr>
          <w:rFonts w:ascii="Times New Roman" w:hAnsi="Times New Roman" w:cs="Times New Roman"/>
          <w:sz w:val="28"/>
          <w:szCs w:val="28"/>
        </w:rPr>
        <w:t>РФ</w:t>
      </w:r>
      <w:r w:rsidR="00693B0F">
        <w:rPr>
          <w:rFonts w:ascii="Times New Roman" w:hAnsi="Times New Roman" w:cs="Times New Roman"/>
          <w:sz w:val="28"/>
          <w:szCs w:val="28"/>
        </w:rPr>
        <w:t xml:space="preserve"> поступит </w:t>
      </w:r>
      <w:r w:rsidR="005C5814">
        <w:rPr>
          <w:rFonts w:ascii="Times New Roman" w:hAnsi="Times New Roman" w:cs="Times New Roman"/>
          <w:sz w:val="28"/>
          <w:szCs w:val="28"/>
        </w:rPr>
        <w:t>8</w:t>
      </w:r>
      <w:r w:rsidR="00693B0F">
        <w:rPr>
          <w:rFonts w:ascii="Times New Roman" w:hAnsi="Times New Roman" w:cs="Times New Roman"/>
          <w:sz w:val="28"/>
          <w:szCs w:val="28"/>
        </w:rPr>
        <w:t>2 </w:t>
      </w:r>
      <w:r w:rsidR="005C5814">
        <w:rPr>
          <w:rFonts w:ascii="Times New Roman" w:hAnsi="Times New Roman" w:cs="Times New Roman"/>
          <w:sz w:val="28"/>
          <w:szCs w:val="28"/>
        </w:rPr>
        <w:t>678</w:t>
      </w:r>
      <w:r w:rsidR="00693B0F">
        <w:rPr>
          <w:rFonts w:ascii="Times New Roman" w:hAnsi="Times New Roman" w:cs="Times New Roman"/>
          <w:sz w:val="28"/>
          <w:szCs w:val="28"/>
        </w:rPr>
        <w:t> </w:t>
      </w:r>
      <w:r w:rsidR="00DD0D8E">
        <w:rPr>
          <w:rFonts w:ascii="Times New Roman" w:hAnsi="Times New Roman" w:cs="Times New Roman"/>
          <w:sz w:val="28"/>
          <w:szCs w:val="28"/>
        </w:rPr>
        <w:t>000</w:t>
      </w:r>
      <w:r w:rsidR="00693B0F">
        <w:rPr>
          <w:rFonts w:ascii="Times New Roman" w:hAnsi="Times New Roman" w:cs="Times New Roman"/>
          <w:sz w:val="28"/>
          <w:szCs w:val="28"/>
        </w:rPr>
        <w:t xml:space="preserve"> чел. ∙ </w:t>
      </w:r>
      <w:r w:rsidR="0065000C">
        <w:rPr>
          <w:rFonts w:ascii="Times New Roman" w:hAnsi="Times New Roman" w:cs="Times New Roman"/>
          <w:sz w:val="28"/>
          <w:szCs w:val="28"/>
        </w:rPr>
        <w:t xml:space="preserve">49 997,89 </w:t>
      </w:r>
      <w:r w:rsidR="00693B0F">
        <w:rPr>
          <w:rFonts w:ascii="Times New Roman" w:hAnsi="Times New Roman" w:cs="Times New Roman"/>
          <w:sz w:val="28"/>
          <w:szCs w:val="28"/>
        </w:rPr>
        <w:t>руб. (</w:t>
      </w:r>
      <w:r w:rsidR="0065000C">
        <w:rPr>
          <w:rFonts w:ascii="Times New Roman" w:hAnsi="Times New Roman" w:cs="Times New Roman"/>
          <w:sz w:val="28"/>
          <w:szCs w:val="28"/>
        </w:rPr>
        <w:t xml:space="preserve">ожидаемая </w:t>
      </w:r>
      <w:r w:rsidR="00693B0F">
        <w:rPr>
          <w:rFonts w:ascii="Times New Roman" w:hAnsi="Times New Roman" w:cs="Times New Roman"/>
          <w:sz w:val="28"/>
          <w:szCs w:val="28"/>
        </w:rPr>
        <w:t>с</w:t>
      </w:r>
      <w:r w:rsidR="00693B0F" w:rsidRPr="009C43B6">
        <w:rPr>
          <w:rFonts w:ascii="Times New Roman" w:hAnsi="Times New Roman" w:cs="Times New Roman"/>
          <w:sz w:val="28"/>
          <w:szCs w:val="28"/>
        </w:rPr>
        <w:t xml:space="preserve">реднемесячная номинальная начисленная заработная плата работников организаций </w:t>
      </w:r>
      <w:r w:rsidR="00DD0D8E">
        <w:rPr>
          <w:rFonts w:ascii="Times New Roman" w:hAnsi="Times New Roman" w:cs="Times New Roman"/>
          <w:sz w:val="28"/>
          <w:szCs w:val="28"/>
        </w:rPr>
        <w:t>РФ</w:t>
      </w:r>
      <w:r w:rsidR="00693B0F" w:rsidRPr="009C43B6">
        <w:rPr>
          <w:rFonts w:ascii="Times New Roman" w:hAnsi="Times New Roman" w:cs="Times New Roman"/>
          <w:sz w:val="28"/>
          <w:szCs w:val="28"/>
        </w:rPr>
        <w:t xml:space="preserve"> </w:t>
      </w:r>
      <w:r w:rsidR="0065000C">
        <w:rPr>
          <w:rFonts w:ascii="Times New Roman" w:hAnsi="Times New Roman" w:cs="Times New Roman"/>
          <w:sz w:val="28"/>
          <w:szCs w:val="28"/>
        </w:rPr>
        <w:t xml:space="preserve">в </w:t>
      </w:r>
      <w:r w:rsidR="00693B0F" w:rsidRPr="009C43B6">
        <w:rPr>
          <w:rFonts w:ascii="Times New Roman" w:hAnsi="Times New Roman" w:cs="Times New Roman"/>
          <w:sz w:val="28"/>
          <w:szCs w:val="28"/>
        </w:rPr>
        <w:t>202</w:t>
      </w:r>
      <w:r w:rsidR="0065000C">
        <w:rPr>
          <w:rFonts w:ascii="Times New Roman" w:hAnsi="Times New Roman" w:cs="Times New Roman"/>
          <w:sz w:val="28"/>
          <w:szCs w:val="28"/>
        </w:rPr>
        <w:t>1</w:t>
      </w:r>
      <w:r w:rsidR="00693B0F" w:rsidRPr="009C43B6">
        <w:rPr>
          <w:rFonts w:ascii="Times New Roman" w:hAnsi="Times New Roman" w:cs="Times New Roman"/>
          <w:sz w:val="28"/>
          <w:szCs w:val="28"/>
        </w:rPr>
        <w:t xml:space="preserve"> г.</w:t>
      </w:r>
      <w:r w:rsidR="00693B0F">
        <w:rPr>
          <w:rFonts w:ascii="Times New Roman" w:hAnsi="Times New Roman" w:cs="Times New Roman"/>
          <w:sz w:val="28"/>
          <w:szCs w:val="28"/>
        </w:rPr>
        <w:t xml:space="preserve">) ∙ 0,5% ∙ 12 (число месяцев в году) = </w:t>
      </w:r>
      <w:r w:rsidR="00DD0D8E">
        <w:rPr>
          <w:rFonts w:ascii="Times New Roman" w:hAnsi="Times New Roman" w:cs="Times New Roman"/>
          <w:sz w:val="28"/>
          <w:szCs w:val="28"/>
        </w:rPr>
        <w:t>2</w:t>
      </w:r>
      <w:r w:rsidR="006B7032">
        <w:rPr>
          <w:rFonts w:ascii="Times New Roman" w:hAnsi="Times New Roman" w:cs="Times New Roman"/>
          <w:sz w:val="28"/>
          <w:szCs w:val="28"/>
        </w:rPr>
        <w:t>48</w:t>
      </w:r>
      <w:r w:rsidR="00693B0F">
        <w:rPr>
          <w:rFonts w:ascii="Times New Roman" w:hAnsi="Times New Roman" w:cs="Times New Roman"/>
          <w:sz w:val="28"/>
          <w:szCs w:val="28"/>
        </w:rPr>
        <w:t>,</w:t>
      </w:r>
      <w:r w:rsidR="006B7032">
        <w:rPr>
          <w:rFonts w:ascii="Times New Roman" w:hAnsi="Times New Roman" w:cs="Times New Roman"/>
          <w:sz w:val="28"/>
          <w:szCs w:val="28"/>
        </w:rPr>
        <w:t>02</w:t>
      </w:r>
      <w:r w:rsidR="00693B0F">
        <w:rPr>
          <w:rFonts w:ascii="Times New Roman" w:hAnsi="Times New Roman" w:cs="Times New Roman"/>
          <w:sz w:val="28"/>
          <w:szCs w:val="28"/>
        </w:rPr>
        <w:t xml:space="preserve"> млрд. руб. Недостаток средств на медицинское обслуживание первой группы составляет (1</w:t>
      </w:r>
      <w:r w:rsidR="00DD0D8E">
        <w:rPr>
          <w:rFonts w:ascii="Times New Roman" w:hAnsi="Times New Roman" w:cs="Times New Roman"/>
          <w:sz w:val="28"/>
          <w:szCs w:val="28"/>
        </w:rPr>
        <w:t>6</w:t>
      </w:r>
      <w:r w:rsidR="00693B0F">
        <w:rPr>
          <w:rFonts w:ascii="Times New Roman" w:hAnsi="Times New Roman" w:cs="Times New Roman"/>
          <w:sz w:val="28"/>
          <w:szCs w:val="28"/>
        </w:rPr>
        <w:t> </w:t>
      </w:r>
      <w:r w:rsidR="005C5814">
        <w:rPr>
          <w:rFonts w:ascii="Times New Roman" w:hAnsi="Times New Roman" w:cs="Times New Roman"/>
          <w:sz w:val="28"/>
          <w:szCs w:val="28"/>
        </w:rPr>
        <w:t>14</w:t>
      </w:r>
      <w:r w:rsidR="00DD0D8E">
        <w:rPr>
          <w:rFonts w:ascii="Times New Roman" w:hAnsi="Times New Roman" w:cs="Times New Roman"/>
          <w:sz w:val="28"/>
          <w:szCs w:val="28"/>
        </w:rPr>
        <w:t>0</w:t>
      </w:r>
      <w:r w:rsidR="00693B0F">
        <w:rPr>
          <w:rFonts w:ascii="Times New Roman" w:hAnsi="Times New Roman" w:cs="Times New Roman"/>
          <w:sz w:val="28"/>
          <w:szCs w:val="28"/>
        </w:rPr>
        <w:t>,</w:t>
      </w:r>
      <w:r w:rsidR="005C5814">
        <w:rPr>
          <w:rFonts w:ascii="Times New Roman" w:hAnsi="Times New Roman" w:cs="Times New Roman"/>
          <w:sz w:val="28"/>
          <w:szCs w:val="28"/>
        </w:rPr>
        <w:t>60</w:t>
      </w:r>
      <w:r w:rsidR="00693B0F">
        <w:rPr>
          <w:rFonts w:ascii="Times New Roman" w:hAnsi="Times New Roman" w:cs="Times New Roman"/>
          <w:sz w:val="28"/>
          <w:szCs w:val="28"/>
        </w:rPr>
        <w:t xml:space="preserve"> руб. (средние расходы на медицинское обслуживание) – 1</w:t>
      </w:r>
      <w:r w:rsidR="00DD0D8E">
        <w:rPr>
          <w:rFonts w:ascii="Times New Roman" w:hAnsi="Times New Roman" w:cs="Times New Roman"/>
          <w:sz w:val="28"/>
          <w:szCs w:val="28"/>
        </w:rPr>
        <w:t>2</w:t>
      </w:r>
      <w:r w:rsidR="00693B0F">
        <w:rPr>
          <w:rFonts w:ascii="Times New Roman" w:hAnsi="Times New Roman" w:cs="Times New Roman"/>
          <w:sz w:val="28"/>
          <w:szCs w:val="28"/>
        </w:rPr>
        <w:t> </w:t>
      </w:r>
      <w:r w:rsidR="00DD0D8E">
        <w:rPr>
          <w:rFonts w:ascii="Times New Roman" w:hAnsi="Times New Roman" w:cs="Times New Roman"/>
          <w:sz w:val="28"/>
          <w:szCs w:val="28"/>
        </w:rPr>
        <w:t>088</w:t>
      </w:r>
      <w:r w:rsidR="00693B0F">
        <w:rPr>
          <w:rFonts w:ascii="Times New Roman" w:hAnsi="Times New Roman" w:cs="Times New Roman"/>
          <w:sz w:val="28"/>
          <w:szCs w:val="28"/>
        </w:rPr>
        <w:t xml:space="preserve"> руб. ∙ 3,2% ∙ 12) ∙ </w:t>
      </w:r>
      <w:r w:rsidR="006B7032">
        <w:rPr>
          <w:rFonts w:ascii="Times New Roman" w:hAnsi="Times New Roman" w:cs="Times New Roman"/>
          <w:sz w:val="28"/>
          <w:szCs w:val="28"/>
        </w:rPr>
        <w:t>8</w:t>
      </w:r>
      <w:r w:rsidR="00DD0D8E">
        <w:rPr>
          <w:rFonts w:ascii="Times New Roman" w:hAnsi="Times New Roman" w:cs="Times New Roman"/>
          <w:sz w:val="28"/>
          <w:szCs w:val="28"/>
        </w:rPr>
        <w:t> 2</w:t>
      </w:r>
      <w:r w:rsidR="006B7032">
        <w:rPr>
          <w:rFonts w:ascii="Times New Roman" w:hAnsi="Times New Roman" w:cs="Times New Roman"/>
          <w:sz w:val="28"/>
          <w:szCs w:val="28"/>
        </w:rPr>
        <w:t>67</w:t>
      </w:r>
      <w:r w:rsidR="00DD0D8E">
        <w:rPr>
          <w:rFonts w:ascii="Times New Roman" w:hAnsi="Times New Roman" w:cs="Times New Roman"/>
          <w:sz w:val="28"/>
          <w:szCs w:val="28"/>
        </w:rPr>
        <w:t xml:space="preserve"> </w:t>
      </w:r>
      <w:r w:rsidR="006B7032">
        <w:rPr>
          <w:rFonts w:ascii="Times New Roman" w:hAnsi="Times New Roman" w:cs="Times New Roman"/>
          <w:sz w:val="28"/>
          <w:szCs w:val="28"/>
        </w:rPr>
        <w:t>8</w:t>
      </w:r>
      <w:r w:rsidR="00DD0D8E">
        <w:rPr>
          <w:rFonts w:ascii="Times New Roman" w:hAnsi="Times New Roman" w:cs="Times New Roman"/>
          <w:sz w:val="28"/>
          <w:szCs w:val="28"/>
        </w:rPr>
        <w:t>00</w:t>
      </w:r>
      <w:r w:rsidR="00693B0F">
        <w:rPr>
          <w:rFonts w:ascii="Times New Roman" w:hAnsi="Times New Roman" w:cs="Times New Roman"/>
          <w:sz w:val="28"/>
          <w:szCs w:val="28"/>
        </w:rPr>
        <w:t xml:space="preserve"> чел. =</w:t>
      </w:r>
      <w:r w:rsidR="00DD0D8E">
        <w:rPr>
          <w:rFonts w:ascii="Times New Roman" w:hAnsi="Times New Roman" w:cs="Times New Roman"/>
          <w:sz w:val="28"/>
          <w:szCs w:val="28"/>
        </w:rPr>
        <w:t xml:space="preserve"> </w:t>
      </w:r>
      <w:r w:rsidR="006B7032">
        <w:rPr>
          <w:rFonts w:ascii="Times New Roman" w:hAnsi="Times New Roman" w:cs="Times New Roman"/>
          <w:sz w:val="28"/>
          <w:szCs w:val="28"/>
        </w:rPr>
        <w:t>95</w:t>
      </w:r>
      <w:r w:rsidR="00693B0F">
        <w:rPr>
          <w:rFonts w:ascii="Times New Roman" w:hAnsi="Times New Roman" w:cs="Times New Roman"/>
          <w:sz w:val="28"/>
          <w:szCs w:val="28"/>
        </w:rPr>
        <w:t>,</w:t>
      </w:r>
      <w:r w:rsidR="006B7032">
        <w:rPr>
          <w:rFonts w:ascii="Times New Roman" w:hAnsi="Times New Roman" w:cs="Times New Roman"/>
          <w:sz w:val="28"/>
          <w:szCs w:val="28"/>
        </w:rPr>
        <w:t>07</w:t>
      </w:r>
      <w:r w:rsidR="00693B0F">
        <w:rPr>
          <w:rFonts w:ascii="Times New Roman" w:hAnsi="Times New Roman" w:cs="Times New Roman"/>
          <w:sz w:val="28"/>
          <w:szCs w:val="28"/>
        </w:rPr>
        <w:t xml:space="preserve"> млрд. руб. в год. На медицинское обслуживание граждан второй группы не хватает (1</w:t>
      </w:r>
      <w:r w:rsidR="009733ED">
        <w:rPr>
          <w:rFonts w:ascii="Times New Roman" w:hAnsi="Times New Roman" w:cs="Times New Roman"/>
          <w:sz w:val="28"/>
          <w:szCs w:val="28"/>
        </w:rPr>
        <w:t>6 </w:t>
      </w:r>
      <w:r w:rsidR="005C5814">
        <w:rPr>
          <w:rFonts w:ascii="Times New Roman" w:hAnsi="Times New Roman" w:cs="Times New Roman"/>
          <w:sz w:val="28"/>
          <w:szCs w:val="28"/>
        </w:rPr>
        <w:t>14</w:t>
      </w:r>
      <w:r w:rsidR="009733ED">
        <w:rPr>
          <w:rFonts w:ascii="Times New Roman" w:hAnsi="Times New Roman" w:cs="Times New Roman"/>
          <w:sz w:val="28"/>
          <w:szCs w:val="28"/>
        </w:rPr>
        <w:t>0,</w:t>
      </w:r>
      <w:r w:rsidR="005C5814">
        <w:rPr>
          <w:rFonts w:ascii="Times New Roman" w:hAnsi="Times New Roman" w:cs="Times New Roman"/>
          <w:sz w:val="28"/>
          <w:szCs w:val="28"/>
        </w:rPr>
        <w:t>60</w:t>
      </w:r>
      <w:r w:rsidR="00693B0F">
        <w:rPr>
          <w:rFonts w:ascii="Times New Roman" w:hAnsi="Times New Roman" w:cs="Times New Roman"/>
          <w:sz w:val="28"/>
          <w:szCs w:val="28"/>
        </w:rPr>
        <w:t xml:space="preserve"> руб. (средние расходы на медицинское обслуживание) – 1</w:t>
      </w:r>
      <w:r w:rsidR="009733ED">
        <w:rPr>
          <w:rFonts w:ascii="Times New Roman" w:hAnsi="Times New Roman" w:cs="Times New Roman"/>
          <w:sz w:val="28"/>
          <w:szCs w:val="28"/>
        </w:rPr>
        <w:t>7</w:t>
      </w:r>
      <w:r w:rsidR="00693B0F">
        <w:rPr>
          <w:rFonts w:ascii="Times New Roman" w:hAnsi="Times New Roman" w:cs="Times New Roman"/>
          <w:sz w:val="28"/>
          <w:szCs w:val="28"/>
        </w:rPr>
        <w:t> </w:t>
      </w:r>
      <w:r w:rsidR="009733ED">
        <w:rPr>
          <w:rFonts w:ascii="Times New Roman" w:hAnsi="Times New Roman" w:cs="Times New Roman"/>
          <w:sz w:val="28"/>
          <w:szCs w:val="28"/>
        </w:rPr>
        <w:t>660</w:t>
      </w:r>
      <w:r w:rsidR="00693B0F">
        <w:rPr>
          <w:rFonts w:ascii="Times New Roman" w:hAnsi="Times New Roman" w:cs="Times New Roman"/>
          <w:sz w:val="28"/>
          <w:szCs w:val="28"/>
        </w:rPr>
        <w:t xml:space="preserve"> руб. ∙ 3,2% ∙ 12) ∙ </w:t>
      </w:r>
      <w:r w:rsidR="006B7032">
        <w:rPr>
          <w:rFonts w:ascii="Times New Roman" w:hAnsi="Times New Roman" w:cs="Times New Roman"/>
          <w:sz w:val="28"/>
          <w:szCs w:val="28"/>
        </w:rPr>
        <w:t>8</w:t>
      </w:r>
      <w:r w:rsidR="009733ED">
        <w:rPr>
          <w:rFonts w:ascii="Times New Roman" w:hAnsi="Times New Roman" w:cs="Times New Roman"/>
          <w:sz w:val="28"/>
          <w:szCs w:val="28"/>
        </w:rPr>
        <w:t xml:space="preserve"> </w:t>
      </w:r>
      <w:r w:rsidR="006B7032">
        <w:rPr>
          <w:rFonts w:ascii="Times New Roman" w:hAnsi="Times New Roman" w:cs="Times New Roman"/>
          <w:sz w:val="28"/>
          <w:szCs w:val="28"/>
        </w:rPr>
        <w:t>267</w:t>
      </w:r>
      <w:r w:rsidR="00693B0F">
        <w:rPr>
          <w:rFonts w:ascii="Times New Roman" w:hAnsi="Times New Roman" w:cs="Times New Roman"/>
          <w:sz w:val="28"/>
          <w:szCs w:val="28"/>
        </w:rPr>
        <w:t> </w:t>
      </w:r>
      <w:r w:rsidR="006B7032">
        <w:rPr>
          <w:rFonts w:ascii="Times New Roman" w:hAnsi="Times New Roman" w:cs="Times New Roman"/>
          <w:sz w:val="28"/>
          <w:szCs w:val="28"/>
        </w:rPr>
        <w:t>8</w:t>
      </w:r>
      <w:r w:rsidR="009733ED">
        <w:rPr>
          <w:rFonts w:ascii="Times New Roman" w:hAnsi="Times New Roman" w:cs="Times New Roman"/>
          <w:sz w:val="28"/>
          <w:szCs w:val="28"/>
        </w:rPr>
        <w:t>00 чел. =</w:t>
      </w:r>
      <w:r w:rsidR="009733ED">
        <w:rPr>
          <w:rFonts w:ascii="Times New Roman" w:hAnsi="Times New Roman" w:cs="Times New Roman"/>
          <w:sz w:val="28"/>
          <w:szCs w:val="28"/>
        </w:rPr>
        <w:br/>
      </w:r>
      <w:r w:rsidR="006B7032">
        <w:rPr>
          <w:rFonts w:ascii="Times New Roman" w:hAnsi="Times New Roman" w:cs="Times New Roman"/>
          <w:sz w:val="28"/>
          <w:szCs w:val="28"/>
        </w:rPr>
        <w:t>7</w:t>
      </w:r>
      <w:r w:rsidR="005C5814">
        <w:rPr>
          <w:rFonts w:ascii="Times New Roman" w:hAnsi="Times New Roman" w:cs="Times New Roman"/>
          <w:sz w:val="28"/>
          <w:szCs w:val="28"/>
        </w:rPr>
        <w:t>7</w:t>
      </w:r>
      <w:r w:rsidR="00693B0F">
        <w:rPr>
          <w:rFonts w:ascii="Times New Roman" w:hAnsi="Times New Roman" w:cs="Times New Roman"/>
          <w:sz w:val="28"/>
          <w:szCs w:val="28"/>
        </w:rPr>
        <w:t>,</w:t>
      </w:r>
      <w:r w:rsidR="006B7032">
        <w:rPr>
          <w:rFonts w:ascii="Times New Roman" w:hAnsi="Times New Roman" w:cs="Times New Roman"/>
          <w:sz w:val="28"/>
          <w:szCs w:val="28"/>
        </w:rPr>
        <w:t>38</w:t>
      </w:r>
      <w:r w:rsidR="00693B0F">
        <w:rPr>
          <w:rFonts w:ascii="Times New Roman" w:hAnsi="Times New Roman" w:cs="Times New Roman"/>
          <w:sz w:val="28"/>
          <w:szCs w:val="28"/>
        </w:rPr>
        <w:t xml:space="preserve"> млрд. руб. в год. На медицинское обслуживание третьей группы (1</w:t>
      </w:r>
      <w:r w:rsidR="009733ED">
        <w:rPr>
          <w:rFonts w:ascii="Times New Roman" w:hAnsi="Times New Roman" w:cs="Times New Roman"/>
          <w:sz w:val="28"/>
          <w:szCs w:val="28"/>
        </w:rPr>
        <w:t>6</w:t>
      </w:r>
      <w:r w:rsidR="00693B0F">
        <w:rPr>
          <w:rFonts w:ascii="Times New Roman" w:hAnsi="Times New Roman" w:cs="Times New Roman"/>
          <w:sz w:val="28"/>
          <w:szCs w:val="28"/>
        </w:rPr>
        <w:t> </w:t>
      </w:r>
      <w:r w:rsidR="005C5814">
        <w:rPr>
          <w:rFonts w:ascii="Times New Roman" w:hAnsi="Times New Roman" w:cs="Times New Roman"/>
          <w:sz w:val="28"/>
          <w:szCs w:val="28"/>
        </w:rPr>
        <w:t>14</w:t>
      </w:r>
      <w:r w:rsidR="009733ED">
        <w:rPr>
          <w:rFonts w:ascii="Times New Roman" w:hAnsi="Times New Roman" w:cs="Times New Roman"/>
          <w:sz w:val="28"/>
          <w:szCs w:val="28"/>
        </w:rPr>
        <w:t>0</w:t>
      </w:r>
      <w:r w:rsidR="00693B0F">
        <w:rPr>
          <w:rFonts w:ascii="Times New Roman" w:hAnsi="Times New Roman" w:cs="Times New Roman"/>
          <w:sz w:val="28"/>
          <w:szCs w:val="28"/>
        </w:rPr>
        <w:t>,</w:t>
      </w:r>
      <w:r w:rsidR="005C5814">
        <w:rPr>
          <w:rFonts w:ascii="Times New Roman" w:hAnsi="Times New Roman" w:cs="Times New Roman"/>
          <w:sz w:val="28"/>
          <w:szCs w:val="28"/>
        </w:rPr>
        <w:t>60</w:t>
      </w:r>
      <w:r w:rsidR="00693B0F">
        <w:rPr>
          <w:rFonts w:ascii="Times New Roman" w:hAnsi="Times New Roman" w:cs="Times New Roman"/>
          <w:sz w:val="28"/>
          <w:szCs w:val="28"/>
        </w:rPr>
        <w:t xml:space="preserve"> руб. (средние расходы</w:t>
      </w:r>
      <w:r w:rsidR="009733ED">
        <w:rPr>
          <w:rFonts w:ascii="Times New Roman" w:hAnsi="Times New Roman" w:cs="Times New Roman"/>
          <w:sz w:val="28"/>
          <w:szCs w:val="28"/>
        </w:rPr>
        <w:t xml:space="preserve"> на медицинское обслуживание) –</w:t>
      </w:r>
      <w:r w:rsidR="009733ED">
        <w:rPr>
          <w:rFonts w:ascii="Times New Roman" w:hAnsi="Times New Roman" w:cs="Times New Roman"/>
          <w:sz w:val="28"/>
          <w:szCs w:val="28"/>
        </w:rPr>
        <w:br/>
      </w:r>
      <w:r w:rsidR="00693B0F">
        <w:rPr>
          <w:rFonts w:ascii="Times New Roman" w:hAnsi="Times New Roman" w:cs="Times New Roman"/>
          <w:sz w:val="28"/>
          <w:szCs w:val="28"/>
        </w:rPr>
        <w:t>2</w:t>
      </w:r>
      <w:r w:rsidR="009733ED">
        <w:rPr>
          <w:rFonts w:ascii="Times New Roman" w:hAnsi="Times New Roman" w:cs="Times New Roman"/>
          <w:sz w:val="28"/>
          <w:szCs w:val="28"/>
        </w:rPr>
        <w:t>2</w:t>
      </w:r>
      <w:r w:rsidR="00693B0F">
        <w:rPr>
          <w:rFonts w:ascii="Times New Roman" w:hAnsi="Times New Roman" w:cs="Times New Roman"/>
          <w:sz w:val="28"/>
          <w:szCs w:val="28"/>
        </w:rPr>
        <w:t> </w:t>
      </w:r>
      <w:r w:rsidR="009733ED">
        <w:rPr>
          <w:rFonts w:ascii="Times New Roman" w:hAnsi="Times New Roman" w:cs="Times New Roman"/>
          <w:sz w:val="28"/>
          <w:szCs w:val="28"/>
        </w:rPr>
        <w:t>312</w:t>
      </w:r>
      <w:r w:rsidR="00693B0F">
        <w:rPr>
          <w:rFonts w:ascii="Times New Roman" w:hAnsi="Times New Roman" w:cs="Times New Roman"/>
          <w:sz w:val="28"/>
          <w:szCs w:val="28"/>
        </w:rPr>
        <w:t xml:space="preserve"> руб. ∙ 3,2% ∙ 12) ∙ </w:t>
      </w:r>
      <w:r w:rsidR="006B7032">
        <w:rPr>
          <w:rFonts w:ascii="Times New Roman" w:hAnsi="Times New Roman" w:cs="Times New Roman"/>
          <w:sz w:val="28"/>
          <w:szCs w:val="28"/>
        </w:rPr>
        <w:t>8</w:t>
      </w:r>
      <w:r w:rsidR="009733ED">
        <w:rPr>
          <w:rFonts w:ascii="Times New Roman" w:hAnsi="Times New Roman" w:cs="Times New Roman"/>
          <w:sz w:val="28"/>
          <w:szCs w:val="28"/>
        </w:rPr>
        <w:t> </w:t>
      </w:r>
      <w:r w:rsidR="006B7032">
        <w:rPr>
          <w:rFonts w:ascii="Times New Roman" w:hAnsi="Times New Roman" w:cs="Times New Roman"/>
          <w:sz w:val="28"/>
          <w:szCs w:val="28"/>
        </w:rPr>
        <w:t>267</w:t>
      </w:r>
      <w:r w:rsidR="009733ED">
        <w:rPr>
          <w:rFonts w:ascii="Times New Roman" w:hAnsi="Times New Roman" w:cs="Times New Roman"/>
          <w:sz w:val="28"/>
          <w:szCs w:val="28"/>
        </w:rPr>
        <w:t xml:space="preserve"> </w:t>
      </w:r>
      <w:r w:rsidR="006B7032">
        <w:rPr>
          <w:rFonts w:ascii="Times New Roman" w:hAnsi="Times New Roman" w:cs="Times New Roman"/>
          <w:sz w:val="28"/>
          <w:szCs w:val="28"/>
        </w:rPr>
        <w:t>8</w:t>
      </w:r>
      <w:r w:rsidR="009733ED">
        <w:rPr>
          <w:rFonts w:ascii="Times New Roman" w:hAnsi="Times New Roman" w:cs="Times New Roman"/>
          <w:sz w:val="28"/>
          <w:szCs w:val="28"/>
        </w:rPr>
        <w:t>00</w:t>
      </w:r>
      <w:r w:rsidR="00693B0F">
        <w:rPr>
          <w:rFonts w:ascii="Times New Roman" w:hAnsi="Times New Roman" w:cs="Times New Roman"/>
          <w:sz w:val="28"/>
          <w:szCs w:val="28"/>
        </w:rPr>
        <w:t xml:space="preserve"> чел. =</w:t>
      </w:r>
      <w:r w:rsidR="009733ED">
        <w:rPr>
          <w:rFonts w:ascii="Times New Roman" w:hAnsi="Times New Roman" w:cs="Times New Roman"/>
          <w:sz w:val="28"/>
          <w:szCs w:val="28"/>
        </w:rPr>
        <w:t xml:space="preserve"> </w:t>
      </w:r>
      <w:r w:rsidR="006B7032">
        <w:rPr>
          <w:rFonts w:ascii="Times New Roman" w:hAnsi="Times New Roman" w:cs="Times New Roman"/>
          <w:sz w:val="28"/>
          <w:szCs w:val="28"/>
        </w:rPr>
        <w:t>62</w:t>
      </w:r>
      <w:r w:rsidR="00693B0F">
        <w:rPr>
          <w:rFonts w:ascii="Times New Roman" w:hAnsi="Times New Roman" w:cs="Times New Roman"/>
          <w:sz w:val="28"/>
          <w:szCs w:val="28"/>
        </w:rPr>
        <w:t>,</w:t>
      </w:r>
      <w:r w:rsidR="006B7032">
        <w:rPr>
          <w:rFonts w:ascii="Times New Roman" w:hAnsi="Times New Roman" w:cs="Times New Roman"/>
          <w:sz w:val="28"/>
          <w:szCs w:val="28"/>
        </w:rPr>
        <w:t>61</w:t>
      </w:r>
      <w:r w:rsidR="00693B0F">
        <w:rPr>
          <w:rFonts w:ascii="Times New Roman" w:hAnsi="Times New Roman" w:cs="Times New Roman"/>
          <w:sz w:val="28"/>
          <w:szCs w:val="28"/>
        </w:rPr>
        <w:t xml:space="preserve"> млрд. руб. в год.</w:t>
      </w:r>
      <w:r w:rsidR="00C02E0E">
        <w:rPr>
          <w:rFonts w:ascii="Times New Roman" w:hAnsi="Times New Roman" w:cs="Times New Roman"/>
          <w:sz w:val="28"/>
          <w:szCs w:val="28"/>
        </w:rPr>
        <w:t xml:space="preserve"> Сумма отчислений по трем группам составит: 95,07+77,38+62,61=235,06 млрд. руб., меньше резервного фонда (248,02 млрд. руб.)</w:t>
      </w:r>
      <w:r w:rsidR="0058247E">
        <w:rPr>
          <w:rFonts w:ascii="Times New Roman" w:hAnsi="Times New Roman" w:cs="Times New Roman"/>
          <w:sz w:val="28"/>
          <w:szCs w:val="28"/>
        </w:rPr>
        <w:t>.</w:t>
      </w:r>
    </w:p>
    <w:p w:rsidR="00904036" w:rsidRDefault="00EC541B" w:rsidP="00E368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Составив пропорцию, получим, что н</w:t>
      </w:r>
      <w:r w:rsidR="00904036">
        <w:rPr>
          <w:rFonts w:ascii="Times New Roman" w:hAnsi="Times New Roman" w:cs="Times New Roman"/>
          <w:sz w:val="28"/>
          <w:szCs w:val="28"/>
        </w:rPr>
        <w:t>а медицинское обслуживан</w:t>
      </w:r>
      <w:r w:rsidR="00693B0F">
        <w:rPr>
          <w:rFonts w:ascii="Times New Roman" w:hAnsi="Times New Roman" w:cs="Times New Roman"/>
          <w:sz w:val="28"/>
          <w:szCs w:val="28"/>
        </w:rPr>
        <w:t>ие первой группы будет выделено</w:t>
      </w:r>
      <w:r>
        <w:rPr>
          <w:rFonts w:ascii="Times New Roman" w:hAnsi="Times New Roman" w:cs="Times New Roman"/>
          <w:sz w:val="28"/>
          <w:szCs w:val="28"/>
        </w:rPr>
        <w:t xml:space="preserve"> 248,02 · </w:t>
      </w:r>
      <w:r w:rsidR="006B7032">
        <w:rPr>
          <w:rFonts w:ascii="Times New Roman" w:hAnsi="Times New Roman" w:cs="Times New Roman"/>
          <w:sz w:val="28"/>
          <w:szCs w:val="28"/>
        </w:rPr>
        <w:t>95</w:t>
      </w:r>
      <w:r w:rsidR="00904036">
        <w:rPr>
          <w:rFonts w:ascii="Times New Roman" w:hAnsi="Times New Roman" w:cs="Times New Roman"/>
          <w:sz w:val="28"/>
          <w:szCs w:val="28"/>
        </w:rPr>
        <w:t>,</w:t>
      </w:r>
      <w:r w:rsidR="006B703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/ (95,07 + 77,38 + 62,61) = 100,32</w:t>
      </w:r>
      <w:r w:rsidR="00904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04036">
        <w:rPr>
          <w:rFonts w:ascii="Times New Roman" w:hAnsi="Times New Roman" w:cs="Times New Roman"/>
          <w:sz w:val="28"/>
          <w:szCs w:val="28"/>
        </w:rPr>
        <w:t>млрд. руб.</w:t>
      </w:r>
      <w:r>
        <w:rPr>
          <w:rFonts w:ascii="Times New Roman" w:hAnsi="Times New Roman" w:cs="Times New Roman"/>
          <w:sz w:val="28"/>
          <w:szCs w:val="28"/>
        </w:rPr>
        <w:t>).</w:t>
      </w:r>
      <w:r w:rsidR="00904036">
        <w:rPr>
          <w:rFonts w:ascii="Times New Roman" w:hAnsi="Times New Roman" w:cs="Times New Roman"/>
          <w:sz w:val="28"/>
          <w:szCs w:val="28"/>
        </w:rPr>
        <w:t xml:space="preserve"> При численности группы </w:t>
      </w:r>
      <w:r w:rsidR="006B7032">
        <w:rPr>
          <w:rFonts w:ascii="Times New Roman" w:hAnsi="Times New Roman" w:cs="Times New Roman"/>
          <w:sz w:val="28"/>
          <w:szCs w:val="28"/>
        </w:rPr>
        <w:t>8</w:t>
      </w:r>
      <w:r w:rsidR="00904036">
        <w:rPr>
          <w:rFonts w:ascii="Times New Roman" w:hAnsi="Times New Roman" w:cs="Times New Roman"/>
          <w:sz w:val="28"/>
          <w:szCs w:val="28"/>
        </w:rPr>
        <w:t> </w:t>
      </w:r>
      <w:r w:rsidR="006B7032">
        <w:rPr>
          <w:rFonts w:ascii="Times New Roman" w:hAnsi="Times New Roman" w:cs="Times New Roman"/>
          <w:sz w:val="28"/>
          <w:szCs w:val="28"/>
        </w:rPr>
        <w:t>267</w:t>
      </w:r>
      <w:r w:rsidR="00904036">
        <w:rPr>
          <w:rFonts w:ascii="Times New Roman" w:hAnsi="Times New Roman" w:cs="Times New Roman"/>
          <w:sz w:val="28"/>
          <w:szCs w:val="28"/>
        </w:rPr>
        <w:t> </w:t>
      </w:r>
      <w:r w:rsidR="006B7032">
        <w:rPr>
          <w:rFonts w:ascii="Times New Roman" w:hAnsi="Times New Roman" w:cs="Times New Roman"/>
          <w:sz w:val="28"/>
          <w:szCs w:val="28"/>
        </w:rPr>
        <w:t>8</w:t>
      </w:r>
      <w:r w:rsidR="00904036">
        <w:rPr>
          <w:rFonts w:ascii="Times New Roman" w:hAnsi="Times New Roman" w:cs="Times New Roman"/>
          <w:sz w:val="28"/>
          <w:szCs w:val="28"/>
        </w:rPr>
        <w:t>00 человек сумма, приходящаяся на одного работающего, составит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403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133</w:t>
      </w:r>
      <w:r w:rsidR="00904036">
        <w:rPr>
          <w:rFonts w:ascii="Times New Roman" w:hAnsi="Times New Roman" w:cs="Times New Roman"/>
          <w:sz w:val="28"/>
          <w:szCs w:val="28"/>
        </w:rPr>
        <w:t>,</w:t>
      </w:r>
      <w:r w:rsidR="006B703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4036">
        <w:rPr>
          <w:rFonts w:ascii="Times New Roman" w:hAnsi="Times New Roman" w:cs="Times New Roman"/>
          <w:sz w:val="28"/>
          <w:szCs w:val="28"/>
        </w:rPr>
        <w:t xml:space="preserve"> руб. Их среднегодовой размер отчислений на МНС составит 3,2% · 1</w:t>
      </w:r>
      <w:r w:rsidR="009733ED">
        <w:rPr>
          <w:rFonts w:ascii="Times New Roman" w:hAnsi="Times New Roman" w:cs="Times New Roman"/>
          <w:sz w:val="28"/>
          <w:szCs w:val="28"/>
        </w:rPr>
        <w:t>2</w:t>
      </w:r>
      <w:r w:rsidR="00904036">
        <w:rPr>
          <w:rFonts w:ascii="Times New Roman" w:hAnsi="Times New Roman" w:cs="Times New Roman"/>
          <w:sz w:val="28"/>
          <w:szCs w:val="28"/>
        </w:rPr>
        <w:t> </w:t>
      </w:r>
      <w:r w:rsidR="009733ED">
        <w:rPr>
          <w:rFonts w:ascii="Times New Roman" w:hAnsi="Times New Roman" w:cs="Times New Roman"/>
          <w:sz w:val="28"/>
          <w:szCs w:val="28"/>
        </w:rPr>
        <w:t>088</w:t>
      </w:r>
      <w:r w:rsidR="00904036">
        <w:rPr>
          <w:rFonts w:ascii="Times New Roman" w:hAnsi="Times New Roman" w:cs="Times New Roman"/>
          <w:sz w:val="28"/>
          <w:szCs w:val="28"/>
        </w:rPr>
        <w:t xml:space="preserve"> руб. · 12 = 4 </w:t>
      </w:r>
      <w:r w:rsidR="009733ED">
        <w:rPr>
          <w:rFonts w:ascii="Times New Roman" w:hAnsi="Times New Roman" w:cs="Times New Roman"/>
          <w:sz w:val="28"/>
          <w:szCs w:val="28"/>
        </w:rPr>
        <w:t>641</w:t>
      </w:r>
      <w:r w:rsidR="00904036">
        <w:rPr>
          <w:rFonts w:ascii="Times New Roman" w:hAnsi="Times New Roman" w:cs="Times New Roman"/>
          <w:sz w:val="28"/>
          <w:szCs w:val="28"/>
        </w:rPr>
        <w:t>,</w:t>
      </w:r>
      <w:r w:rsidR="009733ED">
        <w:rPr>
          <w:rFonts w:ascii="Times New Roman" w:hAnsi="Times New Roman" w:cs="Times New Roman"/>
          <w:sz w:val="28"/>
          <w:szCs w:val="28"/>
        </w:rPr>
        <w:t>79</w:t>
      </w:r>
      <w:r w:rsidR="00904036">
        <w:rPr>
          <w:rFonts w:ascii="Times New Roman" w:hAnsi="Times New Roman" w:cs="Times New Roman"/>
          <w:sz w:val="28"/>
          <w:szCs w:val="28"/>
        </w:rPr>
        <w:t xml:space="preserve"> руб. В итоге, самая низкооплачиваемая категория граждан получит на свой МНС среднегодовой объём средств, равный 4 </w:t>
      </w:r>
      <w:r w:rsidR="009733ED">
        <w:rPr>
          <w:rFonts w:ascii="Times New Roman" w:hAnsi="Times New Roman" w:cs="Times New Roman"/>
          <w:sz w:val="28"/>
          <w:szCs w:val="28"/>
        </w:rPr>
        <w:t>641</w:t>
      </w:r>
      <w:r w:rsidR="00904036">
        <w:rPr>
          <w:rFonts w:ascii="Times New Roman" w:hAnsi="Times New Roman" w:cs="Times New Roman"/>
          <w:sz w:val="28"/>
          <w:szCs w:val="28"/>
        </w:rPr>
        <w:t>,</w:t>
      </w:r>
      <w:r w:rsidR="009733ED">
        <w:rPr>
          <w:rFonts w:ascii="Times New Roman" w:hAnsi="Times New Roman" w:cs="Times New Roman"/>
          <w:sz w:val="28"/>
          <w:szCs w:val="28"/>
        </w:rPr>
        <w:t>79</w:t>
      </w:r>
      <w:r w:rsidR="00904036">
        <w:rPr>
          <w:rFonts w:ascii="Times New Roman" w:hAnsi="Times New Roman" w:cs="Times New Roman"/>
          <w:sz w:val="28"/>
          <w:szCs w:val="28"/>
        </w:rPr>
        <w:t xml:space="preserve"> руб. +</w:t>
      </w:r>
      <w:r w:rsidR="00904036">
        <w:rPr>
          <w:rFonts w:ascii="Times New Roman" w:hAnsi="Times New Roman" w:cs="Times New Roman"/>
          <w:sz w:val="28"/>
          <w:szCs w:val="28"/>
        </w:rPr>
        <w:br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403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133</w:t>
      </w:r>
      <w:r w:rsidR="00904036">
        <w:rPr>
          <w:rFonts w:ascii="Times New Roman" w:hAnsi="Times New Roman" w:cs="Times New Roman"/>
          <w:sz w:val="28"/>
          <w:szCs w:val="28"/>
        </w:rPr>
        <w:t>,</w:t>
      </w:r>
      <w:r w:rsidR="006B703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4036">
        <w:rPr>
          <w:rFonts w:ascii="Times New Roman" w:hAnsi="Times New Roman" w:cs="Times New Roman"/>
          <w:sz w:val="28"/>
          <w:szCs w:val="28"/>
        </w:rPr>
        <w:t xml:space="preserve"> руб. = 1</w:t>
      </w:r>
      <w:r w:rsidR="009733ED">
        <w:rPr>
          <w:rFonts w:ascii="Times New Roman" w:hAnsi="Times New Roman" w:cs="Times New Roman"/>
          <w:sz w:val="28"/>
          <w:szCs w:val="28"/>
        </w:rPr>
        <w:t>6</w:t>
      </w:r>
      <w:r w:rsidR="00904036">
        <w:rPr>
          <w:rFonts w:ascii="Times New Roman" w:hAnsi="Times New Roman" w:cs="Times New Roman"/>
          <w:sz w:val="28"/>
          <w:szCs w:val="28"/>
        </w:rPr>
        <w:t> </w:t>
      </w:r>
      <w:r w:rsidR="00FA74A8">
        <w:rPr>
          <w:rFonts w:ascii="Times New Roman" w:hAnsi="Times New Roman" w:cs="Times New Roman"/>
          <w:sz w:val="28"/>
          <w:szCs w:val="28"/>
        </w:rPr>
        <w:t>775</w:t>
      </w:r>
      <w:r w:rsidR="00904036">
        <w:rPr>
          <w:rFonts w:ascii="Times New Roman" w:hAnsi="Times New Roman" w:cs="Times New Roman"/>
          <w:sz w:val="28"/>
          <w:szCs w:val="28"/>
        </w:rPr>
        <w:t>,</w:t>
      </w:r>
      <w:r w:rsidR="006B7032">
        <w:rPr>
          <w:rFonts w:ascii="Times New Roman" w:hAnsi="Times New Roman" w:cs="Times New Roman"/>
          <w:sz w:val="28"/>
          <w:szCs w:val="28"/>
        </w:rPr>
        <w:t>6</w:t>
      </w:r>
      <w:r w:rsidR="00FA74A8">
        <w:rPr>
          <w:rFonts w:ascii="Times New Roman" w:hAnsi="Times New Roman" w:cs="Times New Roman"/>
          <w:sz w:val="28"/>
          <w:szCs w:val="28"/>
        </w:rPr>
        <w:t>1</w:t>
      </w:r>
      <w:r w:rsidR="0090403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04036" w:rsidRDefault="00904036" w:rsidP="00E368B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Результаты накопления финансовых ресурсов на МНС работающего гражданина России с минимальной заработной платой </w:t>
      </w:r>
      <w:r w:rsidR="00F929F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представлены в</w:t>
      </w:r>
      <w:r w:rsidR="00F929F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табл. 2.</w:t>
      </w:r>
    </w:p>
    <w:p w:rsidR="00F929F1" w:rsidRDefault="00F929F1" w:rsidP="00E368B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sectPr w:rsidR="00F929F1" w:rsidSect="00080819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4036" w:rsidRPr="00705374" w:rsidRDefault="00904036" w:rsidP="00E368BF">
      <w:pPr>
        <w:spacing w:after="0" w:line="240" w:lineRule="auto"/>
        <w:ind w:firstLine="709"/>
        <w:jc w:val="right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70537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lastRenderedPageBreak/>
        <w:t xml:space="preserve">Таблица </w:t>
      </w: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2</w:t>
      </w:r>
    </w:p>
    <w:p w:rsidR="00904036" w:rsidRDefault="00904036" w:rsidP="00E368BF">
      <w:pPr>
        <w:spacing w:after="0" w:line="240" w:lineRule="auto"/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Результаты накопления финансовых ресурсов на МНС работающего гражданина России </w:t>
      </w:r>
      <w:r w:rsidR="00F929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 минимальной заработной платой</w:t>
      </w:r>
    </w:p>
    <w:tbl>
      <w:tblPr>
        <w:tblW w:w="14983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913"/>
        <w:gridCol w:w="647"/>
        <w:gridCol w:w="1337"/>
        <w:gridCol w:w="1876"/>
        <w:gridCol w:w="1821"/>
        <w:gridCol w:w="1821"/>
        <w:gridCol w:w="1821"/>
        <w:gridCol w:w="1682"/>
        <w:gridCol w:w="1456"/>
        <w:gridCol w:w="1609"/>
      </w:tblGrid>
      <w:tr w:rsidR="00904036" w:rsidRPr="00E115D9" w:rsidTr="00080819">
        <w:trPr>
          <w:trHeight w:val="1234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заработная плата, руб.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отчислений работающего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гражданина России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МНС за год, руб.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доплат из Резервного фонда ОМС, руб.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отчислений на МНС из заработной платы плюс доплаты из Резервного фонда ОМС, руб.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отчислений работающего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гражданина России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МНС в месяц, руб.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Средние расходы на </w:t>
            </w:r>
            <w:r w:rsidR="00872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медицинское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обслуживание в месяц, руб.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средств на конец года, руб.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средств с учётом капитализации, руб.</w:t>
            </w:r>
          </w:p>
        </w:tc>
      </w:tr>
      <w:tr w:rsidR="00904036" w:rsidRPr="00E115D9" w:rsidTr="00080819">
        <w:trPr>
          <w:trHeight w:val="134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A74A8" w:rsidRPr="00E115D9" w:rsidTr="00080819">
        <w:trPr>
          <w:trHeight w:val="16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12 088,00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4 641,79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16 775,61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1 397,97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635,01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647,71 </w:t>
            </w:r>
          </w:p>
        </w:tc>
      </w:tr>
      <w:tr w:rsidR="00FA74A8" w:rsidRPr="00E115D9" w:rsidTr="00080819">
        <w:trPr>
          <w:trHeight w:val="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12 269,32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4 711,42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16 845,24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1 403,77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1 339,65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1 379,40 </w:t>
            </w:r>
          </w:p>
        </w:tc>
      </w:tr>
      <w:tr w:rsidR="00FA74A8" w:rsidRPr="00E115D9" w:rsidTr="00080819">
        <w:trPr>
          <w:trHeight w:val="116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12 453,36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4 782,09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16 915,91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1 409,66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2 114,96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2 197,80 </w:t>
            </w:r>
          </w:p>
        </w:tc>
      </w:tr>
      <w:tr w:rsidR="00FA74A8" w:rsidRPr="00E115D9" w:rsidTr="00080819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12 640,16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4 853,82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16 987,64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1 415,64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2 962,00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3 105,74 </w:t>
            </w:r>
          </w:p>
        </w:tc>
      </w:tr>
      <w:tr w:rsidR="00FA74A8" w:rsidRPr="00E115D9" w:rsidTr="00080819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12 829,76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4 926,63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17 060,45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1 421,70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3 881,85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4 106,10 </w:t>
            </w:r>
          </w:p>
        </w:tc>
      </w:tr>
      <w:tr w:rsidR="00FA74A8" w:rsidRPr="00E115D9" w:rsidTr="00080819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13 022,21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5 000,53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17 134,35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1 427,86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4 875,60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5 201,85 </w:t>
            </w:r>
          </w:p>
        </w:tc>
      </w:tr>
      <w:tr w:rsidR="00FA74A8" w:rsidRPr="00E115D9" w:rsidTr="00080819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13 217,54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5 075,54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17 209,36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1 434,11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5 944,36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6 396,02 </w:t>
            </w:r>
          </w:p>
        </w:tc>
      </w:tr>
      <w:tr w:rsidR="00FA74A8" w:rsidRPr="00E115D9" w:rsidTr="00080819">
        <w:trPr>
          <w:trHeight w:val="47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13 415,81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5 151,67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17 285,49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1 440,46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7 089,25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7 691,72 </w:t>
            </w:r>
          </w:p>
        </w:tc>
      </w:tr>
      <w:tr w:rsidR="00FA74A8" w:rsidRPr="00E115D9" w:rsidTr="00080819">
        <w:trPr>
          <w:trHeight w:val="94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13 617,04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5 228,94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17 362,76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1 446,90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8 311,41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9 092,16 </w:t>
            </w:r>
          </w:p>
        </w:tc>
      </w:tr>
      <w:tr w:rsidR="00FA74A8" w:rsidRPr="00E115D9" w:rsidTr="00080819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13 821,30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5 307,38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17 441,20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1 453,43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9 612,01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10 600,62 </w:t>
            </w:r>
          </w:p>
        </w:tc>
      </w:tr>
      <w:tr w:rsidR="00904036" w:rsidRPr="00E115D9" w:rsidTr="00080819">
        <w:trPr>
          <w:trHeight w:val="140"/>
          <w:jc w:val="center"/>
        </w:trPr>
        <w:tc>
          <w:tcPr>
            <w:tcW w:w="149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950C2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……………………………………………………………………………….</w:t>
            </w:r>
          </w:p>
        </w:tc>
      </w:tr>
      <w:tr w:rsidR="00FA74A8" w:rsidRPr="00E115D9" w:rsidTr="00080819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950C2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16 280,78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6 251,82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18 385,64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1 532,14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29 444,69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35 346,96 </w:t>
            </w:r>
          </w:p>
        </w:tc>
      </w:tr>
      <w:tr w:rsidR="00FA74A8" w:rsidRPr="00E115D9" w:rsidTr="00080819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950C2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16 525,00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6 345,60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18 479,42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1 539,95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31 783,51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38 439,49 </w:t>
            </w:r>
          </w:p>
        </w:tc>
      </w:tr>
      <w:tr w:rsidR="00FA74A8" w:rsidRPr="00E115D9" w:rsidTr="00080819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950C2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16 772,87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6 440,78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18 574,60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1 547,88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34 217,51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41 690,96 </w:t>
            </w:r>
          </w:p>
        </w:tc>
      </w:tr>
      <w:tr w:rsidR="00FA74A8" w:rsidRPr="00E115D9" w:rsidTr="00080819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950C2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2044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17 024,46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6 537,39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18 671,21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1 555,93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36 748,13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45 106,01 </w:t>
            </w:r>
          </w:p>
        </w:tc>
      </w:tr>
      <w:tr w:rsidR="00FA74A8" w:rsidRPr="00E115D9" w:rsidTr="00080819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950C2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2045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17 279,83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6 635,45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18 769,27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1 564,11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39 376,80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48 689,38 </w:t>
            </w:r>
          </w:p>
        </w:tc>
      </w:tr>
      <w:tr w:rsidR="00FA74A8" w:rsidRPr="00E115D9" w:rsidTr="00080819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950C2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2046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17 539,03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6 734,99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18 868,81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1 572,40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42 105,01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52 445,94 </w:t>
            </w:r>
          </w:p>
        </w:tc>
      </w:tr>
      <w:tr w:rsidR="00FA74A8" w:rsidRPr="00E115D9" w:rsidTr="00080819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950C2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17 802,11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6 836,01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18 969,83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1 580,82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44 934,24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56 380,67 </w:t>
            </w:r>
          </w:p>
        </w:tc>
      </w:tr>
      <w:tr w:rsidR="00FA74A8" w:rsidRPr="00E115D9" w:rsidTr="00080819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950C2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18 069,14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6 938,55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19 072,37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1 589,36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47 866,01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60 498,69 </w:t>
            </w:r>
          </w:p>
        </w:tc>
      </w:tr>
      <w:tr w:rsidR="00FA74A8" w:rsidRPr="00E115D9" w:rsidTr="00080819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950C2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2049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18 340,18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7 042,63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19 176,45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1 598,04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50 901,86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64 805,23 </w:t>
            </w:r>
          </w:p>
        </w:tc>
      </w:tr>
      <w:tr w:rsidR="00904036" w:rsidRPr="00E115D9" w:rsidTr="00080819">
        <w:trPr>
          <w:trHeight w:val="42"/>
          <w:jc w:val="center"/>
        </w:trPr>
        <w:tc>
          <w:tcPr>
            <w:tcW w:w="149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……………………………………………….</w:t>
            </w:r>
          </w:p>
        </w:tc>
      </w:tr>
      <w:tr w:rsidR="00FA74A8" w:rsidRPr="00E115D9" w:rsidTr="00080819">
        <w:trPr>
          <w:trHeight w:val="76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950C2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18 519,38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7 700,72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19 834,54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1 652,88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71 391,69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94 913,07 </w:t>
            </w:r>
          </w:p>
        </w:tc>
      </w:tr>
      <w:tr w:rsidR="00FA74A8" w:rsidRPr="00E115D9" w:rsidTr="00080819">
        <w:trPr>
          <w:trHeight w:val="12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950C2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18 797,17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7 816,23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19 950,05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1 662,50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75 201,14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100 696,96 </w:t>
            </w:r>
          </w:p>
        </w:tc>
      </w:tr>
      <w:tr w:rsidR="00FA74A8" w:rsidRPr="00E115D9" w:rsidTr="00080819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950C2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19 079,12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7 933,47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20 067,29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1 672,27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79 127,83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106 716,13 </w:t>
            </w:r>
          </w:p>
        </w:tc>
      </w:tr>
      <w:tr w:rsidR="00FA74A8" w:rsidRPr="00E115D9" w:rsidTr="00080819">
        <w:trPr>
          <w:trHeight w:val="7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950C2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19 365,31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8 052,47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20 186,29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1 682,19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83 173,52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112 977,06 </w:t>
            </w:r>
          </w:p>
        </w:tc>
      </w:tr>
      <w:tr w:rsidR="00FA74A8" w:rsidRPr="00E115D9" w:rsidTr="00080819">
        <w:trPr>
          <w:trHeight w:val="118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950C2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19 655,79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8 173,26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20 307,08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1 692,26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87 340,00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119 486,41 </w:t>
            </w:r>
          </w:p>
        </w:tc>
      </w:tr>
      <w:tr w:rsidR="00FA74A8" w:rsidRPr="00E115D9" w:rsidTr="00080819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950C2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19 950,63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8 295,86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20 429,68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1 702,47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91 629,08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126 250,99 </w:t>
            </w:r>
          </w:p>
        </w:tc>
      </w:tr>
    </w:tbl>
    <w:p w:rsidR="00904036" w:rsidRDefault="00904036" w:rsidP="00E368B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sectPr w:rsidR="00904036" w:rsidSect="0008081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04036" w:rsidRPr="0099144E" w:rsidRDefault="00904036" w:rsidP="00E368B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 xml:space="preserve">Анализ табл. 2 показывает, что </w:t>
      </w:r>
      <w:r w:rsidRPr="0099144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на МНС работающего гражданина России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</w:t>
      </w:r>
      <w:r w:rsidRPr="0099144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минимальной заработной плат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ой за период трудовой деятельности накопится сумма </w:t>
      </w:r>
      <w:r w:rsidR="00FA74A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126</w:t>
      </w:r>
      <w:r w:rsidRPr="0075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7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250</w:t>
      </w:r>
      <w:r w:rsidRPr="0075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A7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</w:t>
      </w:r>
      <w:r w:rsidRPr="0075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руб. (см. последнюю строку табл. 2).</w:t>
      </w:r>
    </w:p>
    <w:p w:rsidR="00904036" w:rsidRDefault="00904036" w:rsidP="00E368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6452D1">
        <w:rPr>
          <w:rFonts w:ascii="Times New Roman" w:hAnsi="Times New Roman" w:cs="Times New Roman"/>
          <w:b/>
          <w:i/>
          <w:sz w:val="28"/>
          <w:szCs w:val="28"/>
        </w:rPr>
        <w:t>еработающе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6452D1">
        <w:rPr>
          <w:rFonts w:ascii="Times New Roman" w:hAnsi="Times New Roman" w:cs="Times New Roman"/>
          <w:b/>
          <w:i/>
          <w:sz w:val="28"/>
          <w:szCs w:val="28"/>
        </w:rPr>
        <w:t xml:space="preserve"> насе</w:t>
      </w:r>
      <w:r>
        <w:rPr>
          <w:rFonts w:ascii="Times New Roman" w:hAnsi="Times New Roman" w:cs="Times New Roman"/>
          <w:b/>
          <w:i/>
          <w:sz w:val="28"/>
          <w:szCs w:val="28"/>
        </w:rPr>
        <w:t>ление России (дети, пенсионеры</w:t>
      </w:r>
      <w:r w:rsidRPr="006452D1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Pr="008B4668">
        <w:rPr>
          <w:rFonts w:ascii="Times New Roman" w:hAnsi="Times New Roman" w:cs="Times New Roman"/>
          <w:sz w:val="28"/>
          <w:szCs w:val="28"/>
        </w:rPr>
        <w:t xml:space="preserve"> </w:t>
      </w:r>
      <w:r w:rsidRPr="00CE27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поддержания текущего уровня расходов неработающих граждан на медицину предлагается сумму 1,4% ФОТ работающих граждан России перечислять в Резервный фонд. Кроме этого, средства будут поступать на МНС неработающих граждан в виде взносов из территориальных бюджетов.</w:t>
      </w:r>
    </w:p>
    <w:p w:rsidR="00904036" w:rsidRDefault="00904036" w:rsidP="00E368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от 30.11.2011 г. № 354-ФЗ </w:t>
      </w:r>
      <w:r w:rsidRPr="00F437E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437E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тариф страхового взноса на обязательное медицинское страхование (ОМС) неработающего населения установлен в размере 18 864,60 руб. Этим же Федеральным законом с учётом изменений, внесённых </w:t>
      </w:r>
      <w:r w:rsidRPr="00F437E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37E1">
        <w:rPr>
          <w:rFonts w:ascii="Times New Roman" w:hAnsi="Times New Roman" w:cs="Times New Roman"/>
          <w:sz w:val="28"/>
          <w:szCs w:val="28"/>
        </w:rPr>
        <w:t>],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значения коэффициента дифференциации для субъектов Российской Федерации. Согласно Федеральному закону от 0</w:t>
      </w:r>
      <w:r w:rsidR="00D31D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D31D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 3</w:t>
      </w:r>
      <w:r w:rsidR="001759E3">
        <w:rPr>
          <w:rFonts w:ascii="Times New Roman" w:hAnsi="Times New Roman" w:cs="Times New Roman"/>
          <w:sz w:val="28"/>
          <w:szCs w:val="28"/>
        </w:rPr>
        <w:t>8</w:t>
      </w:r>
      <w:r w:rsidR="00D31D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-ФЗ </w:t>
      </w:r>
      <w:r w:rsidRPr="00874536">
        <w:rPr>
          <w:rFonts w:ascii="Times New Roman" w:hAnsi="Times New Roman" w:cs="Times New Roman"/>
          <w:sz w:val="28"/>
          <w:szCs w:val="28"/>
        </w:rPr>
        <w:t>[</w:t>
      </w:r>
      <w:r w:rsidR="00D31D4B">
        <w:rPr>
          <w:rFonts w:ascii="Times New Roman" w:hAnsi="Times New Roman" w:cs="Times New Roman"/>
          <w:sz w:val="28"/>
          <w:szCs w:val="28"/>
        </w:rPr>
        <w:t>8</w:t>
      </w:r>
      <w:r w:rsidRPr="0087453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коэффициент удорожания стоимости медицинских услуг для определения размера страховых взносов на ОМС неработающего населения на 202</w:t>
      </w:r>
      <w:r w:rsidR="00D31D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составляет 1,</w:t>
      </w:r>
      <w:r w:rsidR="001759E3">
        <w:rPr>
          <w:rFonts w:ascii="Times New Roman" w:hAnsi="Times New Roman" w:cs="Times New Roman"/>
          <w:sz w:val="28"/>
          <w:szCs w:val="28"/>
        </w:rPr>
        <w:t>1</w:t>
      </w:r>
      <w:r w:rsidR="00D31D4B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. Сумма страхового взноса на неработающее население рассчитывается как произведение тарифа страхового взноса на ОМС неработающего населения (18 864,60 руб.), коэффициента дифференциации и коэффициента удорожания стоимости медицинских услуг. В работе </w:t>
      </w:r>
      <w:r w:rsidRPr="009F532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532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показано, что среднее значение коэффициента дифференциации для всех субъектов РФ составляет 0,4281. Таким образом, среднее значение размера страховых взносов на ОМС неработающего населения РФ на 202</w:t>
      </w:r>
      <w:r w:rsidR="00D31D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равно 18 864,60 руб. ∙ 0,4281 ∙ 1,1</w:t>
      </w:r>
      <w:r w:rsidR="00D31D4B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= 9 </w:t>
      </w:r>
      <w:r w:rsidR="00D31D4B">
        <w:rPr>
          <w:rFonts w:ascii="Times New Roman" w:hAnsi="Times New Roman" w:cs="Times New Roman"/>
          <w:sz w:val="28"/>
          <w:szCs w:val="28"/>
        </w:rPr>
        <w:t>683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1D4B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04036" w:rsidRPr="006C79C9" w:rsidRDefault="00904036" w:rsidP="00E368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табл. </w:t>
      </w:r>
      <w:r w:rsidR="00FA74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результаты моделирования накоплений на МНС одного неработающего гражданина России. В первом столбце указан номер года накопления средств, который соответствует продолжительности накопления, во втором столбце представлен год накопления, начиная с первого года внедрения МНС в систему финансирования отечественного здравоохранения (202</w:t>
      </w:r>
      <w:r w:rsidR="00D31D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– первая строка табл. 4). Как указано в работе </w:t>
      </w:r>
      <w:r w:rsidRPr="0087453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7453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25 226 260 человек не делают никаких отчислений в фонд ОМС, получается, из всего работающего населения России трудоспособного возраста </w:t>
      </w:r>
      <w:r w:rsidR="00086E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2 </w:t>
      </w:r>
      <w:r w:rsidR="00086EAE">
        <w:rPr>
          <w:rFonts w:ascii="Times New Roman" w:hAnsi="Times New Roman" w:cs="Times New Roman"/>
          <w:sz w:val="28"/>
          <w:szCs w:val="28"/>
        </w:rPr>
        <w:t>678</w:t>
      </w:r>
      <w:r>
        <w:rPr>
          <w:rFonts w:ascii="Times New Roman" w:hAnsi="Times New Roman" w:cs="Times New Roman"/>
          <w:sz w:val="28"/>
          <w:szCs w:val="28"/>
        </w:rPr>
        <w:t xml:space="preserve"> 000 человек отчисления в фонд ОМС делают </w:t>
      </w:r>
      <w:r w:rsidR="00086E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2 </w:t>
      </w:r>
      <w:r w:rsidR="00086EAE">
        <w:rPr>
          <w:rFonts w:ascii="Times New Roman" w:hAnsi="Times New Roman" w:cs="Times New Roman"/>
          <w:sz w:val="28"/>
          <w:szCs w:val="28"/>
        </w:rPr>
        <w:t>678</w:t>
      </w:r>
      <w:r>
        <w:rPr>
          <w:rFonts w:ascii="Times New Roman" w:hAnsi="Times New Roman" w:cs="Times New Roman"/>
          <w:sz w:val="28"/>
          <w:szCs w:val="28"/>
        </w:rPr>
        <w:t xml:space="preserve"> 000 – 25 226 260 = </w:t>
      </w:r>
      <w:r w:rsidR="00086E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7 </w:t>
      </w:r>
      <w:r w:rsidR="00086EAE">
        <w:rPr>
          <w:rFonts w:ascii="Times New Roman" w:hAnsi="Times New Roman" w:cs="Times New Roman"/>
          <w:sz w:val="28"/>
          <w:szCs w:val="28"/>
        </w:rPr>
        <w:t>451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86EAE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0 человек</w:t>
      </w:r>
      <w:r w:rsidR="00DD68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9E3">
        <w:rPr>
          <w:rFonts w:ascii="Times New Roman" w:hAnsi="Times New Roman" w:cs="Times New Roman"/>
          <w:sz w:val="28"/>
          <w:szCs w:val="28"/>
        </w:rPr>
        <w:t xml:space="preserve">Предполагается постепенный выход этой категории работающих граждан из «тени» примерно за пять лет, т.е. в среднем по 25 226 260 / 5 = 5 045 252 человек в год. Поэтому в 2021 году ожидаемое число работающих граждан, перечисляющих средства на МНС, составит </w:t>
      </w:r>
      <w:r w:rsidR="00086EAE">
        <w:rPr>
          <w:rFonts w:ascii="Times New Roman" w:hAnsi="Times New Roman" w:cs="Times New Roman"/>
          <w:sz w:val="28"/>
          <w:szCs w:val="28"/>
        </w:rPr>
        <w:t>6</w:t>
      </w:r>
      <w:r w:rsidR="001759E3">
        <w:rPr>
          <w:rFonts w:ascii="Times New Roman" w:hAnsi="Times New Roman" w:cs="Times New Roman"/>
          <w:sz w:val="28"/>
          <w:szCs w:val="28"/>
        </w:rPr>
        <w:t>2 </w:t>
      </w:r>
      <w:r w:rsidR="00086EAE">
        <w:rPr>
          <w:rFonts w:ascii="Times New Roman" w:hAnsi="Times New Roman" w:cs="Times New Roman"/>
          <w:sz w:val="28"/>
          <w:szCs w:val="28"/>
        </w:rPr>
        <w:t>496</w:t>
      </w:r>
      <w:r w:rsidR="001759E3">
        <w:rPr>
          <w:rFonts w:ascii="Times New Roman" w:hAnsi="Times New Roman" w:cs="Times New Roman"/>
          <w:sz w:val="28"/>
          <w:szCs w:val="28"/>
        </w:rPr>
        <w:t> </w:t>
      </w:r>
      <w:r w:rsidR="00086EAE">
        <w:rPr>
          <w:rFonts w:ascii="Times New Roman" w:hAnsi="Times New Roman" w:cs="Times New Roman"/>
          <w:sz w:val="28"/>
          <w:szCs w:val="28"/>
        </w:rPr>
        <w:t>992</w:t>
      </w:r>
      <w:r w:rsidR="001759E3">
        <w:rPr>
          <w:rFonts w:ascii="Times New Roman" w:hAnsi="Times New Roman" w:cs="Times New Roman"/>
          <w:sz w:val="28"/>
          <w:szCs w:val="28"/>
        </w:rPr>
        <w:t xml:space="preserve"> чел. и так в течение пяти лет до 2025 года пока не достигнет </w:t>
      </w:r>
      <w:r w:rsidR="00086EAE">
        <w:rPr>
          <w:rFonts w:ascii="Times New Roman" w:hAnsi="Times New Roman" w:cs="Times New Roman"/>
          <w:sz w:val="28"/>
          <w:szCs w:val="28"/>
        </w:rPr>
        <w:t>8</w:t>
      </w:r>
      <w:r w:rsidR="001759E3">
        <w:rPr>
          <w:rFonts w:ascii="Times New Roman" w:hAnsi="Times New Roman" w:cs="Times New Roman"/>
          <w:sz w:val="28"/>
          <w:szCs w:val="28"/>
        </w:rPr>
        <w:t>2 </w:t>
      </w:r>
      <w:r w:rsidR="00086EAE">
        <w:rPr>
          <w:rFonts w:ascii="Times New Roman" w:hAnsi="Times New Roman" w:cs="Times New Roman"/>
          <w:sz w:val="28"/>
          <w:szCs w:val="28"/>
        </w:rPr>
        <w:t>678</w:t>
      </w:r>
      <w:r w:rsidR="001759E3">
        <w:rPr>
          <w:rFonts w:ascii="Times New Roman" w:hAnsi="Times New Roman" w:cs="Times New Roman"/>
          <w:sz w:val="28"/>
          <w:szCs w:val="28"/>
        </w:rPr>
        <w:t> 000 чел. (см.</w:t>
      </w:r>
      <w:r w:rsidR="00DD682E">
        <w:rPr>
          <w:rFonts w:ascii="Times New Roman" w:hAnsi="Times New Roman" w:cs="Times New Roman"/>
          <w:sz w:val="28"/>
          <w:szCs w:val="28"/>
        </w:rPr>
        <w:t xml:space="preserve"> </w:t>
      </w:r>
      <w:r w:rsidR="001759E3">
        <w:rPr>
          <w:rFonts w:ascii="Times New Roman" w:hAnsi="Times New Roman" w:cs="Times New Roman"/>
          <w:sz w:val="28"/>
          <w:szCs w:val="28"/>
        </w:rPr>
        <w:t>столбец 3 табл. 4).</w:t>
      </w:r>
      <w:r>
        <w:rPr>
          <w:rFonts w:ascii="Times New Roman" w:hAnsi="Times New Roman" w:cs="Times New Roman"/>
          <w:sz w:val="28"/>
          <w:szCs w:val="28"/>
        </w:rPr>
        <w:t xml:space="preserve"> С 2025 года общее число работающих граждан сохраняется неизменным. В столбце 4 табл. 4 представлена среднемесячная начисленная номинальная заработная плата работников организаций по данным официального интернет-ресурса Федеральной службы государственной статистики </w:t>
      </w:r>
      <w:r w:rsidRPr="0046301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63017">
        <w:rPr>
          <w:rFonts w:ascii="Times New Roman" w:hAnsi="Times New Roman" w:cs="Times New Roman"/>
          <w:sz w:val="28"/>
          <w:szCs w:val="28"/>
        </w:rPr>
        <w:t>]</w:t>
      </w:r>
      <w:r w:rsidR="00DD682E">
        <w:rPr>
          <w:rFonts w:ascii="Times New Roman" w:hAnsi="Times New Roman" w:cs="Times New Roman"/>
          <w:sz w:val="28"/>
          <w:szCs w:val="28"/>
        </w:rPr>
        <w:t xml:space="preserve">. В </w:t>
      </w:r>
      <w:r w:rsidR="00D31D4B">
        <w:rPr>
          <w:rFonts w:ascii="Times New Roman" w:hAnsi="Times New Roman" w:cs="Times New Roman"/>
          <w:sz w:val="28"/>
          <w:szCs w:val="28"/>
        </w:rPr>
        <w:t>сентябре</w:t>
      </w:r>
      <w:r w:rsidR="00DD682E">
        <w:rPr>
          <w:rFonts w:ascii="Times New Roman" w:hAnsi="Times New Roman" w:cs="Times New Roman"/>
          <w:sz w:val="28"/>
          <w:szCs w:val="28"/>
        </w:rPr>
        <w:t xml:space="preserve"> 202</w:t>
      </w:r>
      <w:r w:rsidR="003D329A">
        <w:rPr>
          <w:rFonts w:ascii="Times New Roman" w:hAnsi="Times New Roman" w:cs="Times New Roman"/>
          <w:sz w:val="28"/>
          <w:szCs w:val="28"/>
        </w:rPr>
        <w:t>0</w:t>
      </w:r>
      <w:r w:rsidR="00DD682E">
        <w:rPr>
          <w:rFonts w:ascii="Times New Roman" w:hAnsi="Times New Roman" w:cs="Times New Roman"/>
          <w:sz w:val="28"/>
          <w:szCs w:val="28"/>
        </w:rPr>
        <w:t xml:space="preserve"> г. она равна</w:t>
      </w:r>
      <w:r w:rsidR="00DD68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49 </w:t>
      </w:r>
      <w:r w:rsidR="00D31D4B">
        <w:rPr>
          <w:rFonts w:ascii="Times New Roman" w:hAnsi="Times New Roman" w:cs="Times New Roman"/>
          <w:sz w:val="28"/>
          <w:szCs w:val="28"/>
        </w:rPr>
        <w:t>259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D31D4B">
        <w:rPr>
          <w:rFonts w:ascii="Times New Roman" w:hAnsi="Times New Roman" w:cs="Times New Roman"/>
          <w:sz w:val="28"/>
          <w:szCs w:val="28"/>
        </w:rPr>
        <w:t xml:space="preserve">Ожидается, что среднегодовые темпы роста заработной платы не </w:t>
      </w:r>
      <w:r w:rsidR="00D31D4B">
        <w:rPr>
          <w:rFonts w:ascii="Times New Roman" w:hAnsi="Times New Roman" w:cs="Times New Roman"/>
          <w:sz w:val="28"/>
          <w:szCs w:val="28"/>
        </w:rPr>
        <w:lastRenderedPageBreak/>
        <w:t>менее 1,5%, т.е. в 2021 г. заработная плата составит 49 259 · 1,015 =</w:t>
      </w:r>
      <w:r w:rsidR="00D31D4B">
        <w:rPr>
          <w:rFonts w:ascii="Times New Roman" w:hAnsi="Times New Roman" w:cs="Times New Roman"/>
          <w:sz w:val="28"/>
          <w:szCs w:val="28"/>
        </w:rPr>
        <w:br/>
        <w:t>49 997,89 руб., в 2022 г. она будет равна 50 747,85 руб. и т.д.</w:t>
      </w:r>
      <w:r>
        <w:rPr>
          <w:rFonts w:ascii="Times New Roman" w:hAnsi="Times New Roman" w:cs="Times New Roman"/>
          <w:sz w:val="28"/>
          <w:szCs w:val="28"/>
        </w:rPr>
        <w:t xml:space="preserve"> (см. столбец 4 табл. </w:t>
      </w:r>
      <w:r w:rsidR="00FA74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 Размер отчислений всех работающих граждан на МНС (столбец 5) определяется умножением данных столбца 3 на столбец 4 и на 1,4%.</w:t>
      </w:r>
    </w:p>
    <w:p w:rsidR="00904036" w:rsidRDefault="00904036" w:rsidP="00E368B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904036" w:rsidRDefault="00904036" w:rsidP="00E36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04036" w:rsidSect="0008081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04036" w:rsidRDefault="00904036" w:rsidP="00E368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 w:rsidR="00FA74A8">
        <w:rPr>
          <w:rFonts w:ascii="Times New Roman" w:hAnsi="Times New Roman" w:cs="Times New Roman"/>
          <w:b/>
          <w:sz w:val="28"/>
          <w:szCs w:val="28"/>
        </w:rPr>
        <w:t>3</w:t>
      </w:r>
    </w:p>
    <w:p w:rsidR="00904036" w:rsidRPr="00DA59D4" w:rsidRDefault="00904036" w:rsidP="00E36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моделирования накопления финансовых ресурсов на МНС неработающего гражданина России</w:t>
      </w:r>
    </w:p>
    <w:tbl>
      <w:tblPr>
        <w:tblW w:w="16160" w:type="dxa"/>
        <w:tblInd w:w="-885" w:type="dxa"/>
        <w:tblLook w:val="04A0" w:firstRow="1" w:lastRow="0" w:firstColumn="1" w:lastColumn="0" w:noHBand="0" w:noVBand="1"/>
      </w:tblPr>
      <w:tblGrid>
        <w:gridCol w:w="740"/>
        <w:gridCol w:w="663"/>
        <w:gridCol w:w="1478"/>
        <w:gridCol w:w="1057"/>
        <w:gridCol w:w="1749"/>
        <w:gridCol w:w="1412"/>
        <w:gridCol w:w="1461"/>
        <w:gridCol w:w="1565"/>
        <w:gridCol w:w="1565"/>
        <w:gridCol w:w="1420"/>
        <w:gridCol w:w="1352"/>
        <w:gridCol w:w="1698"/>
      </w:tblGrid>
      <w:tr w:rsidR="00904036" w:rsidRPr="00464921" w:rsidTr="003D329A">
        <w:trPr>
          <w:trHeight w:val="133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Работающие граждане, перечисляющие средства на МНС, чел.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заработная плата, руб.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отчислений всех работающих граждан, перечисляющих средства на МНС за год, руб.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неработающих граждан, чел.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Размер отчислений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МНС </w:t>
            </w: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одного неработающего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 отчислений в ФФОМС работающих граждан</w:t>
            </w: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из территориальных бюджетов на одного неработающего гражданина, руб.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средств, перечисляемых на МНС одного неработающего от работающих граждан и из территориальных бюджетов, руб.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Средние перечисления на МНС на одного неработающего в месяц, руб.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Средние расходы на </w:t>
            </w:r>
            <w:r w:rsidR="0087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медицинское</w:t>
            </w: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обслуживание в месяц, руб.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средств на МНС одного неработающего с учётом капитализируемых процентов по вкладу на конец года, руб.</w:t>
            </w:r>
          </w:p>
        </w:tc>
      </w:tr>
      <w:tr w:rsidR="00904036" w:rsidRPr="00464921" w:rsidTr="003D329A">
        <w:trPr>
          <w:trHeight w:val="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B40E70" w:rsidRPr="00464921" w:rsidTr="003D329A">
        <w:trPr>
          <w:trHeight w:val="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9A5376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2021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62 496 992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49 997,89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529 952 526 368,80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64 071 000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8 271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17 954,38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1 496,20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1 850,06 </w:t>
            </w:r>
          </w:p>
        </w:tc>
      </w:tr>
      <w:tr w:rsidR="00B40E70" w:rsidRPr="00464921" w:rsidTr="003D329A">
        <w:trPr>
          <w:trHeight w:val="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9A5376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2022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67 542 244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50 747,85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575 840 813 247,21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63 024 457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9 137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18 819,83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1 568,32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4 619,88 </w:t>
            </w:r>
          </w:p>
        </w:tc>
      </w:tr>
      <w:tr w:rsidR="00B40E70" w:rsidRPr="00464921" w:rsidTr="003D329A">
        <w:trPr>
          <w:trHeight w:val="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9A5376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2023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72 587 496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51 509,07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628 137 634 413,54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61 977 914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10 135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19 817,91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1 651,49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8 463,13 </w:t>
            </w:r>
          </w:p>
        </w:tc>
      </w:tr>
      <w:tr w:rsidR="00B40E70" w:rsidRPr="00464921" w:rsidTr="003D329A">
        <w:trPr>
          <w:trHeight w:val="6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9A5376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77 632 748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52 281,71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681 873 796 031,87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60 931 371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11 191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20 873,90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1 739,49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13 460,36 </w:t>
            </w:r>
          </w:p>
        </w:tc>
      </w:tr>
      <w:tr w:rsidR="00B40E70" w:rsidRPr="00464921" w:rsidTr="003D329A">
        <w:trPr>
          <w:trHeight w:val="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9A5376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2025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53 065,93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737 080 711 531,01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59 884 829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12 308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21 991,35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1 832,61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19 697,34 </w:t>
            </w:r>
          </w:p>
        </w:tc>
      </w:tr>
      <w:tr w:rsidR="00B40E70" w:rsidRPr="00464921" w:rsidTr="003D329A">
        <w:trPr>
          <w:trHeight w:val="6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9A5376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2026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53 861,92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374 068 461 101,99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58 838 286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6 358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16 040,62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1 336,72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19 989,30 </w:t>
            </w:r>
          </w:p>
        </w:tc>
      </w:tr>
      <w:tr w:rsidR="00B40E70" w:rsidRPr="00464921" w:rsidTr="003D329A">
        <w:trPr>
          <w:trHeight w:val="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9A5376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2027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54 669,85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379 679 488 018,52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57 791 743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6 570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16 252,84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1 354,40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20 503,57 </w:t>
            </w:r>
          </w:p>
        </w:tc>
      </w:tr>
      <w:tr w:rsidR="00B40E70" w:rsidRPr="00464921" w:rsidTr="003D329A">
        <w:trPr>
          <w:trHeight w:val="5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9A5376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2028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55 489,90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385 374 680 338,80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56 745 200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6 791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16 474,37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1 372,86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21 254,09 </w:t>
            </w:r>
          </w:p>
        </w:tc>
      </w:tr>
      <w:tr w:rsidR="00B40E70" w:rsidRPr="00464921" w:rsidTr="003D329A">
        <w:trPr>
          <w:trHeight w:val="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9A5376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2029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56 322,25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391 155 300 543,88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55 698 657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7 023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16 705,76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1 392,15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22 255,63 </w:t>
            </w:r>
          </w:p>
        </w:tc>
      </w:tr>
      <w:tr w:rsidR="00B40E70" w:rsidRPr="00464921" w:rsidTr="003D329A">
        <w:trPr>
          <w:trHeight w:val="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9A5376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2030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57 167,08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397 022 630 052,04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54 652 114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7 265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16 947,59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1 412,30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23 523,87 </w:t>
            </w:r>
          </w:p>
        </w:tc>
      </w:tr>
      <w:tr w:rsidR="00B40E70" w:rsidRPr="00464921" w:rsidTr="003D329A">
        <w:trPr>
          <w:trHeight w:val="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9A5376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2031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58 024,59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402 977 969 502,82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53 605 571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7 517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17 200,51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1 433,38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25 075,46 </w:t>
            </w:r>
          </w:p>
        </w:tc>
      </w:tr>
      <w:tr w:rsidR="00B40E70" w:rsidRPr="00464921" w:rsidTr="003D329A">
        <w:trPr>
          <w:trHeight w:val="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9A5376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2032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58 894,96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409 022 639 045,36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52 559 029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7 782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17 465,21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1 455,43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26 928,07 </w:t>
            </w:r>
          </w:p>
        </w:tc>
      </w:tr>
      <w:tr w:rsidR="00B40E70" w:rsidRPr="00464921" w:rsidTr="003D329A">
        <w:trPr>
          <w:trHeight w:val="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9A5376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2033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59 778,38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415 157 978 631,04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51 512 486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8 059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17 742,42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1 478,53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29 100,49 </w:t>
            </w:r>
          </w:p>
        </w:tc>
      </w:tr>
      <w:tr w:rsidR="00B40E70" w:rsidRPr="00464921" w:rsidTr="003D329A">
        <w:trPr>
          <w:trHeight w:val="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9A5376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2034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60 675,06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421 385 348 310,51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50 465 943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8 350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18 032,95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1 502,75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31 612,69 </w:t>
            </w:r>
          </w:p>
        </w:tc>
      </w:tr>
      <w:tr w:rsidR="00B40E70" w:rsidRPr="00464921" w:rsidTr="003D329A">
        <w:trPr>
          <w:trHeight w:val="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9A5376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2035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61 585,18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427 706 128 535,16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49 419 400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8 655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18 337,67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1 528,14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34 485,95 </w:t>
            </w:r>
          </w:p>
        </w:tc>
      </w:tr>
      <w:tr w:rsidR="00B40E70" w:rsidRPr="00464921" w:rsidTr="003D329A">
        <w:trPr>
          <w:trHeight w:val="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9A5376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2036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62 508,96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434 121 720 463,19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48 372 857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8 974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18 657,54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1 554,79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37 742,95 </w:t>
            </w:r>
          </w:p>
        </w:tc>
      </w:tr>
      <w:tr w:rsidR="00B40E70" w:rsidRPr="00464921" w:rsidTr="003D329A">
        <w:trPr>
          <w:trHeight w:val="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9A5376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2037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63 446,59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440 633 546 270,14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47 326 314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9 311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18 993,59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1 582,80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41 407,86 </w:t>
            </w:r>
          </w:p>
        </w:tc>
      </w:tr>
      <w:tr w:rsidR="00B40E70" w:rsidRPr="00464921" w:rsidTr="003D329A">
        <w:trPr>
          <w:trHeight w:val="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9A5376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2038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64 398,29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447 243 049 464,19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46 279 771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9 664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19 346,95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1 612,25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45 506,49 </w:t>
            </w:r>
          </w:p>
        </w:tc>
      </w:tr>
      <w:tr w:rsidR="00B40E70" w:rsidRPr="00464921" w:rsidTr="003D329A">
        <w:trPr>
          <w:trHeight w:val="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9A5376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2039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65 364,27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453 951 695 206,15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45 233 229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10 036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19 718,85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1 643,24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50 066,44 </w:t>
            </w:r>
          </w:p>
        </w:tc>
      </w:tr>
      <w:tr w:rsidR="00B40E70" w:rsidRPr="00464921" w:rsidTr="003D329A">
        <w:trPr>
          <w:trHeight w:val="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9A5376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2040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66 344,73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460 760 970 634,25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44 186 686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10 428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20 110,65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1 675,89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55 117,22 </w:t>
            </w:r>
          </w:p>
        </w:tc>
      </w:tr>
    </w:tbl>
    <w:p w:rsidR="00904036" w:rsidRDefault="00904036" w:rsidP="00E368B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04036" w:rsidRDefault="00904036" w:rsidP="00E368B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904036" w:rsidRDefault="00904036" w:rsidP="00E368B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2092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Таблица </w:t>
      </w:r>
      <w:r w:rsidR="00FA74A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62092C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окончание</w:t>
      </w:r>
      <w:r w:rsidRPr="0062092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W w:w="16160" w:type="dxa"/>
        <w:tblInd w:w="-885" w:type="dxa"/>
        <w:tblLook w:val="04A0" w:firstRow="1" w:lastRow="0" w:firstColumn="1" w:lastColumn="0" w:noHBand="0" w:noVBand="1"/>
      </w:tblPr>
      <w:tblGrid>
        <w:gridCol w:w="739"/>
        <w:gridCol w:w="663"/>
        <w:gridCol w:w="1510"/>
        <w:gridCol w:w="1057"/>
        <w:gridCol w:w="1728"/>
        <w:gridCol w:w="1408"/>
        <w:gridCol w:w="1458"/>
        <w:gridCol w:w="1565"/>
        <w:gridCol w:w="1565"/>
        <w:gridCol w:w="1420"/>
        <w:gridCol w:w="1350"/>
        <w:gridCol w:w="1697"/>
      </w:tblGrid>
      <w:tr w:rsidR="00904036" w:rsidRPr="0062092C" w:rsidTr="00C65255">
        <w:trPr>
          <w:trHeight w:val="66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Работающие граждане, перечисляющие средства на МНС, чел.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заработная плата, руб.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отчислений всех работающих граждан, перечисляющих средства на МНС за год, руб.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неработающих граждан, чел.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Размер отчислений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МНС </w:t>
            </w: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одного неработающего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 отчислений в ФФОМС работающих граждан</w:t>
            </w: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из территориальных бюджетов на одного неработающего гражданина, руб.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средств, перечисляемых на МНС одного неработающего от работающих граждан и из территориальных бюджетов, руб.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Средние перечисления на МНС на одного неработающего в месяц, руб.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Средние расходы на </w:t>
            </w:r>
            <w:r w:rsidR="003D0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медицинское</w:t>
            </w: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обслуживание в месяц, руб.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средств на МНС одного неработающего с учётом капитализируемых процентов по вкладу на конец года, руб.</w:t>
            </w:r>
          </w:p>
        </w:tc>
      </w:tr>
      <w:tr w:rsidR="00904036" w:rsidRPr="0062092C" w:rsidTr="00C65255">
        <w:trPr>
          <w:trHeight w:val="4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B40E70" w:rsidRPr="0062092C" w:rsidTr="00C65255">
        <w:trPr>
          <w:trHeight w:val="4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F7F8E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2041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67 339,90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467 672 385 193,76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43 140 143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10 841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20 523,82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1 710,32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60 690,45 </w:t>
            </w:r>
          </w:p>
        </w:tc>
      </w:tr>
      <w:tr w:rsidR="00B40E70" w:rsidRPr="0062092C" w:rsidTr="00C65255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F7F8E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2042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68 350,00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474 687 470 971,67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42 093 600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11 277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20 960,00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1 746,67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66 820,04 </w:t>
            </w:r>
          </w:p>
        </w:tc>
      </w:tr>
      <w:tr w:rsidR="00B40E70" w:rsidRPr="0062092C" w:rsidTr="00C65255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F7F8E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2043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69 375,25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481 807 783 036,24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41 047 057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11 738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21 420,99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1 785,08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73 542,44 </w:t>
            </w:r>
          </w:p>
        </w:tc>
      </w:tr>
      <w:tr w:rsidR="00B40E70" w:rsidRPr="0062092C" w:rsidTr="00C65255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F7F8E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24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2044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70 415,88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489 034 899 781,78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40 000 514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12 226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21 908,77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1 825,73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80 896,82 </w:t>
            </w:r>
          </w:p>
        </w:tc>
      </w:tr>
      <w:tr w:rsidR="00B40E70" w:rsidRPr="0062092C" w:rsidTr="00C65255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F7F8E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2045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71 472,12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496 370 423 278,51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38 953 971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12 742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22 425,54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1 868,79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88 925,39 </w:t>
            </w:r>
          </w:p>
        </w:tc>
      </w:tr>
      <w:tr w:rsidR="00B40E70" w:rsidRPr="0062092C" w:rsidTr="00C65255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F7F8E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26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2046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72 544,20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503 815 979 627,69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37 907 429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13 291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22 973,74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1 914,48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97 673,70 </w:t>
            </w:r>
          </w:p>
        </w:tc>
      </w:tr>
      <w:tr w:rsidR="00B40E70" w:rsidRPr="0062092C" w:rsidTr="00C65255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F7F8E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2047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73 632,36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511 373 219 322,10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36 860 886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13 873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23 556,11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1 963,01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107 190,99 </w:t>
            </w:r>
          </w:p>
        </w:tc>
      </w:tr>
      <w:tr w:rsidR="00B40E70" w:rsidRPr="0062092C" w:rsidTr="00C65255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F7F8E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2048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74 736,85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519 043 817 611,94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35 814 343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14 493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24 175,67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2 014,64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117 530,59 </w:t>
            </w:r>
          </w:p>
        </w:tc>
      </w:tr>
      <w:tr w:rsidR="00B40E70" w:rsidRPr="0062092C" w:rsidTr="00C65255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F7F8E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29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2049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75 857,90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526 829 474 876,12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34 767 800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15 153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24 835,85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2 069,65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128 750,36 </w:t>
            </w:r>
          </w:p>
        </w:tc>
      </w:tr>
      <w:tr w:rsidR="00B40E70" w:rsidRPr="0062092C" w:rsidTr="00C65255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F7F8E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2050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76 995,77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534 731 916 999,26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33 721 257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15 857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25 540,46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2 128,37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140 913,22 </w:t>
            </w:r>
          </w:p>
        </w:tc>
      </w:tr>
      <w:tr w:rsidR="00B40E70" w:rsidRPr="0062092C" w:rsidTr="00C65255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F7F8E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2051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78 150,71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542 752 895 754,25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32 674 714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16 611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26 293,84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2 191,15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154 087,80 </w:t>
            </w:r>
          </w:p>
        </w:tc>
      </w:tr>
      <w:tr w:rsidR="00B40E70" w:rsidRPr="0062092C" w:rsidTr="00C65255">
        <w:trPr>
          <w:trHeight w:val="7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F7F8E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32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2052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79 322,97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550 894 189 190,56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31 628 171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17 418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27 100,88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2 258,41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168 349,04 </w:t>
            </w:r>
          </w:p>
        </w:tc>
      </w:tr>
      <w:tr w:rsidR="00B40E70" w:rsidRPr="0062092C" w:rsidTr="00C65255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F7F8E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33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2053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80 512,81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559 157 602 028,42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30 581 629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18 284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27 967,15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2 330,60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183 779,10 </w:t>
            </w:r>
          </w:p>
        </w:tc>
      </w:tr>
      <w:tr w:rsidR="00B40E70" w:rsidRPr="0062092C" w:rsidTr="00C65255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F7F8E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34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2054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81 720,50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567 544 966 058,84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29 535 086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19 216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28 899,01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2 408,25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200 468,26 </w:t>
            </w:r>
          </w:p>
        </w:tc>
      </w:tr>
      <w:tr w:rsidR="00B40E70" w:rsidRPr="0062092C" w:rsidTr="00C65255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F7F8E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35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2055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82 946,31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576 058 140 549,73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28 488 543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20 221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29 903,75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2 491,98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218 516,03 </w:t>
            </w:r>
          </w:p>
        </w:tc>
      </w:tr>
      <w:tr w:rsidR="00B40E70" w:rsidRPr="0062092C" w:rsidTr="00C65255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F7F8E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36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2056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84 190,50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584 699 012 657,97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27 442 000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21 307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30 989,77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2 582,48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238 032,51 </w:t>
            </w:r>
          </w:p>
        </w:tc>
      </w:tr>
      <w:tr w:rsidR="00B40E70" w:rsidRPr="0062092C" w:rsidTr="00C65255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F7F8E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37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2057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85 453,36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593 469 497 847,84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27 442 000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21 626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31 309,37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2 609,11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258 265,31 </w:t>
            </w:r>
          </w:p>
        </w:tc>
      </w:tr>
      <w:tr w:rsidR="00B40E70" w:rsidRPr="0062092C" w:rsidTr="00C65255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F7F8E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38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2058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86 735,16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602 371 540 315,56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27 442 000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21 951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31 633,77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2 636,15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279 233,64 </w:t>
            </w:r>
          </w:p>
        </w:tc>
      </w:tr>
      <w:tr w:rsidR="00B40E70" w:rsidRPr="0062092C" w:rsidTr="00C65255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F7F8E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39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2059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88 036,19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611 407 113 420,29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27 442 000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22 280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31 963,03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2 663,59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300 957,19 </w:t>
            </w:r>
          </w:p>
        </w:tc>
      </w:tr>
      <w:tr w:rsidR="00B40E70" w:rsidRPr="0062092C" w:rsidTr="00C65255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F7F8E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2060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89 356,73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620 578 220 121,60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27 442 000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22 614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32 297,23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2 691,44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323 456,09 </w:t>
            </w:r>
          </w:p>
        </w:tc>
      </w:tr>
    </w:tbl>
    <w:p w:rsidR="00904036" w:rsidRPr="00463017" w:rsidRDefault="00904036" w:rsidP="00E36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904036" w:rsidRDefault="00904036" w:rsidP="00E368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904036" w:rsidSect="0008081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04036" w:rsidRDefault="00904036" w:rsidP="00E368B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столбце 6 представлено количество неработающих граждан. При переходе на финансирование через МНС территориальные бюджеты ежегодно будут сокращать затраты на граждан старше трудоспособного (пенсионеров), которых в России </w:t>
      </w:r>
      <w:r w:rsidR="00B40E70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40E70">
        <w:rPr>
          <w:rFonts w:ascii="Times New Roman" w:hAnsi="Times New Roman" w:cs="Times New Roman"/>
          <w:sz w:val="28"/>
          <w:szCs w:val="28"/>
        </w:rPr>
        <w:t>629</w:t>
      </w:r>
      <w:r>
        <w:rPr>
          <w:rFonts w:ascii="Times New Roman" w:hAnsi="Times New Roman" w:cs="Times New Roman"/>
          <w:sz w:val="28"/>
          <w:szCs w:val="28"/>
        </w:rPr>
        <w:t> 000</w:t>
      </w:r>
      <w:r w:rsidRPr="001E6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 на 1</w:t>
      </w:r>
      <w:r w:rsidRPr="007C368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35 часть, так как они накопят на своих МНС за время трудовой деятельности (35 лет) сумму достаточную на медицинское обслуживание в пределах фонда ОМС на период дожития [13</w:t>
      </w:r>
      <w:r w:rsidRPr="0046301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Поэтому ежегодно количество неработающих граждан, нуждающихся в софинансировании расходов на медицинское обслуживание, будет сокращаться на 1/35 часть от общего количества пенсионеров, т.е. на </w:t>
      </w:r>
      <w:r w:rsidR="00B40E70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40E70">
        <w:rPr>
          <w:rFonts w:ascii="Times New Roman" w:hAnsi="Times New Roman" w:cs="Times New Roman"/>
          <w:sz w:val="28"/>
          <w:szCs w:val="28"/>
        </w:rPr>
        <w:t>629</w:t>
      </w:r>
      <w:r>
        <w:rPr>
          <w:rFonts w:ascii="Times New Roman" w:hAnsi="Times New Roman" w:cs="Times New Roman"/>
          <w:sz w:val="28"/>
          <w:szCs w:val="28"/>
        </w:rPr>
        <w:t xml:space="preserve"> 000 / </w:t>
      </w:r>
      <w:r w:rsidRPr="00F04715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= 1 </w:t>
      </w:r>
      <w:r w:rsidR="00B40E70">
        <w:rPr>
          <w:rFonts w:ascii="Times New Roman" w:hAnsi="Times New Roman" w:cs="Times New Roman"/>
          <w:sz w:val="28"/>
          <w:szCs w:val="28"/>
        </w:rPr>
        <w:t>046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40E70">
        <w:rPr>
          <w:rFonts w:ascii="Times New Roman" w:hAnsi="Times New Roman" w:cs="Times New Roman"/>
          <w:sz w:val="28"/>
          <w:szCs w:val="28"/>
        </w:rPr>
        <w:t>543</w:t>
      </w:r>
      <w:r>
        <w:rPr>
          <w:rFonts w:ascii="Times New Roman" w:hAnsi="Times New Roman" w:cs="Times New Roman"/>
          <w:sz w:val="28"/>
          <w:szCs w:val="28"/>
        </w:rPr>
        <w:t xml:space="preserve"> человек, что и показано в столбце 6. Размер отчислений на одного неработающего (столбец 7) представляет собой отношение данных столбца 5 к столбцу 6. Как было упомянуто выше, взносы из территориальных бюджетов на одного неработающего гражданина составляют в настоящее время 9 </w:t>
      </w:r>
      <w:r w:rsidR="00B40E70">
        <w:rPr>
          <w:rFonts w:ascii="Times New Roman" w:hAnsi="Times New Roman" w:cs="Times New Roman"/>
          <w:sz w:val="28"/>
          <w:szCs w:val="28"/>
        </w:rPr>
        <w:t>683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0E70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руб., эта цифра стоит в столбце 8 табл. </w:t>
      </w:r>
      <w:r w:rsidR="00FA74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Данные столбца 9 – это сумма поступлений на МНС неработающего гражданина из Резервного фонда ОМС и из территориальных бюджетов. Получаются они прибавлением к данным столбца 7 взносов из территориальных бюджетов (данных столбца 8). Например, для первой строки столбца 9 величина 1</w:t>
      </w:r>
      <w:r w:rsidR="00B40E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40E70">
        <w:rPr>
          <w:rFonts w:ascii="Times New Roman" w:hAnsi="Times New Roman" w:cs="Times New Roman"/>
          <w:sz w:val="28"/>
          <w:szCs w:val="28"/>
        </w:rPr>
        <w:t>954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0E70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руб. = </w:t>
      </w:r>
      <w:r w:rsidR="00B40E7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0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+ 9 </w:t>
      </w:r>
      <w:r w:rsidR="00C6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6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Столбец 10 получен делением данных столбца 9 на 12 – число месяцев в году.</w:t>
      </w:r>
    </w:p>
    <w:p w:rsidR="00904036" w:rsidRDefault="00904036" w:rsidP="00E368B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11 указаны среднемесячные расходы на медицинскую помощь, приходящиеся на одного гражданина России. Наконец,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00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умма средств на МНС одного неработающего с учётом капитализируемых процентов по вкладу на конец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как сумма рентных платежей с начисленными на них процентами. При моделировании для определённости в расчётах принята сложная годовая процентная ставка 2%. При этом учитывались фактические расходы на медицинскую помощь неработающих граждан, представленные в столбце 11. Поскольку ежегодный размер средств, оставшихся на МНС гражданина по результатам года, изменяется, то для определения наращенной суммы использовалось среднее значение остатка на МНС за несколько лет.</w:t>
      </w:r>
    </w:p>
    <w:p w:rsidR="00904036" w:rsidRDefault="00904036" w:rsidP="00E3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029">
        <w:rPr>
          <w:rFonts w:ascii="Times New Roman" w:hAnsi="Times New Roman" w:cs="Times New Roman"/>
          <w:sz w:val="28"/>
          <w:szCs w:val="28"/>
        </w:rPr>
        <w:t>Примем для расчёта</w:t>
      </w:r>
      <w:r>
        <w:rPr>
          <w:rFonts w:ascii="Times New Roman" w:hAnsi="Times New Roman" w:cs="Times New Roman"/>
          <w:sz w:val="28"/>
          <w:szCs w:val="28"/>
        </w:rPr>
        <w:t xml:space="preserve"> среднюю</w:t>
      </w:r>
      <w:r w:rsidRPr="009F0029">
        <w:rPr>
          <w:rFonts w:ascii="Times New Roman" w:hAnsi="Times New Roman" w:cs="Times New Roman"/>
          <w:sz w:val="28"/>
          <w:szCs w:val="28"/>
        </w:rPr>
        <w:t xml:space="preserve"> продолжительность трудовой деятельности – 40 лет.</w:t>
      </w:r>
      <w:r>
        <w:rPr>
          <w:rFonts w:ascii="Times New Roman" w:hAnsi="Times New Roman" w:cs="Times New Roman"/>
          <w:sz w:val="28"/>
          <w:szCs w:val="28"/>
        </w:rPr>
        <w:t xml:space="preserve"> Исходя из этого моделирование в табл. </w:t>
      </w:r>
      <w:r w:rsidR="00FA74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весь период трудовой деятельности, за 40 лет, поэтому общее количество строк в табл. </w:t>
      </w:r>
      <w:r w:rsidR="00FA74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равно 40, что соответствует 20</w:t>
      </w:r>
      <w:r w:rsidR="00B40E70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-ому году. За 35 лет пенсионеры на своих МНС накопят сумму, достаточную на медицинское обслуживание в предела</w:t>
      </w:r>
      <w:r w:rsidR="00FA74A8">
        <w:rPr>
          <w:rFonts w:ascii="Times New Roman" w:hAnsi="Times New Roman" w:cs="Times New Roman"/>
          <w:sz w:val="28"/>
          <w:szCs w:val="28"/>
        </w:rPr>
        <w:t>х фонда ОМС. Поэтому, начиная с</w:t>
      </w:r>
      <w:r w:rsidR="00FA74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36-ого года действия МНС, общее количество неработающих граждан, на которых распределяются средства Резервного фонда ОМС, остаётся неизменным и равным </w:t>
      </w:r>
      <w:r w:rsidR="00B40E70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40E70">
        <w:rPr>
          <w:rFonts w:ascii="Times New Roman" w:hAnsi="Times New Roman" w:cs="Times New Roman"/>
          <w:sz w:val="28"/>
          <w:szCs w:val="28"/>
        </w:rPr>
        <w:t>071</w:t>
      </w:r>
      <w:r>
        <w:rPr>
          <w:rFonts w:ascii="Times New Roman" w:hAnsi="Times New Roman" w:cs="Times New Roman"/>
          <w:sz w:val="28"/>
          <w:szCs w:val="28"/>
        </w:rPr>
        <w:t xml:space="preserve"> 000 – </w:t>
      </w:r>
      <w:r w:rsidR="00B40E70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40E70">
        <w:rPr>
          <w:rFonts w:ascii="Times New Roman" w:hAnsi="Times New Roman" w:cs="Times New Roman"/>
          <w:sz w:val="28"/>
          <w:szCs w:val="28"/>
        </w:rPr>
        <w:t>629</w:t>
      </w:r>
      <w:r>
        <w:rPr>
          <w:rFonts w:ascii="Times New Roman" w:hAnsi="Times New Roman" w:cs="Times New Roman"/>
          <w:sz w:val="28"/>
          <w:szCs w:val="28"/>
        </w:rPr>
        <w:t xml:space="preserve"> 000 = </w:t>
      </w:r>
      <w:r w:rsidR="00B40E7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40E70">
        <w:rPr>
          <w:rFonts w:ascii="Times New Roman" w:hAnsi="Times New Roman" w:cs="Times New Roman"/>
          <w:sz w:val="28"/>
          <w:szCs w:val="28"/>
        </w:rPr>
        <w:t>442</w:t>
      </w:r>
      <w:r>
        <w:rPr>
          <w:rFonts w:ascii="Times New Roman" w:hAnsi="Times New Roman" w:cs="Times New Roman"/>
          <w:sz w:val="28"/>
          <w:szCs w:val="28"/>
        </w:rPr>
        <w:t xml:space="preserve"> 000 чел. За время трудовой деятельности на МНС неработающего гражданина накопится сумма </w:t>
      </w:r>
      <w:r w:rsidR="00FA74A8">
        <w:rPr>
          <w:rFonts w:ascii="Times New Roman" w:hAnsi="Times New Roman" w:cs="Times New Roman"/>
          <w:sz w:val="28"/>
          <w:szCs w:val="28"/>
        </w:rPr>
        <w:t>323</w:t>
      </w:r>
      <w:r w:rsidR="00041AA6">
        <w:rPr>
          <w:rFonts w:ascii="Times New Roman" w:hAnsi="Times New Roman" w:cs="Times New Roman"/>
          <w:sz w:val="28"/>
          <w:szCs w:val="28"/>
        </w:rPr>
        <w:t xml:space="preserve"> </w:t>
      </w:r>
      <w:r w:rsidR="00FA74A8">
        <w:rPr>
          <w:rFonts w:ascii="Times New Roman" w:hAnsi="Times New Roman" w:cs="Times New Roman"/>
          <w:sz w:val="28"/>
          <w:szCs w:val="28"/>
        </w:rPr>
        <w:t>456</w:t>
      </w:r>
      <w:r w:rsidRPr="00FB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A7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FB1B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B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последнюю строку табл. </w:t>
      </w:r>
      <w:r w:rsidR="00FA7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04036" w:rsidRDefault="00904036" w:rsidP="00E368BF">
      <w:pPr>
        <w:pStyle w:val="Pa19"/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eastAsia="+mn-ea"/>
          <w:b/>
          <w:i/>
          <w:kern w:val="24"/>
          <w:sz w:val="28"/>
          <w:szCs w:val="28"/>
          <w:lang w:eastAsia="ru-RU"/>
        </w:rPr>
      </w:pPr>
      <w:r w:rsidRPr="000A6AA1">
        <w:rPr>
          <w:rFonts w:eastAsia="+mn-ea"/>
          <w:kern w:val="24"/>
          <w:sz w:val="28"/>
          <w:szCs w:val="28"/>
          <w:lang w:eastAsia="ru-RU"/>
        </w:rPr>
        <w:lastRenderedPageBreak/>
        <w:t>Аналогично расчётам в среднем по России, возможно разработать таблицы моделирования накопления финансовых ресурсов на МНС различных категорий граждан по всем 85 регионам. В данной статье таблицы моделирования приведены для г. Москвы.</w:t>
      </w:r>
    </w:p>
    <w:p w:rsidR="00904036" w:rsidRPr="00572BAD" w:rsidRDefault="00904036" w:rsidP="00E368BF">
      <w:pPr>
        <w:pStyle w:val="Pa19"/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eastAsia="+mn-ea"/>
          <w:kern w:val="24"/>
          <w:sz w:val="28"/>
          <w:szCs w:val="28"/>
          <w:lang w:eastAsia="ru-RU"/>
        </w:rPr>
      </w:pPr>
      <w:r>
        <w:rPr>
          <w:rFonts w:eastAsia="+mn-ea"/>
          <w:kern w:val="24"/>
          <w:sz w:val="28"/>
          <w:szCs w:val="28"/>
          <w:lang w:eastAsia="ru-RU"/>
        </w:rPr>
        <w:t xml:space="preserve">Как показано в работе </w:t>
      </w:r>
      <w:r w:rsidRPr="00B767AF">
        <w:rPr>
          <w:rFonts w:eastAsia="+mn-ea"/>
          <w:kern w:val="24"/>
          <w:sz w:val="28"/>
          <w:szCs w:val="28"/>
          <w:lang w:eastAsia="ru-RU"/>
        </w:rPr>
        <w:t>[</w:t>
      </w:r>
      <w:r>
        <w:rPr>
          <w:rFonts w:eastAsia="+mn-ea"/>
          <w:kern w:val="24"/>
          <w:sz w:val="28"/>
          <w:szCs w:val="28"/>
          <w:lang w:eastAsia="ru-RU"/>
        </w:rPr>
        <w:t>4</w:t>
      </w:r>
      <w:r w:rsidRPr="00B767AF">
        <w:rPr>
          <w:rFonts w:eastAsia="+mn-ea"/>
          <w:kern w:val="24"/>
          <w:sz w:val="28"/>
          <w:szCs w:val="28"/>
          <w:lang w:eastAsia="ru-RU"/>
        </w:rPr>
        <w:t>]</w:t>
      </w:r>
      <w:r>
        <w:rPr>
          <w:rFonts w:eastAsia="+mn-ea"/>
          <w:kern w:val="24"/>
          <w:sz w:val="28"/>
          <w:szCs w:val="28"/>
          <w:lang w:eastAsia="ru-RU"/>
        </w:rPr>
        <w:t>, для достижения целевых показателей уровня заработной платы врачей, утверждённых «майскими» Указами Президента РФ В.В. Путина</w:t>
      </w:r>
      <w:r w:rsidRPr="00AF33D6">
        <w:rPr>
          <w:rFonts w:eastAsia="+mn-ea"/>
          <w:kern w:val="24"/>
          <w:sz w:val="28"/>
          <w:szCs w:val="28"/>
          <w:lang w:eastAsia="ru-RU"/>
        </w:rPr>
        <w:t xml:space="preserve"> [</w:t>
      </w:r>
      <w:r>
        <w:rPr>
          <w:rFonts w:eastAsia="+mn-ea"/>
          <w:kern w:val="24"/>
          <w:sz w:val="28"/>
          <w:szCs w:val="28"/>
          <w:lang w:eastAsia="ru-RU"/>
        </w:rPr>
        <w:t>5</w:t>
      </w:r>
      <w:r w:rsidRPr="00AF33D6">
        <w:rPr>
          <w:rFonts w:eastAsia="+mn-ea"/>
          <w:kern w:val="24"/>
          <w:sz w:val="28"/>
          <w:szCs w:val="28"/>
          <w:lang w:eastAsia="ru-RU"/>
        </w:rPr>
        <w:t>]</w:t>
      </w:r>
      <w:r>
        <w:rPr>
          <w:rFonts w:eastAsia="+mn-ea"/>
          <w:kern w:val="24"/>
          <w:sz w:val="28"/>
          <w:szCs w:val="28"/>
          <w:lang w:eastAsia="ru-RU"/>
        </w:rPr>
        <w:t xml:space="preserve">, средний счёт (тариф) за оказанную медицинскую услугу в г. Москве </w:t>
      </w:r>
      <w:r w:rsidR="00613E34">
        <w:rPr>
          <w:rFonts w:eastAsia="+mn-ea"/>
          <w:kern w:val="24"/>
          <w:sz w:val="28"/>
          <w:szCs w:val="28"/>
          <w:lang w:eastAsia="ru-RU"/>
        </w:rPr>
        <w:t xml:space="preserve">в системе ОМС </w:t>
      </w:r>
      <w:r>
        <w:rPr>
          <w:rFonts w:eastAsia="+mn-ea"/>
          <w:kern w:val="24"/>
          <w:sz w:val="28"/>
          <w:szCs w:val="28"/>
          <w:lang w:eastAsia="ru-RU"/>
        </w:rPr>
        <w:t>должен составлять 1 751,81 руб.</w:t>
      </w:r>
      <w:r w:rsidR="00613E34">
        <w:rPr>
          <w:rFonts w:eastAsia="+mn-ea"/>
          <w:kern w:val="24"/>
          <w:sz w:val="28"/>
          <w:szCs w:val="28"/>
          <w:lang w:eastAsia="ru-RU"/>
        </w:rPr>
        <w:t xml:space="preserve"> (Сейчас он составляет 308,27 руб.).</w:t>
      </w:r>
      <w:r>
        <w:rPr>
          <w:rFonts w:eastAsia="+mn-ea"/>
          <w:kern w:val="24"/>
          <w:sz w:val="28"/>
          <w:szCs w:val="28"/>
          <w:lang w:eastAsia="ru-RU"/>
        </w:rPr>
        <w:t xml:space="preserve"> Согласно приложению 2 к постановлению Правительства Российской Федерации от 14 февраля 2003 г. № 101 «О продолжительности рабочего времени медицинских работников в зависимости от занимаемой ими должности и (или) специальности» </w:t>
      </w:r>
      <w:r w:rsidRPr="00B767AF">
        <w:rPr>
          <w:rFonts w:eastAsia="+mn-ea"/>
          <w:kern w:val="24"/>
          <w:sz w:val="28"/>
          <w:szCs w:val="28"/>
          <w:lang w:eastAsia="ru-RU"/>
        </w:rPr>
        <w:t>[</w:t>
      </w:r>
      <w:r>
        <w:rPr>
          <w:rFonts w:eastAsia="+mn-ea"/>
          <w:kern w:val="24"/>
          <w:sz w:val="28"/>
          <w:szCs w:val="28"/>
          <w:lang w:eastAsia="ru-RU"/>
        </w:rPr>
        <w:t>6</w:t>
      </w:r>
      <w:r w:rsidRPr="00B767AF">
        <w:rPr>
          <w:rFonts w:eastAsia="+mn-ea"/>
          <w:kern w:val="24"/>
          <w:sz w:val="28"/>
          <w:szCs w:val="28"/>
          <w:lang w:eastAsia="ru-RU"/>
        </w:rPr>
        <w:t>]</w:t>
      </w:r>
      <w:r w:rsidRPr="00572BAD">
        <w:rPr>
          <w:rFonts w:eastAsia="+mn-ea"/>
          <w:kern w:val="24"/>
          <w:sz w:val="28"/>
          <w:szCs w:val="28"/>
          <w:lang w:eastAsia="ru-RU"/>
        </w:rPr>
        <w:t xml:space="preserve"> </w:t>
      </w:r>
      <w:r>
        <w:rPr>
          <w:rFonts w:eastAsia="+mn-ea"/>
          <w:kern w:val="24"/>
          <w:sz w:val="28"/>
          <w:szCs w:val="28"/>
          <w:lang w:eastAsia="ru-RU"/>
        </w:rPr>
        <w:t xml:space="preserve">для врачей, занятых проведением исключительно амбулаторного приёма больных, установлена сокращённая 33-часовая рабочая неделя. В работе </w:t>
      </w:r>
      <w:r w:rsidRPr="00572BAD">
        <w:rPr>
          <w:rFonts w:eastAsia="+mn-ea"/>
          <w:kern w:val="24"/>
          <w:sz w:val="28"/>
          <w:szCs w:val="28"/>
          <w:lang w:eastAsia="ru-RU"/>
        </w:rPr>
        <w:t>[</w:t>
      </w:r>
      <w:r>
        <w:rPr>
          <w:rFonts w:eastAsia="+mn-ea"/>
          <w:kern w:val="24"/>
          <w:sz w:val="28"/>
          <w:szCs w:val="28"/>
          <w:lang w:eastAsia="ru-RU"/>
        </w:rPr>
        <w:t>4</w:t>
      </w:r>
      <w:r w:rsidRPr="00572BAD">
        <w:rPr>
          <w:rFonts w:eastAsia="+mn-ea"/>
          <w:kern w:val="24"/>
          <w:sz w:val="28"/>
          <w:szCs w:val="28"/>
          <w:lang w:eastAsia="ru-RU"/>
        </w:rPr>
        <w:t>]</w:t>
      </w:r>
      <w:r>
        <w:rPr>
          <w:rFonts w:eastAsia="+mn-ea"/>
          <w:kern w:val="24"/>
          <w:sz w:val="28"/>
          <w:szCs w:val="28"/>
          <w:lang w:eastAsia="ru-RU"/>
        </w:rPr>
        <w:t xml:space="preserve"> обосновано, что для качественного лечения граждан России продолжительность приёма пациентов врачом-терапевтом должна составлять 25 минут. Таким образом, при 33-часовой рабочей неделе годовой бюджет рабочего времени врачебной должности на 2020-ый год составляет</w:t>
      </w:r>
      <w:r>
        <w:rPr>
          <w:rFonts w:eastAsia="+mn-ea"/>
          <w:kern w:val="24"/>
          <w:sz w:val="28"/>
          <w:szCs w:val="28"/>
          <w:lang w:eastAsia="ru-RU"/>
        </w:rPr>
        <w:br/>
        <w:t>248 рабочих дней · 33-часовая рабочая неделя : 5-дневная рабочая неделя = 1 636,8 часов, или 98 208 минут. Коэффициент использования рабочего времени должности на лечебно-диагностическую работу для врача амбулаторного приёма равен 0,923. При продолжительности приёма пациентов врачом, равном в среднем 25 минут, плановая функция врачебной должности составит 98 208 минут · 0,923 : 25 минут = 3 626 медицинских услуг в год. Таким образом, средний годовой доход</w:t>
      </w:r>
      <w:r w:rsidR="00041AA6">
        <w:rPr>
          <w:rFonts w:eastAsia="+mn-ea"/>
          <w:kern w:val="24"/>
          <w:sz w:val="28"/>
          <w:szCs w:val="28"/>
          <w:lang w:eastAsia="ru-RU"/>
        </w:rPr>
        <w:t>, поступающий в поликлинику,</w:t>
      </w:r>
      <w:r>
        <w:rPr>
          <w:rFonts w:eastAsia="+mn-ea"/>
          <w:kern w:val="24"/>
          <w:sz w:val="28"/>
          <w:szCs w:val="28"/>
          <w:lang w:eastAsia="ru-RU"/>
        </w:rPr>
        <w:t xml:space="preserve"> составит</w:t>
      </w:r>
      <w:r w:rsidR="00041AA6">
        <w:rPr>
          <w:rFonts w:eastAsia="+mn-ea"/>
          <w:kern w:val="24"/>
          <w:sz w:val="28"/>
          <w:szCs w:val="28"/>
          <w:lang w:eastAsia="ru-RU"/>
        </w:rPr>
        <w:t xml:space="preserve"> </w:t>
      </w:r>
      <w:r>
        <w:rPr>
          <w:rFonts w:eastAsia="+mn-ea"/>
          <w:kern w:val="24"/>
          <w:sz w:val="28"/>
          <w:szCs w:val="28"/>
          <w:lang w:eastAsia="ru-RU"/>
        </w:rPr>
        <w:t>3 626 медицинских услуг · 1 751,81 руб. = 6 352 063,06 руб.</w:t>
      </w:r>
    </w:p>
    <w:p w:rsidR="00904036" w:rsidRPr="00F97831" w:rsidRDefault="00904036" w:rsidP="00E368B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Согласно данным, представленным на официальном интернет-сайте Управления Федеральной службы государственной статистики по г. Москве и Московской области </w:t>
      </w:r>
      <w:r w:rsidRPr="00AF33D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[</w:t>
      </w:r>
      <w:r w:rsidRPr="00C06F8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1</w:t>
      </w:r>
      <w:r w:rsidRPr="00AF33D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4]</w:t>
      </w:r>
      <w:r w:rsidRPr="00522B4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численность врачей всех специальностей в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 xml:space="preserve">г. Москве по состоянию на конец 2018-ого года составляет 73 500 человек. Значит, годовые затраты на медицинскую помощь при оплате с МНС равны 6 352 063,06 руб. · 73 500 человек = 466 876 634 910 руб.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исленность постоянного населения г. Москвы по состоянию на 1 января 2019 г. равна 12 615 300 человек </w:t>
      </w:r>
      <w:r w:rsidRPr="00AF33D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[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7</w:t>
      </w:r>
      <w:r w:rsidRPr="00AF33D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]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 Тогда средние расходы на медицинское обслуживание, приходящиеся на одного москвича, равны 466 876 634 910 руб. :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>12 615 300 человек = 37 008,76 руб. в год, или 3 084,06 руб. в месяц. В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 xml:space="preserve">работе </w:t>
      </w:r>
      <w:r w:rsidRPr="00F9783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[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13</w:t>
      </w:r>
      <w:r w:rsidRPr="00F9783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]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указано, что на амбулаторную медицинскую помощь приходится 45,4% фактических расходов фонда ОМС на медицинскую помощь. Значит, средние расходы на амбулаторно-поликлиническое обслуживание, приходящиеся на одного москвича, составят 37 008,76 руб. ∙ 45,4% : 100% = 16 801,98 руб. в год, или 1 400,16 руб. в месяц.</w:t>
      </w:r>
    </w:p>
    <w:p w:rsidR="00686C41" w:rsidRDefault="00686C41" w:rsidP="00E368B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>Согласно закону г. Москвы от 29 ноября 2017 г. № 46 общий объём расходов бюджета Московского городского фонда ОМС (МГФОМС) на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 xml:space="preserve">2020-ый год составил 275 766 943 200 руб.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исленность постоянного населения г. Москвы по состоянию на 1 января 2019 г. равна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>12 615 300 человек. Таким образом, средний объём расходов бюджета МГФОМС, приходящийся на одного москвича, составляет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>275 766 943 200 руб. : 12 615 300 чел. = 21 859,72 руб. в год, или 1 821,64 руб. в месяц.</w:t>
      </w:r>
    </w:p>
    <w:p w:rsidR="00904036" w:rsidRDefault="00904036" w:rsidP="00E368B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Результаты накопления финансовых ресурсов на МНС работающего москвича со средней заработной платой представлены в табл. </w:t>
      </w:r>
      <w:r w:rsidR="003333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4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</w:t>
      </w:r>
    </w:p>
    <w:p w:rsidR="00904036" w:rsidRPr="001951DE" w:rsidRDefault="00904036" w:rsidP="00E368BF">
      <w:pPr>
        <w:spacing w:after="0" w:line="240" w:lineRule="auto"/>
        <w:ind w:firstLine="709"/>
        <w:jc w:val="right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1951D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Таблица </w:t>
      </w:r>
      <w:r w:rsidR="003333CB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4</w:t>
      </w:r>
    </w:p>
    <w:p w:rsidR="00904036" w:rsidRDefault="00904036" w:rsidP="00E368BF">
      <w:pPr>
        <w:spacing w:after="0" w:line="240" w:lineRule="auto"/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Результаты накопления финансовых ресурсов на МНС работающего москви</w:t>
      </w:r>
      <w:r w:rsidR="00686C4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ча со средней заработной платой</w:t>
      </w: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13"/>
        <w:gridCol w:w="647"/>
        <w:gridCol w:w="1337"/>
        <w:gridCol w:w="1876"/>
        <w:gridCol w:w="1821"/>
        <w:gridCol w:w="1682"/>
        <w:gridCol w:w="1456"/>
        <w:gridCol w:w="1609"/>
      </w:tblGrid>
      <w:tr w:rsidR="00904036" w:rsidRPr="00E115D9" w:rsidTr="00080819">
        <w:trPr>
          <w:trHeight w:val="123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заработная плата, руб.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отчислений работающего москвича на МНС за год, руб.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отчислений работающего москвича на МНС в месяц, руб.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Средние расходы на </w:t>
            </w:r>
            <w:r w:rsidR="00686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медицинское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обслуживание в месяц, руб.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средств на конец года, руб.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средств с учётом капитализации, руб.</w:t>
            </w:r>
          </w:p>
        </w:tc>
      </w:tr>
      <w:tr w:rsidR="00904036" w:rsidRPr="00E115D9" w:rsidTr="00080819">
        <w:trPr>
          <w:trHeight w:val="13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FB4C28" w:rsidRPr="00E115D9" w:rsidTr="00080819">
        <w:trPr>
          <w:trHeight w:val="1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105 241,00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40 412,54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3 367,71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1 821,64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18 552,86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18 923,92 </w:t>
            </w:r>
          </w:p>
        </w:tc>
      </w:tr>
      <w:tr w:rsidR="00FB4C28" w:rsidRPr="00E115D9" w:rsidTr="00080819">
        <w:trPr>
          <w:trHeight w:val="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106 819,62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41 018,73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3 418,23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1 821,64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37 711,92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38 844,63 </w:t>
            </w:r>
          </w:p>
        </w:tc>
      </w:tr>
      <w:tr w:rsidR="00FB4C28" w:rsidRPr="00E115D9" w:rsidTr="00080819">
        <w:trPr>
          <w:trHeight w:val="11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108 421,91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41 634,01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3 469,50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1 821,64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57 486,25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59 791,35 </w:t>
            </w:r>
          </w:p>
        </w:tc>
      </w:tr>
      <w:tr w:rsidR="00FB4C28" w:rsidRPr="00E115D9" w:rsidTr="00080819">
        <w:trPr>
          <w:trHeight w:val="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110 048,24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42 258,52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3 521,54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1 821,64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77 885,09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81 793,99 </w:t>
            </w:r>
          </w:p>
        </w:tc>
      </w:tr>
      <w:tr w:rsidR="00FB4C28" w:rsidRPr="00E115D9" w:rsidTr="00080819">
        <w:trPr>
          <w:trHeight w:val="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111 698,96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42 892,40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3 574,37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1 821,64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98 917,81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104 883,25 </w:t>
            </w:r>
          </w:p>
        </w:tc>
      </w:tr>
      <w:tr w:rsidR="00FB4C28" w:rsidRPr="00E115D9" w:rsidTr="00080819">
        <w:trPr>
          <w:trHeight w:val="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113 374,45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53 059,24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4 421,60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1 821,64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130 117,37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138 804,46 </w:t>
            </w:r>
          </w:p>
        </w:tc>
      </w:tr>
      <w:tr w:rsidR="00FB4C28" w:rsidRPr="00E115D9" w:rsidTr="00080819">
        <w:trPr>
          <w:trHeight w:val="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115 075,06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53 855,13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4 487,93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1 821,64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162 112,82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174 215,91 </w:t>
            </w:r>
          </w:p>
        </w:tc>
      </w:tr>
      <w:tr w:rsidR="00FB4C28" w:rsidRPr="00E115D9" w:rsidTr="00080819">
        <w:trPr>
          <w:trHeight w:val="4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116 801,19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54 662,96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4 555,25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1 821,64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194 916,10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211 159,57 </w:t>
            </w:r>
          </w:p>
        </w:tc>
      </w:tr>
      <w:tr w:rsidR="00FB4C28" w:rsidRPr="00E115D9" w:rsidTr="00080819">
        <w:trPr>
          <w:trHeight w:val="9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118 553,21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55 482,90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4 623,58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1 821,64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228 539,32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249 678,45 </w:t>
            </w:r>
          </w:p>
        </w:tc>
      </w:tr>
      <w:tr w:rsidR="00FB4C28" w:rsidRPr="00E115D9" w:rsidTr="00080819">
        <w:trPr>
          <w:trHeight w:val="1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120 331,50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56 315,14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4 692,93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1 821,64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262 994,78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289 816,59 </w:t>
            </w:r>
          </w:p>
        </w:tc>
      </w:tr>
      <w:tr w:rsidR="00904036" w:rsidRPr="00E115D9" w:rsidTr="00080819">
        <w:trPr>
          <w:trHeight w:val="42"/>
        </w:trPr>
        <w:tc>
          <w:tcPr>
            <w:tcW w:w="113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……………………………………………….</w:t>
            </w:r>
          </w:p>
        </w:tc>
      </w:tr>
      <w:tr w:rsidR="00FB4C28" w:rsidRPr="00E115D9" w:rsidTr="00080819">
        <w:trPr>
          <w:trHeight w:val="7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174 594,44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81 710,20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6 809,18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1 821,64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1 434 901,34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1 972 858,76 </w:t>
            </w:r>
          </w:p>
        </w:tc>
      </w:tr>
      <w:tr w:rsidR="00FB4C28" w:rsidRPr="00E115D9" w:rsidTr="00080819">
        <w:trPr>
          <w:trHeight w:val="12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177 213,35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82 935,85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6 911,32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1 821,64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1 495 977,51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2 074 613,63 </w:t>
            </w:r>
          </w:p>
        </w:tc>
      </w:tr>
      <w:tr w:rsidR="00FB4C28" w:rsidRPr="00E115D9" w:rsidTr="00080819">
        <w:trPr>
          <w:trHeight w:val="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179 871,55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84 179,89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7 014,99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1 821,64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1 558 297,72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2 179 672,51 </w:t>
            </w:r>
          </w:p>
        </w:tc>
      </w:tr>
      <w:tr w:rsidR="00FB4C28" w:rsidRPr="00E115D9" w:rsidTr="00080819">
        <w:trPr>
          <w:trHeight w:val="7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182 569,63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85 442,59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7 120,22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1 821,64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1 621 880,63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2 288 120,53 </w:t>
            </w:r>
          </w:p>
        </w:tc>
      </w:tr>
      <w:tr w:rsidR="00FB4C28" w:rsidRPr="00E115D9" w:rsidTr="00080819">
        <w:trPr>
          <w:trHeight w:val="11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185 308,17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86 724,22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7 227,02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1 821,64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1 686 745,17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2 400 044,77 </w:t>
            </w:r>
          </w:p>
        </w:tc>
      </w:tr>
      <w:tr w:rsidR="00FB4C28" w:rsidRPr="00E115D9" w:rsidTr="00080819">
        <w:trPr>
          <w:trHeight w:val="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188 087,79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88 025,09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7 335,42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1 821,64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1 752 910,58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2 515 534,38 </w:t>
            </w:r>
          </w:p>
        </w:tc>
      </w:tr>
    </w:tbl>
    <w:p w:rsidR="00904036" w:rsidRPr="0099144E" w:rsidRDefault="00904036" w:rsidP="00E368B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Анализ табл. </w:t>
      </w:r>
      <w:r w:rsidR="003333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4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показывает, что </w:t>
      </w:r>
      <w:r w:rsidRPr="0099144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на МНС работающего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москвича</w:t>
      </w:r>
      <w:r w:rsidRPr="0099144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со средней заработной платой за период трудовой деятельности накопится сумма </w:t>
      </w:r>
      <w:r w:rsidR="00FB4C2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2 515 534</w:t>
      </w:r>
      <w:r w:rsidRPr="0058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B1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8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B5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руб.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(см. последнюю строку табл. </w:t>
      </w:r>
      <w:r w:rsidR="003333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4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).</w:t>
      </w:r>
    </w:p>
    <w:p w:rsidR="00904036" w:rsidRPr="00A32AF3" w:rsidRDefault="00904036" w:rsidP="00E368BF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ED4CB4">
        <w:rPr>
          <w:rFonts w:ascii="Times New Roman" w:eastAsia="+mn-ea" w:hAnsi="Times New Roman" w:cs="Times New Roman"/>
          <w:b/>
          <w:i/>
          <w:kern w:val="24"/>
          <w:sz w:val="28"/>
          <w:szCs w:val="28"/>
          <w:lang w:eastAsia="ru-RU"/>
        </w:rPr>
        <w:t>Работающие москвичи с минимальной заработной платой.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Результаты накопления финансовых ресурсов на МНС работающего москвича при минимальной заработной плате с учётом обеспечения достойного уровня заработной платы врачей представлены в табл. </w:t>
      </w:r>
      <w:r w:rsidR="003333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5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. </w:t>
      </w:r>
      <w:r w:rsidRPr="00B929D2">
        <w:rPr>
          <w:rFonts w:ascii="Times New Roman" w:hAnsi="Times New Roman" w:cs="Times New Roman"/>
          <w:sz w:val="28"/>
          <w:szCs w:val="28"/>
        </w:rPr>
        <w:t xml:space="preserve">Согласно данным, приведённым в статье </w:t>
      </w:r>
      <w:r w:rsidRPr="0046301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301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для 30% работающих граждан (первая, вторая и третья группы оплаты труда) из-за низкой заработной платы остаток на МНС отрицательный. </w:t>
      </w:r>
      <w:r w:rsidR="00B40E70">
        <w:rPr>
          <w:rFonts w:ascii="Times New Roman" w:hAnsi="Times New Roman" w:cs="Times New Roman"/>
          <w:sz w:val="28"/>
          <w:szCs w:val="28"/>
        </w:rPr>
        <w:t xml:space="preserve">То есть средств на их МНС недостаточно для оплаты расходов по ОМС на человека в год. Выборка по заработной плате децильная, т.е. 10% самых низкооплачиваемых работающих граждан </w:t>
      </w:r>
      <w:r w:rsidR="00413EE3">
        <w:rPr>
          <w:rFonts w:ascii="Times New Roman" w:hAnsi="Times New Roman" w:cs="Times New Roman"/>
          <w:sz w:val="28"/>
          <w:szCs w:val="28"/>
        </w:rPr>
        <w:t>Москвы</w:t>
      </w:r>
      <w:r w:rsidR="00B40E70">
        <w:rPr>
          <w:rFonts w:ascii="Times New Roman" w:hAnsi="Times New Roman" w:cs="Times New Roman"/>
          <w:sz w:val="28"/>
          <w:szCs w:val="28"/>
        </w:rPr>
        <w:t>, и</w:t>
      </w:r>
      <w:r w:rsidR="00413EE3">
        <w:rPr>
          <w:rFonts w:ascii="Times New Roman" w:hAnsi="Times New Roman" w:cs="Times New Roman"/>
          <w:sz w:val="28"/>
          <w:szCs w:val="28"/>
        </w:rPr>
        <w:t>меющих среднюю заработную плату</w:t>
      </w:r>
      <w:r w:rsidR="00413EE3">
        <w:rPr>
          <w:rFonts w:ascii="Times New Roman" w:hAnsi="Times New Roman" w:cs="Times New Roman"/>
          <w:sz w:val="28"/>
          <w:szCs w:val="28"/>
        </w:rPr>
        <w:br/>
        <w:t>20</w:t>
      </w:r>
      <w:r w:rsidR="00B40E70">
        <w:rPr>
          <w:rFonts w:ascii="Times New Roman" w:hAnsi="Times New Roman" w:cs="Times New Roman"/>
          <w:sz w:val="28"/>
          <w:szCs w:val="28"/>
        </w:rPr>
        <w:t> </w:t>
      </w:r>
      <w:r w:rsidR="00413EE3">
        <w:rPr>
          <w:rFonts w:ascii="Times New Roman" w:hAnsi="Times New Roman" w:cs="Times New Roman"/>
          <w:sz w:val="28"/>
          <w:szCs w:val="28"/>
        </w:rPr>
        <w:t>195</w:t>
      </w:r>
      <w:r w:rsidR="00B40E70">
        <w:rPr>
          <w:rFonts w:ascii="Times New Roman" w:hAnsi="Times New Roman" w:cs="Times New Roman"/>
          <w:sz w:val="28"/>
          <w:szCs w:val="28"/>
        </w:rPr>
        <w:t xml:space="preserve"> руб. в месяц, –</w:t>
      </w:r>
      <w:r w:rsidR="00413EE3">
        <w:rPr>
          <w:rFonts w:ascii="Times New Roman" w:hAnsi="Times New Roman" w:cs="Times New Roman"/>
          <w:sz w:val="28"/>
          <w:szCs w:val="28"/>
        </w:rPr>
        <w:t xml:space="preserve"> это первая группа оплаты труда</w:t>
      </w:r>
      <w:r w:rsidR="00B40E70">
        <w:rPr>
          <w:rFonts w:ascii="Times New Roman" w:hAnsi="Times New Roman" w:cs="Times New Roman"/>
          <w:sz w:val="28"/>
          <w:szCs w:val="28"/>
        </w:rPr>
        <w:t xml:space="preserve">. </w:t>
      </w:r>
      <w:r w:rsidR="00B40E70" w:rsidRPr="009D53B8">
        <w:rPr>
          <w:rFonts w:ascii="Times New Roman" w:hAnsi="Times New Roman" w:cs="Times New Roman"/>
          <w:b/>
          <w:sz w:val="28"/>
          <w:szCs w:val="28"/>
        </w:rPr>
        <w:t xml:space="preserve">Предлагается компенсировать дефицит средств </w:t>
      </w:r>
      <w:r w:rsidR="00B40E70">
        <w:rPr>
          <w:rFonts w:ascii="Times New Roman" w:hAnsi="Times New Roman" w:cs="Times New Roman"/>
          <w:b/>
          <w:sz w:val="28"/>
          <w:szCs w:val="28"/>
        </w:rPr>
        <w:t xml:space="preserve">этих групп </w:t>
      </w:r>
      <w:r w:rsidR="00B40E70" w:rsidRPr="009D53B8">
        <w:rPr>
          <w:rFonts w:ascii="Times New Roman" w:hAnsi="Times New Roman" w:cs="Times New Roman"/>
          <w:b/>
          <w:sz w:val="28"/>
          <w:szCs w:val="28"/>
        </w:rPr>
        <w:t>работающих граждан</w:t>
      </w:r>
      <w:r w:rsidR="00B40E70">
        <w:rPr>
          <w:rFonts w:ascii="Times New Roman" w:hAnsi="Times New Roman" w:cs="Times New Roman"/>
          <w:sz w:val="28"/>
          <w:szCs w:val="28"/>
        </w:rPr>
        <w:t xml:space="preserve"> за счёт Резервного фонда, формируемого из суммы отчислений на ОМС по всем десяти группам работающих граждан в размере 0,5% ФОТ. Согласно данным </w:t>
      </w:r>
      <w:r w:rsidR="00413EE3">
        <w:rPr>
          <w:rFonts w:ascii="Times New Roman" w:hAnsi="Times New Roman" w:cs="Times New Roman"/>
          <w:sz w:val="28"/>
          <w:szCs w:val="28"/>
        </w:rPr>
        <w:t>М</w:t>
      </w:r>
      <w:r w:rsidR="00B40E70">
        <w:rPr>
          <w:rFonts w:ascii="Times New Roman" w:hAnsi="Times New Roman" w:cs="Times New Roman"/>
          <w:sz w:val="28"/>
          <w:szCs w:val="28"/>
        </w:rPr>
        <w:t xml:space="preserve">осстата численность граждан трудоспособного возраста </w:t>
      </w:r>
      <w:r w:rsidR="00413EE3">
        <w:rPr>
          <w:rFonts w:ascii="Times New Roman" w:hAnsi="Times New Roman" w:cs="Times New Roman"/>
          <w:sz w:val="28"/>
          <w:szCs w:val="28"/>
        </w:rPr>
        <w:t>г. Москвы в</w:t>
      </w:r>
      <w:r w:rsidR="00413EE3">
        <w:rPr>
          <w:rFonts w:ascii="Times New Roman" w:hAnsi="Times New Roman" w:cs="Times New Roman"/>
          <w:sz w:val="28"/>
          <w:szCs w:val="28"/>
        </w:rPr>
        <w:br/>
      </w:r>
      <w:r w:rsidR="00B40E70">
        <w:rPr>
          <w:rFonts w:ascii="Times New Roman" w:hAnsi="Times New Roman" w:cs="Times New Roman"/>
          <w:sz w:val="28"/>
          <w:szCs w:val="28"/>
        </w:rPr>
        <w:t xml:space="preserve">2020-ом году составляет </w:t>
      </w:r>
      <w:r w:rsidR="00413EE3">
        <w:rPr>
          <w:rFonts w:ascii="Times New Roman" w:hAnsi="Times New Roman" w:cs="Times New Roman"/>
          <w:sz w:val="28"/>
          <w:szCs w:val="28"/>
        </w:rPr>
        <w:t>7</w:t>
      </w:r>
      <w:r w:rsidR="00B40E70">
        <w:rPr>
          <w:rFonts w:ascii="Times New Roman" w:hAnsi="Times New Roman" w:cs="Times New Roman"/>
          <w:sz w:val="28"/>
          <w:szCs w:val="28"/>
        </w:rPr>
        <w:t> </w:t>
      </w:r>
      <w:r w:rsidR="00413EE3">
        <w:rPr>
          <w:rFonts w:ascii="Times New Roman" w:hAnsi="Times New Roman" w:cs="Times New Roman"/>
          <w:sz w:val="28"/>
          <w:szCs w:val="28"/>
        </w:rPr>
        <w:t>304</w:t>
      </w:r>
      <w:r w:rsidR="00B40E70">
        <w:rPr>
          <w:rFonts w:ascii="Times New Roman" w:hAnsi="Times New Roman" w:cs="Times New Roman"/>
          <w:sz w:val="28"/>
          <w:szCs w:val="28"/>
        </w:rPr>
        <w:t xml:space="preserve"> 000 чел. Таким образом, за один год в Резервный фонд </w:t>
      </w:r>
      <w:r w:rsidR="00413EE3">
        <w:rPr>
          <w:rFonts w:ascii="Times New Roman" w:hAnsi="Times New Roman" w:cs="Times New Roman"/>
          <w:sz w:val="28"/>
          <w:szCs w:val="28"/>
        </w:rPr>
        <w:t>Москвы</w:t>
      </w:r>
      <w:r w:rsidR="00B40E70">
        <w:rPr>
          <w:rFonts w:ascii="Times New Roman" w:hAnsi="Times New Roman" w:cs="Times New Roman"/>
          <w:sz w:val="28"/>
          <w:szCs w:val="28"/>
        </w:rPr>
        <w:t xml:space="preserve"> поступит </w:t>
      </w:r>
      <w:r w:rsidR="00413EE3">
        <w:rPr>
          <w:rFonts w:ascii="Times New Roman" w:hAnsi="Times New Roman" w:cs="Times New Roman"/>
          <w:sz w:val="28"/>
          <w:szCs w:val="28"/>
        </w:rPr>
        <w:t>7</w:t>
      </w:r>
      <w:r w:rsidR="00B40E70">
        <w:rPr>
          <w:rFonts w:ascii="Times New Roman" w:hAnsi="Times New Roman" w:cs="Times New Roman"/>
          <w:sz w:val="28"/>
          <w:szCs w:val="28"/>
        </w:rPr>
        <w:t> </w:t>
      </w:r>
      <w:r w:rsidR="00413EE3">
        <w:rPr>
          <w:rFonts w:ascii="Times New Roman" w:hAnsi="Times New Roman" w:cs="Times New Roman"/>
          <w:sz w:val="28"/>
          <w:szCs w:val="28"/>
        </w:rPr>
        <w:t>304</w:t>
      </w:r>
      <w:r w:rsidR="00B40E70">
        <w:rPr>
          <w:rFonts w:ascii="Times New Roman" w:hAnsi="Times New Roman" w:cs="Times New Roman"/>
          <w:sz w:val="28"/>
          <w:szCs w:val="28"/>
        </w:rPr>
        <w:t xml:space="preserve"> 000 чел. ∙ </w:t>
      </w:r>
      <w:r w:rsidR="00413EE3">
        <w:rPr>
          <w:rFonts w:ascii="Times New Roman" w:hAnsi="Times New Roman" w:cs="Times New Roman"/>
          <w:sz w:val="28"/>
          <w:szCs w:val="28"/>
        </w:rPr>
        <w:t>105</w:t>
      </w:r>
      <w:r w:rsidR="00B40E70">
        <w:rPr>
          <w:rFonts w:ascii="Times New Roman" w:hAnsi="Times New Roman" w:cs="Times New Roman"/>
          <w:sz w:val="28"/>
          <w:szCs w:val="28"/>
        </w:rPr>
        <w:t> </w:t>
      </w:r>
      <w:r w:rsidR="00413EE3">
        <w:rPr>
          <w:rFonts w:ascii="Times New Roman" w:hAnsi="Times New Roman" w:cs="Times New Roman"/>
          <w:sz w:val="28"/>
          <w:szCs w:val="28"/>
        </w:rPr>
        <w:t>241</w:t>
      </w:r>
      <w:r w:rsidR="00B40E70">
        <w:rPr>
          <w:rFonts w:ascii="Times New Roman" w:hAnsi="Times New Roman" w:cs="Times New Roman"/>
          <w:sz w:val="28"/>
          <w:szCs w:val="28"/>
        </w:rPr>
        <w:t>,</w:t>
      </w:r>
      <w:r w:rsidR="00413EE3">
        <w:rPr>
          <w:rFonts w:ascii="Times New Roman" w:hAnsi="Times New Roman" w:cs="Times New Roman"/>
          <w:sz w:val="28"/>
          <w:szCs w:val="28"/>
        </w:rPr>
        <w:t>00</w:t>
      </w:r>
      <w:r w:rsidR="00B40E70">
        <w:rPr>
          <w:rFonts w:ascii="Times New Roman" w:hAnsi="Times New Roman" w:cs="Times New Roman"/>
          <w:sz w:val="28"/>
          <w:szCs w:val="28"/>
        </w:rPr>
        <w:t xml:space="preserve"> руб. (с</w:t>
      </w:r>
      <w:r w:rsidR="00B40E70" w:rsidRPr="009C43B6">
        <w:rPr>
          <w:rFonts w:ascii="Times New Roman" w:hAnsi="Times New Roman" w:cs="Times New Roman"/>
          <w:sz w:val="28"/>
          <w:szCs w:val="28"/>
        </w:rPr>
        <w:t xml:space="preserve">реднемесячная номинальная начисленная заработная плата работников организаций </w:t>
      </w:r>
      <w:r w:rsidR="00413EE3">
        <w:rPr>
          <w:rFonts w:ascii="Times New Roman" w:hAnsi="Times New Roman" w:cs="Times New Roman"/>
          <w:sz w:val="28"/>
          <w:szCs w:val="28"/>
        </w:rPr>
        <w:t>Москвы</w:t>
      </w:r>
      <w:r w:rsidR="00B40E70" w:rsidRPr="009C43B6">
        <w:rPr>
          <w:rFonts w:ascii="Times New Roman" w:hAnsi="Times New Roman" w:cs="Times New Roman"/>
          <w:sz w:val="28"/>
          <w:szCs w:val="28"/>
        </w:rPr>
        <w:t xml:space="preserve"> </w:t>
      </w:r>
      <w:r w:rsidR="00B40E70">
        <w:rPr>
          <w:rFonts w:ascii="Times New Roman" w:hAnsi="Times New Roman" w:cs="Times New Roman"/>
          <w:sz w:val="28"/>
          <w:szCs w:val="28"/>
        </w:rPr>
        <w:t xml:space="preserve">в </w:t>
      </w:r>
      <w:r w:rsidR="00B40E70" w:rsidRPr="009C43B6">
        <w:rPr>
          <w:rFonts w:ascii="Times New Roman" w:hAnsi="Times New Roman" w:cs="Times New Roman"/>
          <w:sz w:val="28"/>
          <w:szCs w:val="28"/>
        </w:rPr>
        <w:t>202</w:t>
      </w:r>
      <w:r w:rsidR="00B40E70">
        <w:rPr>
          <w:rFonts w:ascii="Times New Roman" w:hAnsi="Times New Roman" w:cs="Times New Roman"/>
          <w:sz w:val="28"/>
          <w:szCs w:val="28"/>
        </w:rPr>
        <w:t>1</w:t>
      </w:r>
      <w:r w:rsidR="00B40E70" w:rsidRPr="009C43B6">
        <w:rPr>
          <w:rFonts w:ascii="Times New Roman" w:hAnsi="Times New Roman" w:cs="Times New Roman"/>
          <w:sz w:val="28"/>
          <w:szCs w:val="28"/>
        </w:rPr>
        <w:t xml:space="preserve"> г.</w:t>
      </w:r>
      <w:r w:rsidR="00B40E70">
        <w:rPr>
          <w:rFonts w:ascii="Times New Roman" w:hAnsi="Times New Roman" w:cs="Times New Roman"/>
          <w:sz w:val="28"/>
          <w:szCs w:val="28"/>
        </w:rPr>
        <w:t>) ∙ 0,5</w:t>
      </w:r>
      <w:r w:rsidR="00413EE3">
        <w:rPr>
          <w:rFonts w:ascii="Times New Roman" w:hAnsi="Times New Roman" w:cs="Times New Roman"/>
          <w:sz w:val="28"/>
          <w:szCs w:val="28"/>
        </w:rPr>
        <w:t>% ∙ 12 (число месяцев в году) =</w:t>
      </w:r>
      <w:r w:rsidR="00413EE3">
        <w:rPr>
          <w:rFonts w:ascii="Times New Roman" w:hAnsi="Times New Roman" w:cs="Times New Roman"/>
          <w:sz w:val="28"/>
          <w:szCs w:val="28"/>
        </w:rPr>
        <w:br/>
        <w:t>46</w:t>
      </w:r>
      <w:r w:rsidR="00B40E70">
        <w:rPr>
          <w:rFonts w:ascii="Times New Roman" w:hAnsi="Times New Roman" w:cs="Times New Roman"/>
          <w:sz w:val="28"/>
          <w:szCs w:val="28"/>
        </w:rPr>
        <w:t>,</w:t>
      </w:r>
      <w:r w:rsidR="00413EE3">
        <w:rPr>
          <w:rFonts w:ascii="Times New Roman" w:hAnsi="Times New Roman" w:cs="Times New Roman"/>
          <w:sz w:val="28"/>
          <w:szCs w:val="28"/>
        </w:rPr>
        <w:t>12</w:t>
      </w:r>
      <w:r w:rsidR="00B40E70">
        <w:rPr>
          <w:rFonts w:ascii="Times New Roman" w:hAnsi="Times New Roman" w:cs="Times New Roman"/>
          <w:sz w:val="28"/>
          <w:szCs w:val="28"/>
        </w:rPr>
        <w:t xml:space="preserve"> млрд. руб. Недостаток средств на медицинское обслуживание первой группы составляет (</w:t>
      </w:r>
      <w:r w:rsidR="00413EE3">
        <w:rPr>
          <w:rFonts w:ascii="Times New Roman" w:hAnsi="Times New Roman" w:cs="Times New Roman"/>
          <w:sz w:val="28"/>
          <w:szCs w:val="28"/>
        </w:rPr>
        <w:t>21</w:t>
      </w:r>
      <w:r w:rsidR="00B40E70">
        <w:rPr>
          <w:rFonts w:ascii="Times New Roman" w:hAnsi="Times New Roman" w:cs="Times New Roman"/>
          <w:sz w:val="28"/>
          <w:szCs w:val="28"/>
        </w:rPr>
        <w:t> </w:t>
      </w:r>
      <w:r w:rsidR="00413EE3">
        <w:rPr>
          <w:rFonts w:ascii="Times New Roman" w:hAnsi="Times New Roman" w:cs="Times New Roman"/>
          <w:sz w:val="28"/>
          <w:szCs w:val="28"/>
        </w:rPr>
        <w:t>859</w:t>
      </w:r>
      <w:r w:rsidR="00B40E70">
        <w:rPr>
          <w:rFonts w:ascii="Times New Roman" w:hAnsi="Times New Roman" w:cs="Times New Roman"/>
          <w:sz w:val="28"/>
          <w:szCs w:val="28"/>
        </w:rPr>
        <w:t>,</w:t>
      </w:r>
      <w:r w:rsidR="00413EE3">
        <w:rPr>
          <w:rFonts w:ascii="Times New Roman" w:hAnsi="Times New Roman" w:cs="Times New Roman"/>
          <w:sz w:val="28"/>
          <w:szCs w:val="28"/>
        </w:rPr>
        <w:t>72</w:t>
      </w:r>
      <w:r w:rsidR="00B40E70">
        <w:rPr>
          <w:rFonts w:ascii="Times New Roman" w:hAnsi="Times New Roman" w:cs="Times New Roman"/>
          <w:sz w:val="28"/>
          <w:szCs w:val="28"/>
        </w:rPr>
        <w:t xml:space="preserve"> руб. (средние расходы на медицинское обслуживание) – </w:t>
      </w:r>
      <w:r w:rsidR="00413EE3">
        <w:rPr>
          <w:rFonts w:ascii="Times New Roman" w:hAnsi="Times New Roman" w:cs="Times New Roman"/>
          <w:sz w:val="28"/>
          <w:szCs w:val="28"/>
        </w:rPr>
        <w:t>20</w:t>
      </w:r>
      <w:r w:rsidR="00B40E70">
        <w:rPr>
          <w:rFonts w:ascii="Times New Roman" w:hAnsi="Times New Roman" w:cs="Times New Roman"/>
          <w:sz w:val="28"/>
          <w:szCs w:val="28"/>
        </w:rPr>
        <w:t> </w:t>
      </w:r>
      <w:r w:rsidR="00413EE3">
        <w:rPr>
          <w:rFonts w:ascii="Times New Roman" w:hAnsi="Times New Roman" w:cs="Times New Roman"/>
          <w:sz w:val="28"/>
          <w:szCs w:val="28"/>
        </w:rPr>
        <w:t>195</w:t>
      </w:r>
      <w:r w:rsidR="00B40E70">
        <w:rPr>
          <w:rFonts w:ascii="Times New Roman" w:hAnsi="Times New Roman" w:cs="Times New Roman"/>
          <w:sz w:val="28"/>
          <w:szCs w:val="28"/>
        </w:rPr>
        <w:t xml:space="preserve"> руб. ∙ 3,2% ∙ 12) ∙ </w:t>
      </w:r>
      <w:r w:rsidR="00413EE3">
        <w:rPr>
          <w:rFonts w:ascii="Times New Roman" w:hAnsi="Times New Roman" w:cs="Times New Roman"/>
          <w:sz w:val="28"/>
          <w:szCs w:val="28"/>
        </w:rPr>
        <w:t>730</w:t>
      </w:r>
      <w:r w:rsidR="00B40E70">
        <w:rPr>
          <w:rFonts w:ascii="Times New Roman" w:hAnsi="Times New Roman" w:cs="Times New Roman"/>
          <w:sz w:val="28"/>
          <w:szCs w:val="28"/>
        </w:rPr>
        <w:t xml:space="preserve"> </w:t>
      </w:r>
      <w:r w:rsidR="00413EE3">
        <w:rPr>
          <w:rFonts w:ascii="Times New Roman" w:hAnsi="Times New Roman" w:cs="Times New Roman"/>
          <w:sz w:val="28"/>
          <w:szCs w:val="28"/>
        </w:rPr>
        <w:t>40</w:t>
      </w:r>
      <w:r w:rsidR="00B40E70">
        <w:rPr>
          <w:rFonts w:ascii="Times New Roman" w:hAnsi="Times New Roman" w:cs="Times New Roman"/>
          <w:sz w:val="28"/>
          <w:szCs w:val="28"/>
        </w:rPr>
        <w:t xml:space="preserve">0 чел. = </w:t>
      </w:r>
      <w:r w:rsidR="00413EE3">
        <w:rPr>
          <w:rFonts w:ascii="Times New Roman" w:hAnsi="Times New Roman" w:cs="Times New Roman"/>
          <w:sz w:val="28"/>
          <w:szCs w:val="28"/>
        </w:rPr>
        <w:t>10</w:t>
      </w:r>
      <w:r w:rsidR="00B40E70">
        <w:rPr>
          <w:rFonts w:ascii="Times New Roman" w:hAnsi="Times New Roman" w:cs="Times New Roman"/>
          <w:sz w:val="28"/>
          <w:szCs w:val="28"/>
        </w:rPr>
        <w:t>,</w:t>
      </w:r>
      <w:r w:rsidR="00413EE3">
        <w:rPr>
          <w:rFonts w:ascii="Times New Roman" w:hAnsi="Times New Roman" w:cs="Times New Roman"/>
          <w:sz w:val="28"/>
          <w:szCs w:val="28"/>
        </w:rPr>
        <w:t>3</w:t>
      </w:r>
      <w:r w:rsidR="005019C0">
        <w:rPr>
          <w:rFonts w:ascii="Times New Roman" w:hAnsi="Times New Roman" w:cs="Times New Roman"/>
          <w:sz w:val="28"/>
          <w:szCs w:val="28"/>
        </w:rPr>
        <w:t>1</w:t>
      </w:r>
      <w:r w:rsidR="00B40E70">
        <w:rPr>
          <w:rFonts w:ascii="Times New Roman" w:hAnsi="Times New Roman" w:cs="Times New Roman"/>
          <w:sz w:val="28"/>
          <w:szCs w:val="28"/>
        </w:rPr>
        <w:t xml:space="preserve"> млрд. руб. в год.</w:t>
      </w:r>
      <w:r w:rsidR="00413EE3">
        <w:rPr>
          <w:rFonts w:ascii="Times New Roman" w:hAnsi="Times New Roman" w:cs="Times New Roman"/>
          <w:sz w:val="28"/>
          <w:szCs w:val="28"/>
        </w:rPr>
        <w:t xml:space="preserve"> С</w:t>
      </w:r>
      <w:r w:rsidR="00B40E70">
        <w:rPr>
          <w:rFonts w:ascii="Times New Roman" w:hAnsi="Times New Roman" w:cs="Times New Roman"/>
          <w:sz w:val="28"/>
          <w:szCs w:val="28"/>
        </w:rPr>
        <w:t xml:space="preserve">умма, приходящаяся </w:t>
      </w:r>
      <w:r w:rsidR="00413EE3">
        <w:rPr>
          <w:rFonts w:ascii="Times New Roman" w:hAnsi="Times New Roman" w:cs="Times New Roman"/>
          <w:sz w:val="28"/>
          <w:szCs w:val="28"/>
        </w:rPr>
        <w:t>на одного работающего, составит</w:t>
      </w:r>
      <w:r w:rsidR="005F4800">
        <w:rPr>
          <w:rFonts w:ascii="Times New Roman" w:hAnsi="Times New Roman" w:cs="Times New Roman"/>
          <w:sz w:val="28"/>
          <w:szCs w:val="28"/>
        </w:rPr>
        <w:br/>
      </w:r>
      <w:r w:rsidR="00413EE3">
        <w:rPr>
          <w:rFonts w:ascii="Times New Roman" w:hAnsi="Times New Roman" w:cs="Times New Roman"/>
          <w:sz w:val="28"/>
          <w:szCs w:val="28"/>
        </w:rPr>
        <w:t>1</w:t>
      </w:r>
      <w:r w:rsidR="005F4800">
        <w:rPr>
          <w:rFonts w:ascii="Times New Roman" w:hAnsi="Times New Roman" w:cs="Times New Roman"/>
          <w:sz w:val="28"/>
          <w:szCs w:val="28"/>
        </w:rPr>
        <w:t>0</w:t>
      </w:r>
      <w:r w:rsidR="00413EE3">
        <w:rPr>
          <w:rFonts w:ascii="Times New Roman" w:hAnsi="Times New Roman" w:cs="Times New Roman"/>
          <w:sz w:val="28"/>
          <w:szCs w:val="28"/>
        </w:rPr>
        <w:t>,</w:t>
      </w:r>
      <w:r w:rsidR="005F4800">
        <w:rPr>
          <w:rFonts w:ascii="Times New Roman" w:hAnsi="Times New Roman" w:cs="Times New Roman"/>
          <w:sz w:val="28"/>
          <w:szCs w:val="28"/>
        </w:rPr>
        <w:t>31</w:t>
      </w:r>
      <w:r w:rsidR="00413EE3">
        <w:rPr>
          <w:rFonts w:ascii="Times New Roman" w:hAnsi="Times New Roman" w:cs="Times New Roman"/>
          <w:sz w:val="28"/>
          <w:szCs w:val="28"/>
        </w:rPr>
        <w:t xml:space="preserve"> млрд. руб. : 730 400 чел. = </w:t>
      </w:r>
      <w:r w:rsidR="00B40E70">
        <w:rPr>
          <w:rFonts w:ascii="Times New Roman" w:hAnsi="Times New Roman" w:cs="Times New Roman"/>
          <w:sz w:val="28"/>
          <w:szCs w:val="28"/>
        </w:rPr>
        <w:t>1</w:t>
      </w:r>
      <w:r w:rsidR="00413EE3">
        <w:rPr>
          <w:rFonts w:ascii="Times New Roman" w:hAnsi="Times New Roman" w:cs="Times New Roman"/>
          <w:sz w:val="28"/>
          <w:szCs w:val="28"/>
        </w:rPr>
        <w:t>4</w:t>
      </w:r>
      <w:r w:rsidR="00B40E70">
        <w:rPr>
          <w:rFonts w:ascii="Times New Roman" w:hAnsi="Times New Roman" w:cs="Times New Roman"/>
          <w:sz w:val="28"/>
          <w:szCs w:val="28"/>
        </w:rPr>
        <w:t> </w:t>
      </w:r>
      <w:r w:rsidR="00413EE3">
        <w:rPr>
          <w:rFonts w:ascii="Times New Roman" w:hAnsi="Times New Roman" w:cs="Times New Roman"/>
          <w:sz w:val="28"/>
          <w:szCs w:val="28"/>
        </w:rPr>
        <w:t>1</w:t>
      </w:r>
      <w:r w:rsidR="005019C0">
        <w:rPr>
          <w:rFonts w:ascii="Times New Roman" w:hAnsi="Times New Roman" w:cs="Times New Roman"/>
          <w:sz w:val="28"/>
          <w:szCs w:val="28"/>
        </w:rPr>
        <w:t>15</w:t>
      </w:r>
      <w:r w:rsidR="00B40E70">
        <w:rPr>
          <w:rFonts w:ascii="Times New Roman" w:hAnsi="Times New Roman" w:cs="Times New Roman"/>
          <w:sz w:val="28"/>
          <w:szCs w:val="28"/>
        </w:rPr>
        <w:t>,</w:t>
      </w:r>
      <w:r w:rsidR="005019C0">
        <w:rPr>
          <w:rFonts w:ascii="Times New Roman" w:hAnsi="Times New Roman" w:cs="Times New Roman"/>
          <w:sz w:val="28"/>
          <w:szCs w:val="28"/>
        </w:rPr>
        <w:t>55</w:t>
      </w:r>
      <w:r w:rsidR="00B40E70">
        <w:rPr>
          <w:rFonts w:ascii="Times New Roman" w:hAnsi="Times New Roman" w:cs="Times New Roman"/>
          <w:sz w:val="28"/>
          <w:szCs w:val="28"/>
        </w:rPr>
        <w:t xml:space="preserve"> руб. Их среднегодовой размер отчислений на МНС составит 3,2% · </w:t>
      </w:r>
      <w:r w:rsidR="00413EE3">
        <w:rPr>
          <w:rFonts w:ascii="Times New Roman" w:hAnsi="Times New Roman" w:cs="Times New Roman"/>
          <w:sz w:val="28"/>
          <w:szCs w:val="28"/>
        </w:rPr>
        <w:t>20</w:t>
      </w:r>
      <w:r w:rsidR="00B40E70">
        <w:rPr>
          <w:rFonts w:ascii="Times New Roman" w:hAnsi="Times New Roman" w:cs="Times New Roman"/>
          <w:sz w:val="28"/>
          <w:szCs w:val="28"/>
        </w:rPr>
        <w:t> </w:t>
      </w:r>
      <w:r w:rsidR="00413EE3">
        <w:rPr>
          <w:rFonts w:ascii="Times New Roman" w:hAnsi="Times New Roman" w:cs="Times New Roman"/>
          <w:sz w:val="28"/>
          <w:szCs w:val="28"/>
        </w:rPr>
        <w:t>195</w:t>
      </w:r>
      <w:r w:rsidR="00B40E70">
        <w:rPr>
          <w:rFonts w:ascii="Times New Roman" w:hAnsi="Times New Roman" w:cs="Times New Roman"/>
          <w:sz w:val="28"/>
          <w:szCs w:val="28"/>
        </w:rPr>
        <w:t xml:space="preserve"> руб. · 12 = </w:t>
      </w:r>
      <w:r w:rsidR="00413EE3">
        <w:rPr>
          <w:rFonts w:ascii="Times New Roman" w:hAnsi="Times New Roman" w:cs="Times New Roman"/>
          <w:sz w:val="28"/>
          <w:szCs w:val="28"/>
        </w:rPr>
        <w:t>7</w:t>
      </w:r>
      <w:r w:rsidR="00B40E70">
        <w:rPr>
          <w:rFonts w:ascii="Times New Roman" w:hAnsi="Times New Roman" w:cs="Times New Roman"/>
          <w:sz w:val="28"/>
          <w:szCs w:val="28"/>
        </w:rPr>
        <w:t> </w:t>
      </w:r>
      <w:r w:rsidR="00413EE3">
        <w:rPr>
          <w:rFonts w:ascii="Times New Roman" w:hAnsi="Times New Roman" w:cs="Times New Roman"/>
          <w:sz w:val="28"/>
          <w:szCs w:val="28"/>
        </w:rPr>
        <w:t>754</w:t>
      </w:r>
      <w:r w:rsidR="00B40E70">
        <w:rPr>
          <w:rFonts w:ascii="Times New Roman" w:hAnsi="Times New Roman" w:cs="Times New Roman"/>
          <w:sz w:val="28"/>
          <w:szCs w:val="28"/>
        </w:rPr>
        <w:t>,</w:t>
      </w:r>
      <w:r w:rsidR="00413EE3">
        <w:rPr>
          <w:rFonts w:ascii="Times New Roman" w:hAnsi="Times New Roman" w:cs="Times New Roman"/>
          <w:sz w:val="28"/>
          <w:szCs w:val="28"/>
        </w:rPr>
        <w:t>88</w:t>
      </w:r>
      <w:r w:rsidR="00B40E70">
        <w:rPr>
          <w:rFonts w:ascii="Times New Roman" w:hAnsi="Times New Roman" w:cs="Times New Roman"/>
          <w:sz w:val="28"/>
          <w:szCs w:val="28"/>
        </w:rPr>
        <w:t xml:space="preserve"> руб. В итоге, самая низкооплачиваемая категория граждан получит на свой МНС среднегодовой объём средств, равный </w:t>
      </w:r>
      <w:r w:rsidR="00413EE3">
        <w:rPr>
          <w:rFonts w:ascii="Times New Roman" w:hAnsi="Times New Roman" w:cs="Times New Roman"/>
          <w:sz w:val="28"/>
          <w:szCs w:val="28"/>
        </w:rPr>
        <w:t>7</w:t>
      </w:r>
      <w:r w:rsidR="00B40E70">
        <w:rPr>
          <w:rFonts w:ascii="Times New Roman" w:hAnsi="Times New Roman" w:cs="Times New Roman"/>
          <w:sz w:val="28"/>
          <w:szCs w:val="28"/>
        </w:rPr>
        <w:t> </w:t>
      </w:r>
      <w:r w:rsidR="00413EE3">
        <w:rPr>
          <w:rFonts w:ascii="Times New Roman" w:hAnsi="Times New Roman" w:cs="Times New Roman"/>
          <w:sz w:val="28"/>
          <w:szCs w:val="28"/>
        </w:rPr>
        <w:t>754</w:t>
      </w:r>
      <w:r w:rsidR="00B40E70">
        <w:rPr>
          <w:rFonts w:ascii="Times New Roman" w:hAnsi="Times New Roman" w:cs="Times New Roman"/>
          <w:sz w:val="28"/>
          <w:szCs w:val="28"/>
        </w:rPr>
        <w:t>,</w:t>
      </w:r>
      <w:r w:rsidR="00413EE3">
        <w:rPr>
          <w:rFonts w:ascii="Times New Roman" w:hAnsi="Times New Roman" w:cs="Times New Roman"/>
          <w:sz w:val="28"/>
          <w:szCs w:val="28"/>
        </w:rPr>
        <w:t>88</w:t>
      </w:r>
      <w:r w:rsidR="00B40E70">
        <w:rPr>
          <w:rFonts w:ascii="Times New Roman" w:hAnsi="Times New Roman" w:cs="Times New Roman"/>
          <w:sz w:val="28"/>
          <w:szCs w:val="28"/>
        </w:rPr>
        <w:t xml:space="preserve"> руб. +</w:t>
      </w:r>
      <w:r w:rsidR="00413EE3">
        <w:rPr>
          <w:rFonts w:ascii="Times New Roman" w:hAnsi="Times New Roman" w:cs="Times New Roman"/>
          <w:sz w:val="28"/>
          <w:szCs w:val="28"/>
        </w:rPr>
        <w:t xml:space="preserve"> </w:t>
      </w:r>
      <w:r w:rsidR="00B40E70">
        <w:rPr>
          <w:rFonts w:ascii="Times New Roman" w:hAnsi="Times New Roman" w:cs="Times New Roman"/>
          <w:sz w:val="28"/>
          <w:szCs w:val="28"/>
        </w:rPr>
        <w:t>1</w:t>
      </w:r>
      <w:r w:rsidR="00413EE3">
        <w:rPr>
          <w:rFonts w:ascii="Times New Roman" w:hAnsi="Times New Roman" w:cs="Times New Roman"/>
          <w:sz w:val="28"/>
          <w:szCs w:val="28"/>
        </w:rPr>
        <w:t>4</w:t>
      </w:r>
      <w:r w:rsidR="00B40E70">
        <w:rPr>
          <w:rFonts w:ascii="Times New Roman" w:hAnsi="Times New Roman" w:cs="Times New Roman"/>
          <w:sz w:val="28"/>
          <w:szCs w:val="28"/>
        </w:rPr>
        <w:t> </w:t>
      </w:r>
      <w:r w:rsidR="00413EE3">
        <w:rPr>
          <w:rFonts w:ascii="Times New Roman" w:hAnsi="Times New Roman" w:cs="Times New Roman"/>
          <w:sz w:val="28"/>
          <w:szCs w:val="28"/>
        </w:rPr>
        <w:t>1</w:t>
      </w:r>
      <w:r w:rsidR="005019C0">
        <w:rPr>
          <w:rFonts w:ascii="Times New Roman" w:hAnsi="Times New Roman" w:cs="Times New Roman"/>
          <w:sz w:val="28"/>
          <w:szCs w:val="28"/>
        </w:rPr>
        <w:t>15</w:t>
      </w:r>
      <w:r w:rsidR="00B40E70">
        <w:rPr>
          <w:rFonts w:ascii="Times New Roman" w:hAnsi="Times New Roman" w:cs="Times New Roman"/>
          <w:sz w:val="28"/>
          <w:szCs w:val="28"/>
        </w:rPr>
        <w:t>,</w:t>
      </w:r>
      <w:r w:rsidR="005019C0">
        <w:rPr>
          <w:rFonts w:ascii="Times New Roman" w:hAnsi="Times New Roman" w:cs="Times New Roman"/>
          <w:sz w:val="28"/>
          <w:szCs w:val="28"/>
        </w:rPr>
        <w:t xml:space="preserve">55 </w:t>
      </w:r>
      <w:r w:rsidR="00B40E70">
        <w:rPr>
          <w:rFonts w:ascii="Times New Roman" w:hAnsi="Times New Roman" w:cs="Times New Roman"/>
          <w:sz w:val="28"/>
          <w:szCs w:val="28"/>
        </w:rPr>
        <w:t xml:space="preserve">руб. = </w:t>
      </w:r>
      <w:r w:rsidR="00413EE3">
        <w:rPr>
          <w:rFonts w:ascii="Times New Roman" w:hAnsi="Times New Roman" w:cs="Times New Roman"/>
          <w:sz w:val="28"/>
          <w:szCs w:val="28"/>
        </w:rPr>
        <w:t>21</w:t>
      </w:r>
      <w:r w:rsidR="00B40E70">
        <w:rPr>
          <w:rFonts w:ascii="Times New Roman" w:hAnsi="Times New Roman" w:cs="Times New Roman"/>
          <w:sz w:val="28"/>
          <w:szCs w:val="28"/>
        </w:rPr>
        <w:t> </w:t>
      </w:r>
      <w:r w:rsidR="005019C0">
        <w:rPr>
          <w:rFonts w:ascii="Times New Roman" w:hAnsi="Times New Roman" w:cs="Times New Roman"/>
          <w:sz w:val="28"/>
          <w:szCs w:val="28"/>
        </w:rPr>
        <w:t>910</w:t>
      </w:r>
      <w:r w:rsidR="00B40E70">
        <w:rPr>
          <w:rFonts w:ascii="Times New Roman" w:hAnsi="Times New Roman" w:cs="Times New Roman"/>
          <w:sz w:val="28"/>
          <w:szCs w:val="28"/>
        </w:rPr>
        <w:t>,</w:t>
      </w:r>
      <w:r w:rsidR="005019C0">
        <w:rPr>
          <w:rFonts w:ascii="Times New Roman" w:hAnsi="Times New Roman" w:cs="Times New Roman"/>
          <w:sz w:val="28"/>
          <w:szCs w:val="28"/>
        </w:rPr>
        <w:t>43</w:t>
      </w:r>
      <w:r w:rsidR="00B40E7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04036" w:rsidRDefault="00904036" w:rsidP="00E368BF">
      <w:pPr>
        <w:spacing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sectPr w:rsidR="00904036" w:rsidSect="00080819"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04036" w:rsidRPr="001951DE" w:rsidRDefault="00904036" w:rsidP="00E368BF">
      <w:pPr>
        <w:spacing w:after="0" w:line="240" w:lineRule="auto"/>
        <w:ind w:firstLine="709"/>
        <w:jc w:val="right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1951D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Таблица </w:t>
      </w:r>
      <w:r w:rsidR="005F4800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5</w:t>
      </w:r>
    </w:p>
    <w:p w:rsidR="00904036" w:rsidRDefault="00904036" w:rsidP="00E368BF">
      <w:pPr>
        <w:spacing w:after="0" w:line="240" w:lineRule="auto"/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Результаты накопления финансовых ресурсов на МНС работающего москвича с минимальной заработной пл</w:t>
      </w:r>
      <w:r w:rsidR="00FB4C2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атой</w:t>
      </w:r>
    </w:p>
    <w:tbl>
      <w:tblPr>
        <w:tblW w:w="15128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913"/>
        <w:gridCol w:w="647"/>
        <w:gridCol w:w="1482"/>
        <w:gridCol w:w="1876"/>
        <w:gridCol w:w="1821"/>
        <w:gridCol w:w="1821"/>
        <w:gridCol w:w="1821"/>
        <w:gridCol w:w="1682"/>
        <w:gridCol w:w="1456"/>
        <w:gridCol w:w="1609"/>
      </w:tblGrid>
      <w:tr w:rsidR="00904036" w:rsidRPr="00E115D9" w:rsidTr="007B1BCF">
        <w:trPr>
          <w:trHeight w:val="1234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7B1BCF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Минимальная</w:t>
            </w:r>
            <w:r w:rsidR="00904036"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заработная плата, руб.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отчислений работающего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гражданина России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МНС за год, руб.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доплат из Резервного фонда ОМС, руб.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отчислений на МНС из заработной платы плюс доплаты из Резервного фонда ОМС, руб.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отчислений работающего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гражданина России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МНС в месяц, руб.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Средние расходы на </w:t>
            </w:r>
            <w:r w:rsidR="005F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медицинское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обслуживание в месяц, руб.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средств на конец года, руб.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средств с учётом капитализации, руб.</w:t>
            </w:r>
          </w:p>
        </w:tc>
      </w:tr>
      <w:tr w:rsidR="00904036" w:rsidRPr="00E115D9" w:rsidTr="007B1BCF">
        <w:trPr>
          <w:trHeight w:val="134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019C0" w:rsidRPr="00E115D9" w:rsidTr="007B1BCF">
        <w:trPr>
          <w:trHeight w:val="16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20 195,00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7 754,88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21 910,43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1 825,87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1 821,64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50,75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51,77 </w:t>
            </w:r>
          </w:p>
        </w:tc>
      </w:tr>
      <w:tr w:rsidR="005019C0" w:rsidRPr="00E115D9" w:rsidTr="007B1BCF">
        <w:trPr>
          <w:trHeight w:val="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20 497,93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7 871,20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22 026,75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1 835,56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5 936,90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6 056,68 </w:t>
            </w:r>
          </w:p>
        </w:tc>
      </w:tr>
      <w:tr w:rsidR="005019C0" w:rsidRPr="00E115D9" w:rsidTr="007B1BCF">
        <w:trPr>
          <w:trHeight w:val="116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20 805,39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7 989,27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22 144,82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1 845,40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11 941,12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12 302,12 </w:t>
            </w:r>
          </w:p>
        </w:tc>
      </w:tr>
      <w:tr w:rsidR="005019C0" w:rsidRPr="00E115D9" w:rsidTr="007B1BCF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21 117,47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8 109,11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22 264,66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1 855,39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18 065,18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18 794,70 </w:t>
            </w:r>
          </w:p>
        </w:tc>
      </w:tr>
      <w:tr w:rsidR="005019C0" w:rsidRPr="00E115D9" w:rsidTr="007B1BCF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21 434,24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8 230,75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22 386,30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1 865,52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24 310,88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25 541,20 </w:t>
            </w:r>
          </w:p>
        </w:tc>
      </w:tr>
      <w:tr w:rsidR="005019C0" w:rsidRPr="00E115D9" w:rsidTr="007B1BCF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21 755,75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10 181,69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22 509,76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1 875,81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30 680,04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32 548,57 </w:t>
            </w:r>
          </w:p>
        </w:tc>
      </w:tr>
      <w:tr w:rsidR="005019C0" w:rsidRPr="00E115D9" w:rsidTr="007B1BCF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22 082,09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10 334,42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22 635,07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1 886,26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37 174,51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39 823,90 </w:t>
            </w:r>
          </w:p>
        </w:tc>
      </w:tr>
      <w:tr w:rsidR="005019C0" w:rsidRPr="00E115D9" w:rsidTr="007B1BCF">
        <w:trPr>
          <w:trHeight w:val="47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22 413,32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10 489,43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22 762,26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1 896,86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43 796,18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47 374,48 </w:t>
            </w:r>
          </w:p>
        </w:tc>
      </w:tr>
      <w:tr w:rsidR="005019C0" w:rsidRPr="00E115D9" w:rsidTr="007B1BCF">
        <w:trPr>
          <w:trHeight w:val="94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22 749,52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10 646,77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22 891,36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1 907,61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50 546,94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55 207,75 </w:t>
            </w:r>
          </w:p>
        </w:tc>
      </w:tr>
      <w:tr w:rsidR="005019C0" w:rsidRPr="00E115D9" w:rsidTr="007B1BCF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23 090,76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10 806,48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23 022,40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1 918,53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57 428,74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63 331,34 </w:t>
            </w:r>
          </w:p>
        </w:tc>
      </w:tr>
      <w:tr w:rsidR="00904036" w:rsidRPr="00E115D9" w:rsidTr="007B1BCF">
        <w:trPr>
          <w:trHeight w:val="140"/>
          <w:jc w:val="center"/>
        </w:trPr>
        <w:tc>
          <w:tcPr>
            <w:tcW w:w="1512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950C2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……………………………………………………………………………….</w:t>
            </w:r>
          </w:p>
        </w:tc>
      </w:tr>
      <w:tr w:rsidR="005019C0" w:rsidRPr="00E115D9" w:rsidTr="007B1BCF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950C2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27 199,74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12 729,48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24 600,25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2 050,02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142 360,83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174 224,99 </w:t>
            </w:r>
          </w:p>
        </w:tc>
      </w:tr>
      <w:tr w:rsidR="005019C0" w:rsidRPr="00E115D9" w:rsidTr="007B1BCF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950C2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27 607,73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12 920,42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24 756,92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2 063,08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150 977,15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186 498,13 </w:t>
            </w:r>
          </w:p>
        </w:tc>
      </w:tr>
      <w:tr w:rsidR="005019C0" w:rsidRPr="00E115D9" w:rsidTr="007B1BCF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950C2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28 021,85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13 114,23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24 915,94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2 076,33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159 752,49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199 178,94 </w:t>
            </w:r>
          </w:p>
        </w:tc>
      </w:tr>
      <w:tr w:rsidR="005019C0" w:rsidRPr="00E115D9" w:rsidTr="007B1BCF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950C2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2044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28 442,18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13 310,94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25 077,35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2 089,78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168 689,24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212 278,00 </w:t>
            </w:r>
          </w:p>
        </w:tc>
      </w:tr>
      <w:tr w:rsidR="005019C0" w:rsidRPr="00E115D9" w:rsidTr="007B1BCF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950C2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2045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28 868,81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13 510,60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25 241,17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2 103,43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177 789,81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225 806,15 </w:t>
            </w:r>
          </w:p>
        </w:tc>
      </w:tr>
      <w:tr w:rsidR="005019C0" w:rsidRPr="00E115D9" w:rsidTr="007B1BCF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950C2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2046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29 301,84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13 713,26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25 407,46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2 117,29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187 056,67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239 774,46 </w:t>
            </w:r>
          </w:p>
        </w:tc>
      </w:tr>
      <w:tr w:rsidR="005019C0" w:rsidRPr="00E115D9" w:rsidTr="007B1BCF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950C2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29 741,37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13 918,96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25 576,24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2 131,35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196 492,30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254 194,30 </w:t>
            </w:r>
          </w:p>
        </w:tc>
      </w:tr>
      <w:tr w:rsidR="005019C0" w:rsidRPr="00E115D9" w:rsidTr="007B1BCF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950C2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30 187,49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14 127,75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25 747,55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2 145,63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206 099,25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269 077,27 </w:t>
            </w:r>
          </w:p>
        </w:tc>
      </w:tr>
      <w:tr w:rsidR="005019C0" w:rsidRPr="00E115D9" w:rsidTr="007B1BCF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950C2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30 640,30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14 339,66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25 921,43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2 160,12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215 880,08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284 435,26 </w:t>
            </w:r>
          </w:p>
        </w:tc>
      </w:tr>
      <w:tr w:rsidR="00904036" w:rsidRPr="00E115D9" w:rsidTr="007B1BCF">
        <w:trPr>
          <w:trHeight w:val="42"/>
          <w:jc w:val="center"/>
        </w:trPr>
        <w:tc>
          <w:tcPr>
            <w:tcW w:w="1512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36" w:rsidRPr="00E115D9" w:rsidRDefault="0090403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……………………………………………….</w:t>
            </w:r>
          </w:p>
        </w:tc>
      </w:tr>
      <w:tr w:rsidR="005019C0" w:rsidRPr="00E115D9" w:rsidTr="007B1BCF">
        <w:trPr>
          <w:trHeight w:val="76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33 503,43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15 679,61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27 020,87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2 251,74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278 365,34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387 259,71 </w:t>
            </w:r>
          </w:p>
        </w:tc>
      </w:tr>
      <w:tr w:rsidR="005019C0" w:rsidRPr="00E115D9" w:rsidTr="007B1BCF">
        <w:trPr>
          <w:trHeight w:val="12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34 005,98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15 914,80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27 213,85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2 267,82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289 438,59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406 299,62 </w:t>
            </w:r>
          </w:p>
        </w:tc>
      </w:tr>
      <w:tr w:rsidR="005019C0" w:rsidRPr="00E115D9" w:rsidTr="007B1BCF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34 516,07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16 153,52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27 409,72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2 284,14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300 707,71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425 920,12 </w:t>
            </w:r>
          </w:p>
        </w:tc>
      </w:tr>
      <w:tr w:rsidR="005019C0" w:rsidRPr="00E115D9" w:rsidTr="007B1BCF">
        <w:trPr>
          <w:trHeight w:val="7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35 033,81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16 395,82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27 608,53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2 300,71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312 175,64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446 135,81 </w:t>
            </w:r>
          </w:p>
        </w:tc>
      </w:tr>
      <w:tr w:rsidR="005019C0" w:rsidRPr="00E115D9" w:rsidTr="007B1BCF">
        <w:trPr>
          <w:trHeight w:val="118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35 559,32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16 641,76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27 810,33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2 317,53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323 845,37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466 961,65 </w:t>
            </w:r>
          </w:p>
        </w:tc>
      </w:tr>
      <w:tr w:rsidR="005019C0" w:rsidRPr="00E115D9" w:rsidTr="007B1BCF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36 092,71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16 891,39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28 015,15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2 334,60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335 719,93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488 412,93 </w:t>
            </w:r>
          </w:p>
        </w:tc>
      </w:tr>
    </w:tbl>
    <w:p w:rsidR="00904036" w:rsidRDefault="00904036" w:rsidP="00E368B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sectPr w:rsidR="00904036" w:rsidSect="00080819">
          <w:pgSz w:w="16838" w:h="11906" w:orient="landscape"/>
          <w:pgMar w:top="850" w:right="1134" w:bottom="1701" w:left="1134" w:header="709" w:footer="709" w:gutter="0"/>
          <w:cols w:space="708"/>
          <w:docGrid w:linePitch="360"/>
        </w:sectPr>
      </w:pPr>
    </w:p>
    <w:p w:rsidR="00904036" w:rsidRPr="0099144E" w:rsidRDefault="00904036" w:rsidP="00E368B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Анализ табл. </w:t>
      </w:r>
      <w:r w:rsidR="005F480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5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показывает, что </w:t>
      </w:r>
      <w:r w:rsidRPr="0099144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на МНС работающего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москвича</w:t>
      </w:r>
      <w:r w:rsidRPr="0099144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с минимальной заработной платой за период трудовой деятельности накопится сумма </w:t>
      </w:r>
      <w:r w:rsidR="005B734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488</w:t>
      </w:r>
      <w:r w:rsidRPr="0058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412</w:t>
      </w:r>
      <w:r w:rsidRPr="0058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</w:t>
      </w:r>
      <w:r w:rsidRPr="0058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B5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руб.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(см. последнюю строку табл. </w:t>
      </w:r>
      <w:r w:rsidR="005F480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5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).</w:t>
      </w:r>
    </w:p>
    <w:p w:rsidR="00904036" w:rsidRDefault="00904036" w:rsidP="00E368B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01">
        <w:rPr>
          <w:rFonts w:ascii="Times New Roman" w:eastAsia="+mn-ea" w:hAnsi="Times New Roman" w:cs="Times New Roman"/>
          <w:b/>
          <w:i/>
          <w:kern w:val="24"/>
          <w:sz w:val="28"/>
          <w:szCs w:val="28"/>
          <w:lang w:eastAsia="ru-RU"/>
        </w:rPr>
        <w:t>Амбулаторно-поликлиническое обслуживание граждан РФ, имеющих хронические заболевания.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По данным Росстата </w:t>
      </w:r>
      <w:r w:rsidRPr="0082231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[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7</w:t>
      </w:r>
      <w:r w:rsidRPr="0082231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]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доля граждан РФ, имеющих хронические заболевания, составляет 26,6%. Согласно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 xml:space="preserve">пункту 11 приказа Минздравсоцразвития РФ от 29.06.2011 г. № 624н «Об утверждении порядка выдачи листков нетрудоспособности» </w:t>
      </w:r>
      <w:r w:rsidRPr="00F13D4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[1</w:t>
      </w:r>
      <w:r w:rsidRPr="007955B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6</w:t>
      </w:r>
      <w:r w:rsidRPr="00F13D4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]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при амбулаторном лечении заболеваний (травм), отравлений и иных состояний, связанных с временной потерей гражданами трудоспособности, лечащий врач единолично выдаёт гражданам листки нетрудоспособности сроком до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>15 календарных дней включительно. В пункте 13 приказа сказано: «При сроке временной нетрудоспособности, превышающем 15 календарных дней, решение вопроса дальнейшего лечения и выдачи листка нетрудоспособности осуществляется врачебной комиссией». Исходя из этих данных, максимально возможное количество обращений по поводу заболеваний составляет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>365 (дней в году) : 15 (дней временной нетрудоспособности) =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 xml:space="preserve">24,3 обращений в год. Согласно приложению 7 письма Министерства здравоохранения России от 21.12.2015 г. № 11-9/10/2-7796 </w:t>
      </w:r>
      <w:r w:rsidRPr="0099673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[1</w:t>
      </w:r>
      <w:r w:rsidRPr="007955B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7</w:t>
      </w:r>
      <w:r w:rsidRPr="0099673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]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среднее число посещений по поводу заболеваний в одном обращении составляет 2,9. Вероятность того, что все граждане РФ, имеющие хронические заболевания, будут обращаться в медицинские организации по поводу заболевания каждые 15 дней, равна нулю. Также маловероятно, что кратность всех посещений медицинских организаций по поводу заболевания в течение года составит 2,9. При равномерном законе распределения случайной величины математическое ожидание числа обращений для указанного контингента населения равно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>8,4 + (24,3 – 8,4) : 2 = 16,35 обращений в год, а математическое ожидание кратности обращений равно (2,9 – 0) : 2 = 1,45. Кроме того, при переходе на новую систему финансирования отечественного здравоохранения с использованием МНС медицинское обслуживание данного контингента населения при среднем числе обращений за медицинской помощью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>(8,4 обращений в год) финансируется наравне с остальными гражданами РФ по тем схемам и тарифам, которые обоснованы выше. Результаты накопления финансовых ресурсов для всех категорий населения, включая имеющих хронические заболевания, представлены в табл. 1-</w:t>
      </w:r>
      <w:r w:rsidR="00793D7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6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 Анализ данных, представленных в этих таблицах, показывает, что для всех категорий граждан РФ поступления на МНС превышают расходы на амбулаторно-поликлиническое обслуживание. Помимо этого, как указано выше, средства с МНС в обязательном порядке ежемесячно поступают в поликлиники на амбулаторно-поликлиническое обслуживание граждан. Получается, что при среднем числе обращений за медицинской помощью 8,4 обращения в год почти четыре месяца в году (почти треть года) средства накапливаются на МНС. Как видно из результатов моделирования, представленных в табл. 1-</w:t>
      </w:r>
      <w:r w:rsidR="00793D7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6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 ежемесячные поступления на МНС для всех категорий граждан РФ превышают их ежемесячные расходы на амбулаторно-поликлиническое обслуживание, и формируется положительный остаток, т.е. накопленных средств на МНС достаточно для ежемесячного обслуживания граждан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 xml:space="preserve">(12 обращений в год). Таким образом, остаётся показать, что средств, накопленных на МНС всех категорий граждан РФ, будет достаточно, чтобы покрыть затраты на амбулаторно-поликлиническое обслуживание граждан РФ, имеющих хронические заболевания, сверх 12 обращений в год, т.е. в среднем для 16,35 – 12 = 4,35 дополнительных обращений за медицинской помощью. Как показано выше, средний счёт за оказанную медицинскую услугу, обеспечивающий достойный уровень заработной платы врачей РФ, равен </w:t>
      </w:r>
      <w:r w:rsidRPr="00F16ED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697,73 руб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. Значит, дополнительные затраты для хронических больных равны 697,73 руб. · 4,35 обращений = 3 035,13 руб. </w:t>
      </w:r>
      <w:r w:rsidR="0058247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Доля расходов на амбулаторно-поликлиническое обслуживание в структуре расходов на медицинскую помощь составляет 45,4%. Следовательно, среднемесячные отчисления в </w:t>
      </w:r>
      <w:r w:rsidR="0058247E">
        <w:rPr>
          <w:rFonts w:ascii="Times New Roman" w:hAnsi="Times New Roman" w:cs="Times New Roman"/>
          <w:sz w:val="28"/>
          <w:szCs w:val="28"/>
        </w:rPr>
        <w:t xml:space="preserve">безакцептном порядке с МНС граждан по установленным нормативам равны 1 345,05 руб. ∙ 45,4% = 610,65 руб. Выше показано, что </w:t>
      </w:r>
      <w:r w:rsidR="0058247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среднее число обращений за медицинской помощью составляет 8,4 обращения в год, т.е. почти четыре месяца в году (почти треть года) средства накапливаются. </w:t>
      </w:r>
      <w:r w:rsidR="00637D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Поскольку, как показано выше, доля граждан РФ, имеющих хронические заболевания, составляет 26,6%, то </w:t>
      </w:r>
      <w:r w:rsidR="00637D38">
        <w:rPr>
          <w:rFonts w:ascii="Times New Roman" w:hAnsi="Times New Roman" w:cs="Times New Roman"/>
          <w:sz w:val="28"/>
          <w:szCs w:val="28"/>
        </w:rPr>
        <w:t>в среднем на одного хронического больного приходится три гражданина со средней обращаемостью за медицинской помощью. Таким образом, с</w:t>
      </w:r>
      <w:r w:rsidR="00637D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умма, накопленная за этот период, составит 610,65 руб. · 3 чел. · 4 мес. =</w:t>
      </w:r>
      <w:r w:rsidR="00637D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>7 327,80 руб., что более чем в два раза превышает потребность в финансировании амбулаторно-поликлинического обслуживания граждан Российской Федерации, имеющих хронические заболевания (7 327,80 руб. : 3 035,13 руб. = 2,41 раза).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D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категорий граждан РФ (см. </w:t>
      </w:r>
      <w:r w:rsidRPr="00310D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 1-7), включая граждан РФ, имеющих хронические заболевания, средств, накопленных на их персональных МНС, будет достаточно для покрытия расходов на медицинское обслуживание.</w:t>
      </w:r>
    </w:p>
    <w:p w:rsidR="00E9560B" w:rsidRDefault="006D175D" w:rsidP="00E368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табл. 1 представим р</w:t>
      </w:r>
      <w:r w:rsidR="002D7D5E">
        <w:rPr>
          <w:rFonts w:ascii="Times New Roman" w:hAnsi="Times New Roman" w:cs="Times New Roman"/>
          <w:sz w:val="28"/>
          <w:szCs w:val="28"/>
        </w:rPr>
        <w:t xml:space="preserve">езультаты накопления финансовых ресурсов на МНС работающего гражданина </w:t>
      </w:r>
      <w:r w:rsidR="00793D74">
        <w:rPr>
          <w:rFonts w:ascii="Times New Roman" w:hAnsi="Times New Roman" w:cs="Times New Roman"/>
          <w:sz w:val="28"/>
          <w:szCs w:val="28"/>
        </w:rPr>
        <w:t>России</w:t>
      </w:r>
      <w:r w:rsidR="002D7D5E">
        <w:rPr>
          <w:rFonts w:ascii="Times New Roman" w:hAnsi="Times New Roman" w:cs="Times New Roman"/>
          <w:sz w:val="28"/>
          <w:szCs w:val="28"/>
        </w:rPr>
        <w:t xml:space="preserve"> со средней заработной платой при средних поступлениях и расходах на амбулаторно-поликлиническое обслуживани</w:t>
      </w:r>
      <w:r w:rsidR="00793D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60B">
        <w:rPr>
          <w:rFonts w:ascii="Times New Roman" w:hAnsi="Times New Roman" w:cs="Times New Roman"/>
          <w:sz w:val="28"/>
          <w:szCs w:val="28"/>
        </w:rPr>
        <w:t>(</w:t>
      </w:r>
      <w:r w:rsidR="00637D38">
        <w:rPr>
          <w:rFonts w:ascii="Times New Roman" w:hAnsi="Times New Roman" w:cs="Times New Roman"/>
          <w:sz w:val="28"/>
          <w:szCs w:val="28"/>
        </w:rPr>
        <w:t>см. т</w:t>
      </w:r>
      <w:r w:rsidR="00E9560B">
        <w:rPr>
          <w:rFonts w:ascii="Times New Roman" w:hAnsi="Times New Roman" w:cs="Times New Roman"/>
          <w:sz w:val="28"/>
          <w:szCs w:val="28"/>
        </w:rPr>
        <w:t>абл. 6).</w:t>
      </w:r>
    </w:p>
    <w:p w:rsidR="00E9560B" w:rsidRDefault="00E9560B" w:rsidP="00E368BF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год внедрения МНС в систему финансирования здравоохранения средства в медицинские организации за январь поступают в безакцептном порядке с МНС граждан по установленным нормативам: 1 345,05 руб. ∙ 45,4% = 610,65 руб. – в амбулаторно-поликлиническое учреждение, к которому прикреплён гражданин РФ; 1 345,05 руб. ∙ 46,02% = 618,99 руб. – на стационарное обслуживание (включая высокотехнологичную медицинскую помощь); оставшиеся 115,41 руб. – на скорую медицинскую помощь.</w:t>
      </w:r>
      <w:r w:rsidRPr="0073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Федеральной службы государственной статистики в РФ число амбулаторно-поликлинических организаций равно 20 228. </w:t>
      </w:r>
      <w:r>
        <w:rPr>
          <w:rFonts w:ascii="Times New Roman" w:hAnsi="Times New Roman" w:cs="Times New Roman"/>
          <w:sz w:val="28"/>
          <w:szCs w:val="28"/>
        </w:rPr>
        <w:t>Как было показано выше, на амбулаторно-поликлиническую помощь в безакцептном порядке с МНС граждан РФ будет списано 610,65 руб. Значит, средний размер средств, которые поступят в январе в каждую поликлинику, равен 146 748 600 человек (численность населения РФ) / 20 228 (число амбулаторно-поликлинических учреждений) ∙ 610,65 руб. (размер финансовых затрат на амбулаторно-поликлиническую помощь) =</w:t>
      </w:r>
      <w:r>
        <w:rPr>
          <w:rFonts w:ascii="Times New Roman" w:hAnsi="Times New Roman" w:cs="Times New Roman"/>
          <w:sz w:val="28"/>
          <w:szCs w:val="28"/>
        </w:rPr>
        <w:br/>
      </w:r>
      <w:r w:rsidRPr="00D802F4">
        <w:rPr>
          <w:rFonts w:ascii="Times New Roman" w:hAnsi="Times New Roman" w:cs="Times New Roman"/>
          <w:b/>
          <w:sz w:val="28"/>
          <w:szCs w:val="28"/>
        </w:rPr>
        <w:t>4</w:t>
      </w:r>
      <w:r w:rsidRPr="002339BF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430</w:t>
      </w:r>
      <w:r w:rsidRPr="002339BF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099</w:t>
      </w:r>
      <w:r w:rsidRPr="00A83C67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60B" w:rsidRDefault="00E9560B" w:rsidP="00E368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накопления финансовых ресурсов на МНС работающего гражданина РФ со средней заработной платой при средних поступлениях и расходах на амбулаторно-поликлиническое обслуживание представлены в табл. 6.</w:t>
      </w:r>
    </w:p>
    <w:p w:rsidR="002D7D5E" w:rsidRDefault="00A73C5D" w:rsidP="00E368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на МНС работающих граждан РФ в первый год равны</w:t>
      </w:r>
      <w:r>
        <w:rPr>
          <w:rFonts w:ascii="Times New Roman" w:hAnsi="Times New Roman" w:cs="Times New Roman"/>
          <w:sz w:val="28"/>
          <w:szCs w:val="28"/>
        </w:rPr>
        <w:br/>
        <w:t xml:space="preserve">1 599,93 руб. (см. строку 1 табл. 1), значит, размер поступлений на МНС на </w:t>
      </w:r>
      <w:r w:rsidR="003B2F9A">
        <w:rPr>
          <w:rFonts w:ascii="Times New Roman" w:hAnsi="Times New Roman" w:cs="Times New Roman"/>
          <w:sz w:val="28"/>
          <w:szCs w:val="28"/>
        </w:rPr>
        <w:t xml:space="preserve">амбулаторно-поликлиническое </w:t>
      </w:r>
      <w:r>
        <w:rPr>
          <w:rFonts w:ascii="Times New Roman" w:hAnsi="Times New Roman" w:cs="Times New Roman"/>
          <w:sz w:val="28"/>
          <w:szCs w:val="28"/>
        </w:rPr>
        <w:t>обслуживание составит 1 599,93 руб. ·4</w:t>
      </w:r>
      <w:r w:rsidR="003B2F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2F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= 7</w:t>
      </w:r>
      <w:r w:rsidR="003B2F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6,</w:t>
      </w:r>
      <w:r w:rsidR="003B2F9A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3B2F9A">
        <w:rPr>
          <w:rFonts w:ascii="Times New Roman" w:hAnsi="Times New Roman" w:cs="Times New Roman"/>
          <w:sz w:val="28"/>
          <w:szCs w:val="28"/>
        </w:rPr>
        <w:t xml:space="preserve"> (см. табл. 6).</w:t>
      </w:r>
    </w:p>
    <w:p w:rsidR="002D7D5E" w:rsidRPr="0099144E" w:rsidRDefault="002D7D5E" w:rsidP="00E368BF">
      <w:pPr>
        <w:spacing w:after="0" w:line="240" w:lineRule="auto"/>
        <w:ind w:firstLine="709"/>
        <w:jc w:val="right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 w:rsidRPr="0099144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Таблица </w:t>
      </w:r>
      <w:r w:rsidR="000A36D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6</w:t>
      </w:r>
    </w:p>
    <w:p w:rsidR="002D7D5E" w:rsidRDefault="002D7D5E" w:rsidP="00E368BF">
      <w:pPr>
        <w:spacing w:after="0" w:line="240" w:lineRule="auto"/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Результаты накопления финансовых ресурсов на МНС работающего гражданина </w:t>
      </w:r>
      <w:r w:rsidR="00793D7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России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со средней заработной платой </w:t>
      </w:r>
      <w:r>
        <w:rPr>
          <w:rFonts w:ascii="Times New Roman" w:hAnsi="Times New Roman" w:cs="Times New Roman"/>
          <w:sz w:val="28"/>
          <w:szCs w:val="28"/>
        </w:rPr>
        <w:t>при средних поступлениях и расходах на амбулаторно-поликлиническое обслуживание</w:t>
      </w:r>
    </w:p>
    <w:tbl>
      <w:tblPr>
        <w:tblW w:w="1073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1"/>
        <w:gridCol w:w="647"/>
        <w:gridCol w:w="1196"/>
        <w:gridCol w:w="1560"/>
        <w:gridCol w:w="1821"/>
        <w:gridCol w:w="1770"/>
        <w:gridCol w:w="1276"/>
        <w:gridCol w:w="1609"/>
      </w:tblGrid>
      <w:tr w:rsidR="002D7D5E" w:rsidRPr="00E115D9" w:rsidTr="00013C19">
        <w:trPr>
          <w:trHeight w:val="1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заработная плата,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отчислений работающего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гражданина </w:t>
            </w:r>
            <w:r w:rsid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МНС за год, руб.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отчислений работающего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гражданина </w:t>
            </w:r>
            <w:r w:rsid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амбулаторно-поликлиническое обслуживание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месяц, руб.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Средние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амбулаторно-поликлиническое 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в месяц,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средств на конец года, руб.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средств с учётом капитализации, руб.</w:t>
            </w:r>
          </w:p>
        </w:tc>
      </w:tr>
      <w:tr w:rsidR="002D7D5E" w:rsidRPr="00E115D9" w:rsidTr="00013C19">
        <w:trPr>
          <w:trHeight w:val="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</w:tr>
      <w:tr w:rsidR="00413AED" w:rsidRPr="00E115D9" w:rsidTr="00013C19">
        <w:trPr>
          <w:trHeight w:val="1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49 997,89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19 199,19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726,37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1 388,60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1 416,37 </w:t>
            </w:r>
          </w:p>
        </w:tc>
      </w:tr>
      <w:tr w:rsidR="00413AED" w:rsidRPr="00E115D9" w:rsidTr="00013C19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50 747,86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19 487,18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737,26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2 907,95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2 994,43 </w:t>
            </w:r>
          </w:p>
        </w:tc>
      </w:tr>
      <w:tr w:rsidR="00413AED" w:rsidRPr="00E115D9" w:rsidTr="00013C19">
        <w:trPr>
          <w:trHeight w:val="1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51 509,08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19 779,49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748,32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4 560,00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4 739,42 </w:t>
            </w:r>
          </w:p>
        </w:tc>
      </w:tr>
      <w:tr w:rsidR="00413AED" w:rsidRPr="00E115D9" w:rsidTr="00013C19">
        <w:trPr>
          <w:trHeight w:val="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52 281,71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20 076,18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759,55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6 346,75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6 656,69 </w:t>
            </w:r>
          </w:p>
        </w:tc>
      </w:tr>
      <w:tr w:rsidR="00413AED" w:rsidRPr="00E115D9" w:rsidTr="00013C19">
        <w:trPr>
          <w:trHeight w:val="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53 065,94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20 377,32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770,94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8 270,22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8 751,77 </w:t>
            </w:r>
          </w:p>
        </w:tc>
      </w:tr>
      <w:tr w:rsidR="00413AED" w:rsidRPr="00E115D9" w:rsidTr="00013C19">
        <w:trPr>
          <w:trHeight w:val="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53 861,93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25 207,38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953,68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12 386,54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13 125,45 </w:t>
            </w:r>
          </w:p>
        </w:tc>
      </w:tr>
      <w:tr w:rsidR="00413AED" w:rsidRPr="00E115D9" w:rsidTr="00013C19">
        <w:trPr>
          <w:trHeight w:val="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54 669,86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25 585,49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967,98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16 674,52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17 761,70 </w:t>
            </w:r>
          </w:p>
        </w:tc>
      </w:tr>
      <w:tr w:rsidR="00413AED" w:rsidRPr="00E115D9" w:rsidTr="00013C19">
        <w:trPr>
          <w:trHeight w:val="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55 489,90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25 969,28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982,50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21 136,74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22 668,39 </w:t>
            </w:r>
          </w:p>
        </w:tc>
      </w:tr>
      <w:tr w:rsidR="00413AED" w:rsidRPr="00E115D9" w:rsidTr="00013C19">
        <w:trPr>
          <w:trHeight w:val="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56 322,25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26 358,81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997,24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25 775,81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27 853,61 </w:t>
            </w:r>
          </w:p>
        </w:tc>
      </w:tr>
      <w:tr w:rsidR="00413AED" w:rsidRPr="00E115D9" w:rsidTr="00013C19">
        <w:trPr>
          <w:trHeight w:val="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57 167,09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26 754,20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1 012,20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30 594,38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33 325,63 </w:t>
            </w:r>
          </w:p>
        </w:tc>
      </w:tr>
      <w:tr w:rsidR="002D7D5E" w:rsidRPr="00E115D9" w:rsidTr="00013C19">
        <w:trPr>
          <w:trHeight w:val="42"/>
        </w:trPr>
        <w:tc>
          <w:tcPr>
            <w:tcW w:w="107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……………………………………………….</w:t>
            </w:r>
          </w:p>
        </w:tc>
      </w:tr>
      <w:tr w:rsidR="00413AED" w:rsidRPr="00E115D9" w:rsidTr="00013C19">
        <w:trPr>
          <w:trHeight w:val="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82 946,32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38 818,88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1 468,65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218 033,60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292 270,39 </w:t>
            </w:r>
          </w:p>
        </w:tc>
      </w:tr>
      <w:tr w:rsidR="00413AED" w:rsidRPr="00E115D9" w:rsidTr="00013C19">
        <w:trPr>
          <w:trHeight w:val="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84 190,51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39 401,16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1 490,68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228 593,90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308 887,29 </w:t>
            </w:r>
          </w:p>
        </w:tc>
      </w:tr>
      <w:tr w:rsidR="00413AED" w:rsidRPr="00E115D9" w:rsidTr="00013C19">
        <w:trPr>
          <w:trHeight w:val="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85 453,37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39 992,18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1 513,04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239 422,51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326 110,23 </w:t>
            </w:r>
          </w:p>
        </w:tc>
      </w:tr>
      <w:tr w:rsidR="00413AED" w:rsidRPr="00E115D9" w:rsidTr="00013C19">
        <w:trPr>
          <w:trHeight w:val="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86 735,17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40 592,06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1 535,73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250 523,48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343 955,41 </w:t>
            </w:r>
          </w:p>
        </w:tc>
      </w:tr>
      <w:tr w:rsidR="00413AED" w:rsidRPr="00E115D9" w:rsidTr="00013C19">
        <w:trPr>
          <w:trHeight w:val="1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88 036,20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41 200,94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1 558,77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261 900,87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362 439,47 </w:t>
            </w:r>
          </w:p>
        </w:tc>
      </w:tr>
      <w:tr w:rsidR="00413AED" w:rsidRPr="00E115D9" w:rsidTr="00013C19">
        <w:trPr>
          <w:trHeight w:val="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89 356,74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41 818,96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1 582,15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273 558,84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381 579,39 </w:t>
            </w:r>
          </w:p>
        </w:tc>
      </w:tr>
    </w:tbl>
    <w:p w:rsidR="00E9560B" w:rsidRDefault="002D7D5E" w:rsidP="00E368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МНС работающего гражданина </w:t>
      </w:r>
      <w:r w:rsidR="00413AED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за период трудовой деятельности будет накоплена сумма 3</w:t>
      </w:r>
      <w:r w:rsidR="00413AED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13AED">
        <w:rPr>
          <w:rFonts w:ascii="Times New Roman" w:hAnsi="Times New Roman" w:cs="Times New Roman"/>
          <w:sz w:val="28"/>
          <w:szCs w:val="28"/>
        </w:rPr>
        <w:t>579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3AED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руб. (см. последнюю строку табл. </w:t>
      </w:r>
      <w:r w:rsidR="000A36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D7D5E" w:rsidRDefault="002D7D5E" w:rsidP="00E368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моделирования накопления финансовых ресурсов неработающих граждан </w:t>
      </w:r>
      <w:r w:rsidR="009F0FC6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при средних поступлениях и расходах на амбулаторно-поликлиническое обслуживание представлены в табл. </w:t>
      </w:r>
      <w:r w:rsidR="000A36D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D5E" w:rsidRDefault="002D7D5E" w:rsidP="00E368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2D7D5E" w:rsidSect="00013C19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7D5E" w:rsidRDefault="002D7D5E" w:rsidP="00E368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6D175D">
        <w:rPr>
          <w:rFonts w:ascii="Times New Roman" w:hAnsi="Times New Roman" w:cs="Times New Roman"/>
          <w:b/>
          <w:sz w:val="28"/>
          <w:szCs w:val="28"/>
        </w:rPr>
        <w:t>7</w:t>
      </w:r>
    </w:p>
    <w:p w:rsidR="002D7D5E" w:rsidRPr="00DA59D4" w:rsidRDefault="002D7D5E" w:rsidP="00E36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моделирования накопления финансовых ресурсов на МНС неработающего гражданина</w:t>
      </w:r>
      <w:r>
        <w:rPr>
          <w:rFonts w:ascii="Times New Roman" w:hAnsi="Times New Roman" w:cs="Times New Roman"/>
          <w:sz w:val="28"/>
          <w:szCs w:val="28"/>
        </w:rPr>
        <w:br/>
      </w:r>
      <w:r w:rsidR="00BC2D86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при средних поступлениях и расходах на амбулаторно-поликлиническое обслуживание</w:t>
      </w:r>
    </w:p>
    <w:tbl>
      <w:tblPr>
        <w:tblW w:w="16281" w:type="dxa"/>
        <w:tblInd w:w="-743" w:type="dxa"/>
        <w:tblLook w:val="04A0" w:firstRow="1" w:lastRow="0" w:firstColumn="1" w:lastColumn="0" w:noHBand="0" w:noVBand="1"/>
      </w:tblPr>
      <w:tblGrid>
        <w:gridCol w:w="739"/>
        <w:gridCol w:w="588"/>
        <w:gridCol w:w="1461"/>
        <w:gridCol w:w="1057"/>
        <w:gridCol w:w="1684"/>
        <w:gridCol w:w="1380"/>
        <w:gridCol w:w="1434"/>
        <w:gridCol w:w="1565"/>
        <w:gridCol w:w="1565"/>
        <w:gridCol w:w="1563"/>
        <w:gridCol w:w="1563"/>
        <w:gridCol w:w="1682"/>
      </w:tblGrid>
      <w:tr w:rsidR="002D7D5E" w:rsidRPr="00464921" w:rsidTr="00013C19">
        <w:trPr>
          <w:trHeight w:val="133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Работающие граждане, перечисляющие средства на МНС, чел.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Средняя заработная плата, руб.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Размер отчислений всех работающих граждан, перечисляющих средства на МНС за год, руб.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неработающих граждан, чел.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Размер отчислений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МНС </w:t>
            </w: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одного неработающего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 отчислений в ТФОМС работающих граждан</w:t>
            </w: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из территориальных бюджетов на одного неработающего гражданина, руб.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средств, перечисляемых на МНС одного неработающего от работающих граждан и из территориальных бюджетов, руб.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Средние перечисления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амбулаторно-поликлиническое обслуживание</w:t>
            </w: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одного неработающего в месяц, руб.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Средние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амбулаторно-поликлиническое</w:t>
            </w: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обслуживание в месяц, руб.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средств на МНС одного неработающего с учётом капитализируемых процентов по вкладу на конец года, руб.</w:t>
            </w:r>
          </w:p>
        </w:tc>
      </w:tr>
      <w:tr w:rsidR="002D7D5E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BC2D86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9A537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2021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62 496 992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49 997,89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524 952 578 866,28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64 071 000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8 193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17 876,34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676,32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788,03 </w:t>
            </w:r>
          </w:p>
        </w:tc>
      </w:tr>
      <w:tr w:rsidR="00BC2D86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9A537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2022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67 542 244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50 747,86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575 840 870 833,73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63 024 457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9 137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18 819,83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712,02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2 004,40 </w:t>
            </w:r>
          </w:p>
        </w:tc>
      </w:tr>
      <w:tr w:rsidR="00BC2D86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9A537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72 587 496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51 509,08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628 137 697 229,96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61 977 914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10 135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19 817,91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749,78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3 673,90 </w:t>
            </w:r>
          </w:p>
        </w:tc>
      </w:tr>
      <w:tr w:rsidR="00BC2D86" w:rsidRPr="00464921" w:rsidTr="00013C19">
        <w:trPr>
          <w:trHeight w:val="6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9A537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2024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77 632 748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52 281,71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681 873 864 222,14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60 931 371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11 191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20 873,90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789,73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5 822,82 </w:t>
            </w:r>
          </w:p>
        </w:tc>
      </w:tr>
      <w:tr w:rsidR="00BC2D86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9A537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2025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53 065,94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737 080 785 242,20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59 884 829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12 308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21 991,36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832,01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8 479,06 </w:t>
            </w:r>
          </w:p>
        </w:tc>
      </w:tr>
      <w:tr w:rsidR="00BC2D86" w:rsidRPr="00464921" w:rsidTr="00013C19">
        <w:trPr>
          <w:trHeight w:val="6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9A537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2026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53 861,93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374 068 498 510,42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58 838 286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6 358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16 040,62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606,87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8 433,67 </w:t>
            </w:r>
          </w:p>
        </w:tc>
      </w:tr>
      <w:tr w:rsidR="00BC2D86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9A537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2027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54 669,86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379 679 525 988,08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57 791 743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6 570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16 252,84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614,90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8 484,63 </w:t>
            </w:r>
          </w:p>
        </w:tc>
      </w:tr>
      <w:tr w:rsidR="00BC2D86" w:rsidRPr="00464921" w:rsidTr="00013C19">
        <w:trPr>
          <w:trHeight w:val="5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9A537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2028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55 489,90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385 374 718 877,90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56 745 200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6 791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16 474,37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623,28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8 636,16 </w:t>
            </w:r>
          </w:p>
        </w:tc>
      </w:tr>
      <w:tr w:rsidR="00BC2D86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9A537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2029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56 322,25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391 155 339 661,06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55 698 657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7 023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16 705,76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632,03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8 892,74 </w:t>
            </w:r>
          </w:p>
        </w:tc>
      </w:tr>
      <w:tr w:rsidR="00BC2D86" w:rsidRPr="00464921" w:rsidTr="00013C19">
        <w:trPr>
          <w:trHeight w:val="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9A537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2030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57 167,09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397 022 669 755,98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54 652 114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7 265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16 947,59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641,18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9 259,11 </w:t>
            </w:r>
          </w:p>
        </w:tc>
      </w:tr>
      <w:tr w:rsidR="00BC2D86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9A537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2031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58 024,59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402 978 009 802,32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53 605 571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7 517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17 200,52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650,75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9 740,32 </w:t>
            </w:r>
          </w:p>
        </w:tc>
      </w:tr>
      <w:tr w:rsidR="00BC2D86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9A537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2032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58 894,96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409 022 679 949,35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52 559 029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7 782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17 465,21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660,77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10 341,69 </w:t>
            </w:r>
          </w:p>
        </w:tc>
      </w:tr>
      <w:tr w:rsidR="00BC2D86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9A537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2033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59 778,39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415 158 020 148,60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51 512 486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8 059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17 742,42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671,25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11 068,91 </w:t>
            </w:r>
          </w:p>
        </w:tc>
      </w:tr>
      <w:tr w:rsidR="00BC2D86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9A537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2034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60 675,06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421 385 390 450,82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50 465 943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8 350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18 032,95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682,25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11 928,04 </w:t>
            </w:r>
          </w:p>
        </w:tc>
      </w:tr>
      <w:tr w:rsidR="00BC2D86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9A537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2035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61 585,19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427 706 171 307,59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49 419 400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8 655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18 337,67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693,78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12 925,51 </w:t>
            </w:r>
          </w:p>
        </w:tc>
      </w:tr>
      <w:tr w:rsidR="00BC2D86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9A537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2036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62 508,97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434 121 763 877,20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48 372 857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8 974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18 657,54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705,88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14 068,20 </w:t>
            </w:r>
          </w:p>
        </w:tc>
      </w:tr>
      <w:tr w:rsidR="00BC2D86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9A537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2037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63 446,60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440 633 590 335,36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47 326 314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9 311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18 993,59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718,59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15 363,46 </w:t>
            </w:r>
          </w:p>
        </w:tc>
      </w:tr>
      <w:tr w:rsidR="00BC2D86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9A537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2038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64 398,30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447 243 094 190,39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46 279 771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9 664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19 346,95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731,96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16 819,14 </w:t>
            </w:r>
          </w:p>
        </w:tc>
      </w:tr>
      <w:tr w:rsidR="00BC2D86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9A537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2039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65 364,27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453 951 740 603,24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45 233 229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10 036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19 718,85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746,03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18 443,67 </w:t>
            </w:r>
          </w:p>
        </w:tc>
      </w:tr>
      <w:tr w:rsidR="00BC2D86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9A537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2040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66 344,74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460 761 016 712,29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44 186 686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10 428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20 110,65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760,85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20 246,07 </w:t>
            </w:r>
          </w:p>
        </w:tc>
      </w:tr>
    </w:tbl>
    <w:p w:rsidR="002D7D5E" w:rsidRDefault="002D7D5E" w:rsidP="00E368B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D7D5E" w:rsidRDefault="002D7D5E" w:rsidP="00E368B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C87297" w:rsidRDefault="00C87297" w:rsidP="00E368B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D7D5E" w:rsidRDefault="002D7D5E" w:rsidP="00E368B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2092C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 w:rsidR="006D175D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62092C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окончание</w:t>
      </w:r>
      <w:r w:rsidRPr="0062092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W w:w="16160" w:type="dxa"/>
        <w:tblInd w:w="-885" w:type="dxa"/>
        <w:tblLook w:val="04A0" w:firstRow="1" w:lastRow="0" w:firstColumn="1" w:lastColumn="0" w:noHBand="0" w:noVBand="1"/>
      </w:tblPr>
      <w:tblGrid>
        <w:gridCol w:w="739"/>
        <w:gridCol w:w="576"/>
        <w:gridCol w:w="1503"/>
        <w:gridCol w:w="1057"/>
        <w:gridCol w:w="1696"/>
        <w:gridCol w:w="1403"/>
        <w:gridCol w:w="1453"/>
        <w:gridCol w:w="1565"/>
        <w:gridCol w:w="1565"/>
        <w:gridCol w:w="1563"/>
        <w:gridCol w:w="1346"/>
        <w:gridCol w:w="1694"/>
      </w:tblGrid>
      <w:tr w:rsidR="002D7D5E" w:rsidRPr="0062092C" w:rsidTr="00013C19">
        <w:trPr>
          <w:trHeight w:val="66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Работающие граждане, перечисляющие средства на МНС, чел.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Средняя заработная плата, руб.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Размер отчислений всех работающих граждан, перечисляющих средства на МНС за год, руб.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неработающих граждан, чел.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Размер отчислений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МНС </w:t>
            </w: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одного неработающего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 отчислений в ТФОМС работающих граждан</w:t>
            </w: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из территориальных бюджетов на одного неработающего гражданина, руб.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средств, перечисляемых на МНС одного неработающего от работающих граждан и из территориальных бюджетов, руб.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Средние перечисления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амбулаторно-поликлиническое обслуживание</w:t>
            </w: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одного неработающего в месяц, руб.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Средние расходы на амбулаторное обслуживание в месяц, руб.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средств на МНС одного неработающего с учётом капитализируемых процентов по вкладу на конец года, руб.</w:t>
            </w:r>
          </w:p>
        </w:tc>
      </w:tr>
      <w:tr w:rsidR="002D7D5E" w:rsidRPr="0062092C" w:rsidTr="00013C19">
        <w:trPr>
          <w:trHeight w:val="4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BC2D86" w:rsidRPr="0062092C" w:rsidTr="00013C19">
        <w:trPr>
          <w:trHeight w:val="4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CF7F8E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EE6213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2041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67 339,91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467 672 431 962,98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43 140 143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10 841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20 523,82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776,48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22 236,05 </w:t>
            </w:r>
          </w:p>
        </w:tc>
      </w:tr>
      <w:tr w:rsidR="00BC2D86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CF7F8E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EE6213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2042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68 350,01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474 687 518 442,42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42 093 600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11 277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20 960,00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792,99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24 424,06 </w:t>
            </w:r>
          </w:p>
        </w:tc>
      </w:tr>
      <w:tr w:rsidR="00BC2D86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CF7F8E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EE6213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2043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69 375,26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481 807 831 219,06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41 047 057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11 738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21 420,99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810,43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26 821,36 </w:t>
            </w:r>
          </w:p>
        </w:tc>
      </w:tr>
      <w:tr w:rsidR="00BC2D86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CF7F8E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EE6213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2044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70 415,89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489 034 948 687,34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40 000 514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12 226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21 908,77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828,88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29 440,10 </w:t>
            </w:r>
          </w:p>
        </w:tc>
      </w:tr>
      <w:tr w:rsidR="00BC2D86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CF7F8E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EE6213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2045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71 472,12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496 370 472 917,65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38 953 971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12 742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22 425,54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848,43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32 293,47 </w:t>
            </w:r>
          </w:p>
        </w:tc>
      </w:tr>
      <w:tr w:rsidR="00BC2D86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CF7F8E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EE6213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2046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72 544,21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503 816 030 011,42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37 907 429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13 291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22 973,74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869,17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35 395,71 </w:t>
            </w:r>
          </w:p>
        </w:tc>
      </w:tr>
      <w:tr w:rsidR="00BC2D86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CF7F8E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EE6213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2047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73 632,37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511 373 270 461,59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36 860 886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13 873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23 556,11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891,21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38 762,35 </w:t>
            </w:r>
          </w:p>
        </w:tc>
      </w:tr>
      <w:tr w:rsidR="00BC2D86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CF7F8E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EE6213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2048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74 736,85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519 043 869 518,51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35 814 343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14 493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24 175,68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914,65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42 410,28 </w:t>
            </w:r>
          </w:p>
        </w:tc>
      </w:tr>
      <w:tr w:rsidR="00BC2D86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CF7F8E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29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EE6213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2049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75 857,91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526 829 527 561,29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34 767 800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15 153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24 835,85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939,62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46 357,92 </w:t>
            </w:r>
          </w:p>
        </w:tc>
      </w:tr>
      <w:tr w:rsidR="00BC2D86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CF7F8E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EE6213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2050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76 995,78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534 731 970 474,71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33 721 257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15 857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25 540,47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966,28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50 625,46 </w:t>
            </w:r>
          </w:p>
        </w:tc>
      </w:tr>
      <w:tr w:rsidR="00BC2D86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CF7F8E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EE6213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2051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78 150,71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542 752 950 031,83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32 674 714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16 611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26 293,84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994,78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55 235,03 </w:t>
            </w:r>
          </w:p>
        </w:tc>
      </w:tr>
      <w:tr w:rsidR="00BC2D86" w:rsidRPr="0062092C" w:rsidTr="00013C19">
        <w:trPr>
          <w:trHeight w:val="7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CF7F8E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EE6213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2052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79 322,97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550 894 244 282,31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31 628 171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17 418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27 100,88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1 025,32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60 211,00 </w:t>
            </w:r>
          </w:p>
        </w:tc>
      </w:tr>
      <w:tr w:rsidR="00BC2D86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CF7F8E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EE6213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2053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80 512,82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559 157 657 946,54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30 581 629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18 284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27 967,15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1 058,09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65 580,26 </w:t>
            </w:r>
          </w:p>
        </w:tc>
      </w:tr>
      <w:tr w:rsidR="00BC2D86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CF7F8E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EE6213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2054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81 720,51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567 545 022 815,74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29 535 086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19 216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28 899,01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1 093,35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71 372,58 </w:t>
            </w:r>
          </w:p>
        </w:tc>
      </w:tr>
      <w:tr w:rsidR="00BC2D86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CF7F8E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EE6213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2055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82 946,32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576 058 198 157,98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28 488 543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20 221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29 903,75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1 131,36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77 621,05 </w:t>
            </w:r>
          </w:p>
        </w:tc>
      </w:tr>
      <w:tr w:rsidR="00BC2D86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CF7F8E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36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EE6213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2056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84 190,51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584 699 071 130,35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27 442 000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21 307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30 989,77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1 172,45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84 362,57 </w:t>
            </w:r>
          </w:p>
        </w:tc>
      </w:tr>
      <w:tr w:rsidR="00BC2D86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CF7F8E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37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EE6213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2057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85 453,37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593 469 557 197,30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27 442 000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21 626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31 309,37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1 184,54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91 249,19 </w:t>
            </w:r>
          </w:p>
        </w:tc>
      </w:tr>
      <w:tr w:rsidR="00BC2D86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CF7F8E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EE6213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2058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86 735,17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602 371 600 555,26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27 442 000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21 951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31 633,77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1 196,81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98 283,09 </w:t>
            </w:r>
          </w:p>
        </w:tc>
      </w:tr>
      <w:tr w:rsidR="00BC2D86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CF7F8E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39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EE6213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2059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88 036,20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611 407 174 563,59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27 442 000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22 280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31 963,03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1 209,27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105 466,47 </w:t>
            </w:r>
          </w:p>
        </w:tc>
      </w:tr>
      <w:tr w:rsidR="00BC2D86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CF7F8E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EE6213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2060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89 356,74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620 578 282 182,04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27 442 000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22 614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32 297,23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1 221,91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112 801,58 </w:t>
            </w:r>
          </w:p>
        </w:tc>
      </w:tr>
    </w:tbl>
    <w:p w:rsidR="002D7D5E" w:rsidRDefault="002D7D5E" w:rsidP="00E368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2D7D5E" w:rsidSect="00013C1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D7D5E" w:rsidRDefault="002D7D5E" w:rsidP="00E368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40 лет трудовой деятельности на МНС неработающего гражданина </w:t>
      </w:r>
      <w:r w:rsidR="00417BBD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будет накоплена сумма 11</w:t>
      </w:r>
      <w:r w:rsidR="00417B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17BBD">
        <w:rPr>
          <w:rFonts w:ascii="Times New Roman" w:hAnsi="Times New Roman" w:cs="Times New Roman"/>
          <w:sz w:val="28"/>
          <w:szCs w:val="28"/>
        </w:rPr>
        <w:t>801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7BBD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руб. (см. последнюю строку табл. </w:t>
      </w:r>
      <w:r w:rsidR="006D175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82E8E" w:rsidRDefault="00F82E8E" w:rsidP="00E368B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накопления финансовых ресурсов на МНС работающих граждан РФ с минимальной заработной платой при средних поступлениях и расходах на амбулаторно-поликлиническое обслуживание представлены в табл. 8.</w:t>
      </w:r>
    </w:p>
    <w:p w:rsidR="00F82E8E" w:rsidRDefault="00F82E8E" w:rsidP="00E368B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МНС работающего гражданина РФ с минимальной заработной платой за 40 лет трудовой деятельности будет накоплена сумма 57 319,95 руб. (см. последнюю строку  табл. 8). </w:t>
      </w:r>
    </w:p>
    <w:p w:rsidR="00F82E8E" w:rsidRDefault="00F82E8E" w:rsidP="00E368B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табл. 6 рассмотрим накопление финансовых ресурсов на МНС работающего гражданина РФ на стационарное обслуживание.</w:t>
      </w:r>
    </w:p>
    <w:p w:rsidR="00F82E8E" w:rsidRDefault="00F82E8E" w:rsidP="00E368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показано выше, доля расходов на стационарное обслуживание в структуре расходов на медицинскую помощь составляет 46,02%. Поступления на МНС работающих граждан РФ в первый год равны</w:t>
      </w:r>
      <w:r>
        <w:rPr>
          <w:rFonts w:ascii="Times New Roman" w:hAnsi="Times New Roman" w:cs="Times New Roman"/>
          <w:sz w:val="28"/>
          <w:szCs w:val="28"/>
        </w:rPr>
        <w:br/>
        <w:t>1 599,93 руб. (см. строку 1 табл. 1), значит, размер поступлений на МНС на стационарное обслуживание составит 1 599,93 руб. ·46,02% = 736,29 руб.</w:t>
      </w:r>
    </w:p>
    <w:p w:rsidR="001331B5" w:rsidRDefault="001331B5" w:rsidP="00E368BF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Федеральной службы государственной статистики в РФ 5 257 больниц</w:t>
      </w:r>
      <w:r w:rsidRPr="00EA2238">
        <w:rPr>
          <w:rFonts w:ascii="Times New Roman" w:hAnsi="Times New Roman" w:cs="Times New Roman"/>
          <w:sz w:val="28"/>
          <w:szCs w:val="28"/>
        </w:rPr>
        <w:t xml:space="preserve"> [1]</w:t>
      </w:r>
      <w:r>
        <w:rPr>
          <w:rFonts w:ascii="Times New Roman" w:hAnsi="Times New Roman" w:cs="Times New Roman"/>
          <w:sz w:val="28"/>
          <w:szCs w:val="28"/>
        </w:rPr>
        <w:t>. Как было показано выше, на стационарную помощь в безакцептном порядке с МНС граждан РФ будет списано 618,99 руб. Значит, средний размер средств, которые поступят в январе в каждую больницу, равен 146 748 600 человек (численность населения РФ) / 5 257 (число больниц) ∙ 618,99 руб. (размер финансовых затрат на стационарную</w:t>
      </w:r>
      <w:r>
        <w:rPr>
          <w:rFonts w:ascii="Times New Roman" w:hAnsi="Times New Roman" w:cs="Times New Roman"/>
          <w:sz w:val="28"/>
          <w:szCs w:val="28"/>
        </w:rPr>
        <w:br/>
        <w:t xml:space="preserve">помощь) = </w:t>
      </w:r>
      <w:r w:rsidRPr="006B11A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B11AF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279 040,50</w:t>
      </w:r>
      <w:r w:rsidRPr="00A83C67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141" w:rsidRDefault="001331B5" w:rsidP="00E368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891141" w:rsidSect="00013C19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Средние расходы на лечение одного гражданина в больницах России составляют </w:t>
      </w:r>
      <w:r w:rsidRPr="00712B75">
        <w:rPr>
          <w:rFonts w:ascii="Times New Roman" w:hAnsi="Times New Roman" w:cs="Times New Roman"/>
          <w:sz w:val="28"/>
          <w:szCs w:val="28"/>
        </w:rPr>
        <w:t>22 564 руб.</w:t>
      </w:r>
      <w:r>
        <w:rPr>
          <w:rFonts w:ascii="Times New Roman" w:hAnsi="Times New Roman" w:cs="Times New Roman"/>
          <w:sz w:val="28"/>
          <w:szCs w:val="28"/>
        </w:rPr>
        <w:t xml:space="preserve"> Уровень госпитализации в круглосуточные стационары на 100 человек населения РФ по данным ЕМИСС </w:t>
      </w:r>
      <w:r w:rsidRPr="005E4A35">
        <w:rPr>
          <w:rFonts w:ascii="Times New Roman" w:hAnsi="Times New Roman" w:cs="Times New Roman"/>
          <w:sz w:val="28"/>
          <w:szCs w:val="28"/>
        </w:rPr>
        <w:t>[4]</w:t>
      </w:r>
      <w:r>
        <w:rPr>
          <w:rFonts w:ascii="Times New Roman" w:hAnsi="Times New Roman" w:cs="Times New Roman"/>
          <w:sz w:val="28"/>
          <w:szCs w:val="28"/>
        </w:rPr>
        <w:t xml:space="preserve"> составляет 20,7. Как указано в паспорте показателя, эта величина рассчитывается как производное от деления числа поступивших больных, умноженного на 100 и делённого на среднегодовую численность населения. Значит, среднегодовое число обращений за стационарной помощью в РФ равно 146 748 600 человек </w:t>
      </w:r>
    </w:p>
    <w:p w:rsidR="00891141" w:rsidRPr="00705374" w:rsidRDefault="00891141" w:rsidP="00E368BF">
      <w:pPr>
        <w:spacing w:after="0" w:line="240" w:lineRule="auto"/>
        <w:ind w:firstLine="709"/>
        <w:jc w:val="right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 w:rsidRPr="0070537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Таблица </w:t>
      </w: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8</w:t>
      </w:r>
    </w:p>
    <w:p w:rsidR="00891141" w:rsidRDefault="00891141" w:rsidP="00E368BF">
      <w:pPr>
        <w:spacing w:after="0" w:line="240" w:lineRule="auto"/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Результаты накопления финансовых ресурсов на МНС работающего гражданина РФ с минимальной заработной платой при средних поступлениях и расходах на амбулаторно-поликлиническое обслуживание</w:t>
      </w:r>
    </w:p>
    <w:tbl>
      <w:tblPr>
        <w:tblW w:w="14983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913"/>
        <w:gridCol w:w="647"/>
        <w:gridCol w:w="1337"/>
        <w:gridCol w:w="1876"/>
        <w:gridCol w:w="1821"/>
        <w:gridCol w:w="1821"/>
        <w:gridCol w:w="1821"/>
        <w:gridCol w:w="1682"/>
        <w:gridCol w:w="1456"/>
        <w:gridCol w:w="1609"/>
      </w:tblGrid>
      <w:tr w:rsidR="00891141" w:rsidRPr="00E115D9" w:rsidTr="0058247E">
        <w:trPr>
          <w:trHeight w:val="1234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заработная плата, руб.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отчислений работающего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гражданина РФ 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МНС за год, руб.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доплат из Резервного фонда ОМС, руб.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отчислений на МНС из заработной платы плюс доплаты из Резервного фонда ОМС, руб.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отчислений работающего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гражданина РФ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амбулаторное обслуживание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месяц, руб.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Средние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амбулаторное обслуживание 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месяц, руб.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средств на конец года, руб.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средств с учётом капитализации, руб.</w:t>
            </w:r>
          </w:p>
        </w:tc>
      </w:tr>
      <w:tr w:rsidR="00891141" w:rsidRPr="00E115D9" w:rsidTr="0058247E">
        <w:trPr>
          <w:trHeight w:val="134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91141" w:rsidRPr="00E115D9" w:rsidTr="0058247E">
        <w:trPr>
          <w:trHeight w:val="16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12 088,00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4 641,79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16 775,61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634,68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288,33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294,09 </w:t>
            </w:r>
          </w:p>
        </w:tc>
      </w:tr>
      <w:tr w:rsidR="00891141" w:rsidRPr="00E115D9" w:rsidTr="0058247E">
        <w:trPr>
          <w:trHeight w:val="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12 269,32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4 711,42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16 845,24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637,31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608,27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626,31 </w:t>
            </w:r>
          </w:p>
        </w:tc>
      </w:tr>
      <w:tr w:rsidR="00891141" w:rsidRPr="00E115D9" w:rsidTr="0058247E">
        <w:trPr>
          <w:trHeight w:val="116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12 453,36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4 782,09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16 915,91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639,99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960,29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997,90 </w:t>
            </w:r>
          </w:p>
        </w:tc>
      </w:tr>
      <w:tr w:rsidR="00891141" w:rsidRPr="00E115D9" w:rsidTr="0058247E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12 640,16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4 853,82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16 987,64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642,70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1 344,88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1 410,14 </w:t>
            </w:r>
          </w:p>
        </w:tc>
      </w:tr>
      <w:tr w:rsidR="00891141" w:rsidRPr="00E115D9" w:rsidTr="0058247E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12 829,76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4 926,63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17 060,45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645,45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1 762,52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1 864,34 </w:t>
            </w:r>
          </w:p>
        </w:tc>
      </w:tr>
      <w:tr w:rsidR="00891141" w:rsidRPr="00E115D9" w:rsidTr="0058247E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13 022,21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5 000,53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17 134,35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648,25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2 213,72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2 361,85 </w:t>
            </w:r>
          </w:p>
        </w:tc>
      </w:tr>
      <w:tr w:rsidR="00891141" w:rsidRPr="00E115D9" w:rsidTr="0058247E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13 217,54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5 075,54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17 209,36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651,09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2 698,96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2 904,04 </w:t>
            </w:r>
          </w:p>
        </w:tc>
      </w:tr>
      <w:tr w:rsidR="00891141" w:rsidRPr="00E115D9" w:rsidTr="0058247E">
        <w:trPr>
          <w:trHeight w:val="47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13 415,81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5 151,67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17 285,49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653,97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3 218,78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3 492,33 </w:t>
            </w:r>
          </w:p>
        </w:tc>
      </w:tr>
      <w:tr w:rsidR="00891141" w:rsidRPr="00E115D9" w:rsidTr="0058247E">
        <w:trPr>
          <w:trHeight w:val="94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13 617,04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5 228,94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17 362,76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656,89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3 773,67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4 128,16 </w:t>
            </w:r>
          </w:p>
        </w:tc>
      </w:tr>
      <w:tr w:rsidR="00891141" w:rsidRPr="00E115D9" w:rsidTr="0058247E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13 821,30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5 307,38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17 441,20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659,86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4 364,18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4 813,04 </w:t>
            </w:r>
          </w:p>
        </w:tc>
      </w:tr>
      <w:tr w:rsidR="00891141" w:rsidRPr="00E115D9" w:rsidTr="0058247E">
        <w:trPr>
          <w:trHeight w:val="140"/>
          <w:jc w:val="center"/>
        </w:trPr>
        <w:tc>
          <w:tcPr>
            <w:tcW w:w="149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950C2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……………………………………………………………………………….</w:t>
            </w:r>
          </w:p>
        </w:tc>
      </w:tr>
      <w:tr w:rsidR="00891141" w:rsidRPr="00E115D9" w:rsidTr="0058247E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950C2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2041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16 280,78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6 251,82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18 385,64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695,59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13 368,57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16 048,37 </w:t>
            </w:r>
          </w:p>
        </w:tc>
      </w:tr>
      <w:tr w:rsidR="00891141" w:rsidRPr="00E115D9" w:rsidTr="0058247E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950C2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2042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16 525,00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6 345,60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18 479,42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699,14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14 430,43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17 452,43 </w:t>
            </w:r>
          </w:p>
        </w:tc>
      </w:tr>
      <w:tr w:rsidR="00891141" w:rsidRPr="00E115D9" w:rsidTr="0058247E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950C2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2043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16 772,87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6 440,78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18 574,60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702,74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15 535,50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18 928,65 </w:t>
            </w:r>
          </w:p>
        </w:tc>
      </w:tr>
      <w:tr w:rsidR="00891141" w:rsidRPr="00E115D9" w:rsidTr="0058247E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950C2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2044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17 024,46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6 537,39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18 671,21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706,39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16 684,43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20 479,13 </w:t>
            </w:r>
          </w:p>
        </w:tc>
      </w:tr>
      <w:tr w:rsidR="00891141" w:rsidRPr="00E115D9" w:rsidTr="0058247E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950C2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2045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17 279,83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6 635,45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18 769,27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710,10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17 877,88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22 106,04 </w:t>
            </w:r>
          </w:p>
        </w:tc>
      </w:tr>
      <w:tr w:rsidR="00891141" w:rsidRPr="00E115D9" w:rsidTr="0058247E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950C2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2046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17 539,03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6 734,99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18 868,81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713,87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19 116,52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23 811,57 </w:t>
            </w:r>
          </w:p>
        </w:tc>
      </w:tr>
      <w:tr w:rsidR="00891141" w:rsidRPr="00E115D9" w:rsidTr="0058247E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950C2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2047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17 802,11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6 836,01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18 969,83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717,69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20 401,02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25 597,99 </w:t>
            </w:r>
          </w:p>
        </w:tc>
      </w:tr>
      <w:tr w:rsidR="00891141" w:rsidRPr="00E115D9" w:rsidTr="0058247E">
        <w:trPr>
          <w:trHeight w:val="42"/>
          <w:jc w:val="center"/>
        </w:trPr>
        <w:tc>
          <w:tcPr>
            <w:tcW w:w="149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……………………………………………….</w:t>
            </w:r>
          </w:p>
        </w:tc>
      </w:tr>
      <w:tr w:rsidR="00891141" w:rsidRPr="00E115D9" w:rsidTr="0058247E">
        <w:trPr>
          <w:trHeight w:val="76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20 053,95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7 700,72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19 834,54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750,41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32 412,96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43 092,18 </w:t>
            </w:r>
          </w:p>
        </w:tc>
      </w:tr>
      <w:tr w:rsidR="00891141" w:rsidRPr="00E115D9" w:rsidTr="0058247E">
        <w:trPr>
          <w:trHeight w:val="12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20 354,76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7 816,23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19 950,05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754,78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34 142,48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45 718,14 </w:t>
            </w:r>
          </w:p>
        </w:tc>
      </w:tr>
      <w:tr w:rsidR="00891141" w:rsidRPr="00E115D9" w:rsidTr="0058247E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20 660,08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7 933,47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20 067,29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759,21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35 925,23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48 450,91 </w:t>
            </w:r>
          </w:p>
        </w:tc>
      </w:tr>
      <w:tr w:rsidR="00891141" w:rsidRPr="00E115D9" w:rsidTr="0058247E">
        <w:trPr>
          <w:trHeight w:val="7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20 969,98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8 052,47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20 186,29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763,71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37 762,01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51 293,44 </w:t>
            </w:r>
          </w:p>
        </w:tc>
      </w:tr>
      <w:tr w:rsidR="00891141" w:rsidRPr="00E115D9" w:rsidTr="0058247E">
        <w:trPr>
          <w:trHeight w:val="118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21 284,53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8 173,26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20 307,08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768,28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39 653,62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54 248,75 </w:t>
            </w:r>
          </w:p>
        </w:tc>
      </w:tr>
      <w:tr w:rsidR="00891141" w:rsidRPr="00E115D9" w:rsidTr="0058247E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21 603,80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8 295,86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20 429,68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772,92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41 600,90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57 319,95 </w:t>
            </w:r>
          </w:p>
        </w:tc>
      </w:tr>
    </w:tbl>
    <w:p w:rsidR="00891141" w:rsidRDefault="00891141" w:rsidP="00E368B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  <w:sectPr w:rsidR="00891141" w:rsidSect="0089114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331B5" w:rsidRDefault="001331B5" w:rsidP="00E368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(численность населения РФ) · 20,7 (уровень госпитализации) : 100 = 30 376 960 обращений в год, или 2 531 413 обращений в месяц. Так как число больниц в РФ равно 5 257, то среднемесячное число обращений за стационарной помощью, приходящееся на одну больницу, составляет 482. Таким образом, среднемесячные расходы на стационарную помощь, приходящиеся на одну больницу РФ, равны 482 · 22 564 руб. =</w:t>
      </w:r>
      <w:r>
        <w:rPr>
          <w:rFonts w:ascii="Times New Roman" w:hAnsi="Times New Roman" w:cs="Times New Roman"/>
          <w:sz w:val="28"/>
          <w:szCs w:val="28"/>
        </w:rPr>
        <w:br/>
      </w:r>
      <w:r w:rsidRPr="001558E5">
        <w:rPr>
          <w:rFonts w:ascii="Times New Roman" w:hAnsi="Times New Roman" w:cs="Times New Roman"/>
          <w:b/>
          <w:sz w:val="28"/>
          <w:szCs w:val="28"/>
        </w:rPr>
        <w:t>10 875 848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EAB">
        <w:rPr>
          <w:rFonts w:ascii="Times New Roman" w:hAnsi="Times New Roman" w:cs="Times New Roman"/>
          <w:sz w:val="28"/>
          <w:szCs w:val="28"/>
        </w:rPr>
        <w:t>Следовательно,</w:t>
      </w:r>
      <w:r w:rsidRPr="003814A0">
        <w:rPr>
          <w:rFonts w:ascii="Times New Roman" w:hAnsi="Times New Roman" w:cs="Times New Roman"/>
          <w:sz w:val="28"/>
          <w:szCs w:val="28"/>
        </w:rPr>
        <w:t xml:space="preserve"> </w:t>
      </w:r>
      <w:r w:rsidRPr="008F53E2">
        <w:rPr>
          <w:rFonts w:ascii="Times New Roman" w:hAnsi="Times New Roman" w:cs="Times New Roman"/>
          <w:sz w:val="28"/>
          <w:szCs w:val="28"/>
        </w:rPr>
        <w:t xml:space="preserve">объёма финансовых ресурсов, которые поступят в январе </w:t>
      </w:r>
      <w:r>
        <w:rPr>
          <w:rFonts w:ascii="Times New Roman" w:hAnsi="Times New Roman" w:cs="Times New Roman"/>
          <w:sz w:val="28"/>
          <w:szCs w:val="28"/>
        </w:rPr>
        <w:t xml:space="preserve">в больницы РФ (17 279 040,50 руб.), будет достаточно для обеспечения непрерывности работы каждой больницы и оказания необходимого и достаточного объёма медицинской помощи всем, кто за ней обратится. Среднее число граждан, приходящееся на одну больницу, составляет 146 748 600 человек (численность населения РФ) / 5 257 (число больниц) = 27 915 чел. Значит, с МНС граждан требуется списать 10 875 848 руб. : </w:t>
      </w:r>
      <w:r w:rsidRPr="001457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578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279 040,50</w:t>
      </w:r>
      <w:r w:rsidRPr="00145786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= 0,63 тарифа на стационарное обслуживание, что составляет 0,63 · 618,99 руб. = 389,96 руб., остальные 229,03 руб. будут накапливаться</w:t>
      </w:r>
      <w:r w:rsidR="00B35392">
        <w:rPr>
          <w:rFonts w:ascii="Times New Roman" w:hAnsi="Times New Roman" w:cs="Times New Roman"/>
          <w:sz w:val="28"/>
          <w:szCs w:val="28"/>
        </w:rPr>
        <w:t xml:space="preserve"> на МНС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D5E" w:rsidRDefault="002D7D5E" w:rsidP="00E368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накопления финансовых ресурсов на МНС работающего гражданина </w:t>
      </w:r>
      <w:r w:rsidR="003B2EC2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со средней заработной платой при средних поступлениях и расходах на стационарное обслуживание представлены в табл. </w:t>
      </w:r>
      <w:r w:rsidR="006D175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EC2" w:rsidRDefault="003B2EC2" w:rsidP="00E368BF">
      <w:pPr>
        <w:spacing w:line="240" w:lineRule="auto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br w:type="page"/>
      </w:r>
    </w:p>
    <w:p w:rsidR="002D7D5E" w:rsidRPr="0099144E" w:rsidRDefault="002D7D5E" w:rsidP="00E368BF">
      <w:pPr>
        <w:spacing w:after="0" w:line="240" w:lineRule="auto"/>
        <w:ind w:firstLine="709"/>
        <w:jc w:val="right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 w:rsidRPr="0099144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Таблица </w:t>
      </w:r>
      <w:r w:rsidR="006D175D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9</w:t>
      </w:r>
    </w:p>
    <w:p w:rsidR="002D7D5E" w:rsidRDefault="002D7D5E" w:rsidP="00E368BF">
      <w:pPr>
        <w:spacing w:after="0" w:line="240" w:lineRule="auto"/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Результаты накопления финансовых ресурсов на МНС работающего гражданина </w:t>
      </w:r>
      <w:r w:rsidR="003B2EC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РФ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со средней заработной платой </w:t>
      </w:r>
      <w:r>
        <w:rPr>
          <w:rFonts w:ascii="Times New Roman" w:hAnsi="Times New Roman" w:cs="Times New Roman"/>
          <w:sz w:val="28"/>
          <w:szCs w:val="28"/>
        </w:rPr>
        <w:t>при средних поступлениях и расходах на стационарное обслуживание</w:t>
      </w:r>
    </w:p>
    <w:tbl>
      <w:tblPr>
        <w:tblW w:w="1110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13"/>
        <w:gridCol w:w="647"/>
        <w:gridCol w:w="1337"/>
        <w:gridCol w:w="1782"/>
        <w:gridCol w:w="1821"/>
        <w:gridCol w:w="1770"/>
        <w:gridCol w:w="1228"/>
        <w:gridCol w:w="1609"/>
      </w:tblGrid>
      <w:tr w:rsidR="002D7D5E" w:rsidRPr="00E115D9" w:rsidTr="00013C19">
        <w:trPr>
          <w:trHeight w:val="123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заработная плата, руб.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отчислений работающего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гражданина </w:t>
            </w:r>
            <w:r w:rsid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МНС за год, руб.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отчислений работающего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гражданина </w:t>
            </w:r>
            <w:r w:rsid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стационарное обслуживание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месяц, руб.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Средние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стационарное 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в месяц, руб.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средств на конец года, руб.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средств с учётом капитализации, руб.</w:t>
            </w:r>
          </w:p>
        </w:tc>
      </w:tr>
      <w:tr w:rsidR="002D7D5E" w:rsidRPr="00E115D9" w:rsidTr="00013C19">
        <w:trPr>
          <w:trHeight w:val="13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</w:tr>
      <w:tr w:rsidR="00786181" w:rsidRPr="00E115D9" w:rsidTr="00013C19">
        <w:trPr>
          <w:trHeight w:val="1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49 997,89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19 199,19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736,29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4 155,95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4 239,07 </w:t>
            </w:r>
          </w:p>
        </w:tc>
      </w:tr>
      <w:tr w:rsidR="00786181" w:rsidRPr="00E115D9" w:rsidTr="00013C19">
        <w:trPr>
          <w:trHeight w:val="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50 747,86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19 487,18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747,33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8 444,43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8 698,10 </w:t>
            </w:r>
          </w:p>
        </w:tc>
      </w:tr>
      <w:tr w:rsidR="00786181" w:rsidRPr="00E115D9" w:rsidTr="00013C19">
        <w:trPr>
          <w:trHeight w:val="11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51 509,08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19 779,49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758,54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12 867,43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13 383,52 </w:t>
            </w:r>
          </w:p>
        </w:tc>
      </w:tr>
      <w:tr w:rsidR="00786181" w:rsidRPr="00E115D9" w:rsidTr="00013C19">
        <w:trPr>
          <w:trHeight w:val="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52 281,71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20 076,18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769,92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17 426,96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18 301,92 </w:t>
            </w:r>
          </w:p>
        </w:tc>
      </w:tr>
      <w:tr w:rsidR="00786181" w:rsidRPr="00E115D9" w:rsidTr="00013C19">
        <w:trPr>
          <w:trHeight w:val="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53 065,94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20 377,32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781,47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22 125,09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23 460,04 </w:t>
            </w:r>
          </w:p>
        </w:tc>
      </w:tr>
      <w:tr w:rsidR="00786181" w:rsidRPr="00E115D9" w:rsidTr="00013C19">
        <w:trPr>
          <w:trHeight w:val="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53 861,93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25 207,38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966,70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29 046,00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30 988,57 </w:t>
            </w:r>
          </w:p>
        </w:tc>
      </w:tr>
      <w:tr w:rsidR="00786181" w:rsidRPr="00E115D9" w:rsidTr="00013C19">
        <w:trPr>
          <w:trHeight w:val="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54 669,86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25 585,49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981,20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36 140,93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38 845,17 </w:t>
            </w:r>
          </w:p>
        </w:tc>
      </w:tr>
      <w:tr w:rsidR="00786181" w:rsidRPr="00E115D9" w:rsidTr="00013C19">
        <w:trPr>
          <w:trHeight w:val="4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55 489,90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25 969,28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995,92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43 412,47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47 039,04 </w:t>
            </w:r>
          </w:p>
        </w:tc>
      </w:tr>
      <w:tr w:rsidR="00786181" w:rsidRPr="00E115D9" w:rsidTr="00013C19">
        <w:trPr>
          <w:trHeight w:val="9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56 322,25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26 358,81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1 010,86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50 863,27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55 579,65 </w:t>
            </w:r>
          </w:p>
        </w:tc>
      </w:tr>
      <w:tr w:rsidR="00786181" w:rsidRPr="00E115D9" w:rsidTr="00013C19">
        <w:trPr>
          <w:trHeight w:val="1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57 167,09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26 754,20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1 026,02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58 496,03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64 476,66 </w:t>
            </w:r>
          </w:p>
        </w:tc>
      </w:tr>
      <w:tr w:rsidR="00786181" w:rsidRPr="00E115D9" w:rsidTr="00013C19">
        <w:trPr>
          <w:trHeight w:val="1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58 024,59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27 155,51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1 041,41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66 313,48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73 739,98 </w:t>
            </w:r>
          </w:p>
        </w:tc>
      </w:tr>
      <w:tr w:rsidR="00786181" w:rsidRPr="00E115D9" w:rsidTr="00013C19">
        <w:trPr>
          <w:trHeight w:val="1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58 894,96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27 562,84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1 057,03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74 318,38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83 379,78 </w:t>
            </w:r>
          </w:p>
        </w:tc>
      </w:tr>
      <w:tr w:rsidR="00786181" w:rsidRPr="00E115D9" w:rsidTr="00013C19">
        <w:trPr>
          <w:trHeight w:val="1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59 778,39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27 976,28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1 072,89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82 513,55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93 406,45 </w:t>
            </w:r>
          </w:p>
        </w:tc>
      </w:tr>
      <w:tr w:rsidR="00786181" w:rsidRPr="00E115D9" w:rsidTr="00013C19">
        <w:trPr>
          <w:trHeight w:val="1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60 675,06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28 395,93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1 088,98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90 901,83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103 830,63 </w:t>
            </w:r>
          </w:p>
        </w:tc>
      </w:tr>
      <w:tr w:rsidR="002D7D5E" w:rsidRPr="00E115D9" w:rsidTr="00013C19">
        <w:trPr>
          <w:trHeight w:val="42"/>
        </w:trPr>
        <w:tc>
          <w:tcPr>
            <w:tcW w:w="111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……………………………………………….</w:t>
            </w:r>
          </w:p>
        </w:tc>
      </w:tr>
      <w:tr w:rsidR="00786181" w:rsidRPr="00E115D9" w:rsidTr="00013C19">
        <w:trPr>
          <w:trHeight w:val="7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82 946,32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38 818,88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1 488,70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317 204,60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436 413,85 </w:t>
            </w:r>
          </w:p>
        </w:tc>
      </w:tr>
      <w:tr w:rsidR="00786181" w:rsidRPr="00E115D9" w:rsidTr="00013C19">
        <w:trPr>
          <w:trHeight w:val="12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84 190,51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39 401,16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1 511,03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330 657,49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458 864,08 </w:t>
            </w:r>
          </w:p>
        </w:tc>
      </w:tr>
      <w:tr w:rsidR="00786181" w:rsidRPr="00E115D9" w:rsidTr="00013C19">
        <w:trPr>
          <w:trHeight w:val="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85 453,37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39 992,18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1 533,70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344 382,37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482 040,74 </w:t>
            </w:r>
          </w:p>
        </w:tc>
      </w:tr>
      <w:tr w:rsidR="00786181" w:rsidRPr="00E115D9" w:rsidTr="00013C19">
        <w:trPr>
          <w:trHeight w:val="7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86 735,17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40 592,06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1 556,71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358 383,32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505 962,52 </w:t>
            </w:r>
          </w:p>
        </w:tc>
      </w:tr>
      <w:tr w:rsidR="00786181" w:rsidRPr="00E115D9" w:rsidTr="00013C19">
        <w:trPr>
          <w:trHeight w:val="11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88 036,20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41 200,94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1 580,06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372 664,47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530 648,55 </w:t>
            </w:r>
          </w:p>
        </w:tc>
      </w:tr>
      <w:tr w:rsidR="00786181" w:rsidRPr="00E115D9" w:rsidTr="00013C19">
        <w:trPr>
          <w:trHeight w:val="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89 356,74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41 818,96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1 603,76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387 230,04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556 118,39 </w:t>
            </w:r>
          </w:p>
        </w:tc>
      </w:tr>
    </w:tbl>
    <w:p w:rsidR="00EB5CD4" w:rsidRDefault="002D7D5E" w:rsidP="00E368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МНС работающего гражданина </w:t>
      </w:r>
      <w:r w:rsidR="003B2EC2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за период трудовой деятельности будет накоплена сумма </w:t>
      </w:r>
      <w:r w:rsidR="00786181">
        <w:rPr>
          <w:rFonts w:ascii="Times New Roman" w:hAnsi="Times New Roman" w:cs="Times New Roman"/>
          <w:sz w:val="28"/>
          <w:szCs w:val="28"/>
        </w:rPr>
        <w:t>556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6181">
        <w:rPr>
          <w:rFonts w:ascii="Times New Roman" w:hAnsi="Times New Roman" w:cs="Times New Roman"/>
          <w:sz w:val="28"/>
          <w:szCs w:val="28"/>
        </w:rPr>
        <w:t>118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2EC2">
        <w:rPr>
          <w:rFonts w:ascii="Times New Roman" w:hAnsi="Times New Roman" w:cs="Times New Roman"/>
          <w:sz w:val="28"/>
          <w:szCs w:val="28"/>
        </w:rPr>
        <w:t>3</w:t>
      </w:r>
      <w:r w:rsidR="0078618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руб. (см. последнюю строку табл. </w:t>
      </w:r>
      <w:r w:rsidR="006D175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77C7C" w:rsidRDefault="00F77C7C" w:rsidP="00E368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моделирования накопления финансовых ресурсов неработающих граждан РФ при средних поступлениях и расходах на стационарное обслуживание представлены в табл. 10.</w:t>
      </w:r>
    </w:p>
    <w:p w:rsidR="00F77C7C" w:rsidRDefault="00F77C7C" w:rsidP="00E368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40 лет на МНС неработающего гражданина РФ будет накоплена сумма 318 103,24 руб. (см. последнюю строку табл. 10).</w:t>
      </w:r>
    </w:p>
    <w:p w:rsidR="003C6F09" w:rsidRDefault="00F77C7C" w:rsidP="00E368B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  <w:sectPr w:rsidR="003C6F09" w:rsidSect="00891141">
          <w:foot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Результаты моделирования накопления финансовых ресурсов работа-ющих граждан РФ с минимальной заработной платой при средних поступле-ниях и расходах на стационарное обслуживание представлены в табл. 11. За 40 лет на МНС работающего гражданина с минимальной заработной платой будет накоплена сумма 227428,72 руб. (см. последнюю строку табл. 11). </w:t>
      </w:r>
    </w:p>
    <w:p w:rsidR="002D7D5E" w:rsidRDefault="002D7D5E" w:rsidP="00E368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3B2EC2">
        <w:rPr>
          <w:rFonts w:ascii="Times New Roman" w:hAnsi="Times New Roman" w:cs="Times New Roman"/>
          <w:b/>
          <w:sz w:val="28"/>
          <w:szCs w:val="28"/>
        </w:rPr>
        <w:t>1</w:t>
      </w:r>
      <w:r w:rsidR="006D175D">
        <w:rPr>
          <w:rFonts w:ascii="Times New Roman" w:hAnsi="Times New Roman" w:cs="Times New Roman"/>
          <w:b/>
          <w:sz w:val="28"/>
          <w:szCs w:val="28"/>
        </w:rPr>
        <w:t>0</w:t>
      </w:r>
    </w:p>
    <w:p w:rsidR="002D7D5E" w:rsidRPr="00DA59D4" w:rsidRDefault="002D7D5E" w:rsidP="00E36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моделирования накопления финансовых ресурсов на МНС неработающего гражданина</w:t>
      </w:r>
      <w:r>
        <w:rPr>
          <w:rFonts w:ascii="Times New Roman" w:hAnsi="Times New Roman" w:cs="Times New Roman"/>
          <w:sz w:val="28"/>
          <w:szCs w:val="28"/>
        </w:rPr>
        <w:br/>
      </w:r>
      <w:r w:rsidR="003B2EC2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при средних поступлениях и расходах на стационарное обслуживание</w:t>
      </w:r>
    </w:p>
    <w:tbl>
      <w:tblPr>
        <w:tblW w:w="16142" w:type="dxa"/>
        <w:tblInd w:w="-743" w:type="dxa"/>
        <w:tblLook w:val="04A0" w:firstRow="1" w:lastRow="0" w:firstColumn="1" w:lastColumn="0" w:noHBand="0" w:noVBand="1"/>
      </w:tblPr>
      <w:tblGrid>
        <w:gridCol w:w="739"/>
        <w:gridCol w:w="588"/>
        <w:gridCol w:w="1461"/>
        <w:gridCol w:w="1057"/>
        <w:gridCol w:w="1684"/>
        <w:gridCol w:w="1380"/>
        <w:gridCol w:w="1434"/>
        <w:gridCol w:w="1565"/>
        <w:gridCol w:w="1565"/>
        <w:gridCol w:w="1563"/>
        <w:gridCol w:w="1424"/>
        <w:gridCol w:w="1682"/>
      </w:tblGrid>
      <w:tr w:rsidR="002D7D5E" w:rsidRPr="00464921" w:rsidTr="00013C19">
        <w:trPr>
          <w:trHeight w:val="133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Работающие граждане, перечисляющие средства на МНС, чел.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Средняя заработная плата, руб.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Размер отчислений всех работающих граждан, перечисляющих средства на МНС за год, руб.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неработающих граждан, чел.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Размер отчислений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МНС </w:t>
            </w: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одного неработающего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 отчислений в ТФОМС работающих граждан</w:t>
            </w: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из территориальных бюджетов на одного неработающего гражданина, руб.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средств, перечисляемых на МНС одного неработающего от работающих граждан и из территориальных бюджетов, руб.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Средние перечисления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стационарное обслуживание</w:t>
            </w: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одного неработающего в месяц, руб.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Средние расходы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стационарное</w:t>
            </w: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обслуживание в месяц, руб.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средств на МНС одного неработающего с учётом капитализируемых процентов по вкладу на конец года, руб.</w:t>
            </w:r>
          </w:p>
        </w:tc>
      </w:tr>
      <w:tr w:rsidR="002D7D5E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786181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9A5376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2021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62 496 992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49 997,89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524 952 578 866,28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64 071 000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8 193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17 876,34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685,56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3 618,12 </w:t>
            </w:r>
          </w:p>
        </w:tc>
      </w:tr>
      <w:tr w:rsidR="00786181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9A5376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2022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67 542 244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50 747,86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575 840 870 833,73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63 024 457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9 137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18 819,83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721,74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7 751,47 </w:t>
            </w:r>
          </w:p>
        </w:tc>
      </w:tr>
      <w:tr w:rsidR="00786181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9A5376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72 587 496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51 509,08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628 137 697 229,96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61 977 914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10 135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19 817,91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760,02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12 436,00 </w:t>
            </w:r>
          </w:p>
        </w:tc>
      </w:tr>
      <w:tr w:rsidR="00786181" w:rsidRPr="00464921" w:rsidTr="00013C19">
        <w:trPr>
          <w:trHeight w:val="6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9A5376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2024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77 632 748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52 281,71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681 873 864 222,14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60 931 371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11 191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20 873,90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800,51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17 709,90 </w:t>
            </w:r>
          </w:p>
        </w:tc>
      </w:tr>
      <w:tr w:rsidR="00786181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9A5376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2025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53 065,94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737 080 785 242,20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59 884 829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12 308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21 991,36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843,37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23 613,82 </w:t>
            </w:r>
          </w:p>
        </w:tc>
      </w:tr>
      <w:tr w:rsidR="00786181" w:rsidRPr="00464921" w:rsidTr="00013C19">
        <w:trPr>
          <w:trHeight w:val="6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9A5376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2026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53 861,93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374 068 498 510,42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58 838 286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6 358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16 040,62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615,16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26 842,52 </w:t>
            </w:r>
          </w:p>
        </w:tc>
      </w:tr>
      <w:tr w:rsidR="00786181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9A5376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2027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54 669,86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379 679 525 988,08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57 791 743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6 570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16 252,84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623,30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30 235,41 </w:t>
            </w:r>
          </w:p>
        </w:tc>
      </w:tr>
      <w:tr w:rsidR="00786181" w:rsidRPr="00464921" w:rsidTr="00013C19">
        <w:trPr>
          <w:trHeight w:val="5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9A5376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2028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55 489,90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385 374 718 877,90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56 745 200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6 791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16 474,37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631,79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33 800,14 </w:t>
            </w:r>
          </w:p>
        </w:tc>
      </w:tr>
      <w:tr w:rsidR="00786181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9A5376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2029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56 322,25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391 155 339 661,06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55 698 657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7 023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16 705,76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640,67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37 544,78 </w:t>
            </w:r>
          </w:p>
        </w:tc>
      </w:tr>
      <w:tr w:rsidR="00786181" w:rsidRPr="00464921" w:rsidTr="00013C19">
        <w:trPr>
          <w:trHeight w:val="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9A5376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2030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57 167,09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397 022 669 755,98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54 652 114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7 265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16 947,59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649,94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41 477,83 </w:t>
            </w:r>
          </w:p>
        </w:tc>
      </w:tr>
      <w:tr w:rsidR="00786181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9A5376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2031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58 024,59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402 978 009 802,32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53 605 571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7 517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17 200,52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659,64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45 608,27 </w:t>
            </w:r>
          </w:p>
        </w:tc>
      </w:tr>
      <w:tr w:rsidR="00786181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9A5376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2032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58 894,96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409 022 679 949,35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52 559 029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7 782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17 465,21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669,79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49 945,56 </w:t>
            </w:r>
          </w:p>
        </w:tc>
      </w:tr>
      <w:tr w:rsidR="00786181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9A5376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2033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59 778,39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415 158 020 148,60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51 512 486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8 059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17 742,42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680,42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54 499,73 </w:t>
            </w:r>
          </w:p>
        </w:tc>
      </w:tr>
      <w:tr w:rsidR="00786181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9A5376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2034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60 675,06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421 385 390 450,82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50 465 943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8 350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18 032,95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691,56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59 281,35 </w:t>
            </w:r>
          </w:p>
        </w:tc>
      </w:tr>
      <w:tr w:rsidR="00786181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9A5376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2035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61 585,19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427 706 171 307,59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49 419 400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8 655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18 337,67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703,25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64 301,64 </w:t>
            </w:r>
          </w:p>
        </w:tc>
      </w:tr>
      <w:tr w:rsidR="00786181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9A5376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2036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62 508,97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434 121 763 877,20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48 372 857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8 974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18 657,54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715,52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69 572,49 </w:t>
            </w:r>
          </w:p>
        </w:tc>
      </w:tr>
      <w:tr w:rsidR="00786181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9A5376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2037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63 446,60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440 633 590 335,36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47 326 314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9 311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18 993,59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728,40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75 106,49 </w:t>
            </w:r>
          </w:p>
        </w:tc>
      </w:tr>
      <w:tr w:rsidR="00786181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9A5376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2038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64 398,30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447 243 094 190,39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46 279 771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9 664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19 346,95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741,96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80 917,05 </w:t>
            </w:r>
          </w:p>
        </w:tc>
      </w:tr>
      <w:tr w:rsidR="00786181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9A5376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2039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65 364,27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453 951 740 603,24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45 233 229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10 036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19 718,85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756,22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87 018,39 </w:t>
            </w:r>
          </w:p>
        </w:tc>
      </w:tr>
      <w:tr w:rsidR="00786181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9A5376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2040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66 344,74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460 761 016 712,29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44 186 686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10 428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20 110,65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771,24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93 425,66 </w:t>
            </w:r>
          </w:p>
        </w:tc>
      </w:tr>
    </w:tbl>
    <w:p w:rsidR="002D7D5E" w:rsidRDefault="002D7D5E" w:rsidP="00E368B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D7D5E" w:rsidRDefault="002D7D5E" w:rsidP="00E368B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2D7D5E" w:rsidRDefault="002D7D5E" w:rsidP="00E368B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2092C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 w:rsidR="006D175D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62092C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окончание</w:t>
      </w:r>
      <w:r w:rsidRPr="0062092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W w:w="16160" w:type="dxa"/>
        <w:tblInd w:w="-885" w:type="dxa"/>
        <w:tblLook w:val="04A0" w:firstRow="1" w:lastRow="0" w:firstColumn="1" w:lastColumn="0" w:noHBand="0" w:noVBand="1"/>
      </w:tblPr>
      <w:tblGrid>
        <w:gridCol w:w="739"/>
        <w:gridCol w:w="576"/>
        <w:gridCol w:w="1503"/>
        <w:gridCol w:w="1057"/>
        <w:gridCol w:w="1696"/>
        <w:gridCol w:w="1403"/>
        <w:gridCol w:w="1453"/>
        <w:gridCol w:w="1565"/>
        <w:gridCol w:w="1565"/>
        <w:gridCol w:w="1563"/>
        <w:gridCol w:w="1346"/>
        <w:gridCol w:w="1694"/>
      </w:tblGrid>
      <w:tr w:rsidR="002D7D5E" w:rsidRPr="0062092C" w:rsidTr="00013C19">
        <w:trPr>
          <w:trHeight w:val="66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Работающие граждане, перечисляющие средства на МНС, чел.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Средняя заработная плата, руб.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Размер отчислений всех работающих граждан, перечисляющих средства на МНС за год, руб.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неработающих граждан, чел.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Размер отчислений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МНС </w:t>
            </w: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одного неработающего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 отчислений в ТФОМС работающих граждан</w:t>
            </w: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из территориальных бюджетов на одного неработающего гражданина, руб.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средств, перечисляемых на МНС одного неработающего от работающих граждан и из территориальных бюджетов, руб.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Средние перечисления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стационарное обслуживание</w:t>
            </w: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одного неработающего в месяц, руб.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Средние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стационарное</w:t>
            </w: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обслуживание в месяц, руб.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средств на МНС одного неработающего с учётом капитализируемых процентов по вкладу на конец года, руб.</w:t>
            </w:r>
          </w:p>
        </w:tc>
      </w:tr>
      <w:tr w:rsidR="002D7D5E" w:rsidRPr="0062092C" w:rsidTr="00013C19">
        <w:trPr>
          <w:trHeight w:val="4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786181" w:rsidRPr="0062092C" w:rsidTr="00013C19">
        <w:trPr>
          <w:trHeight w:val="4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CF7F8E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2041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67 339,91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467 672 431 962,98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43 140 143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10 841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20 523,82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787,09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100 155,03 </w:t>
            </w:r>
          </w:p>
        </w:tc>
      </w:tr>
      <w:tr w:rsidR="00786181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CF7F8E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2042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68 350,01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474 687 518 442,42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42 093 600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11 277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20 960,00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803,82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107 223,73 </w:t>
            </w:r>
          </w:p>
        </w:tc>
      </w:tr>
      <w:tr w:rsidR="00786181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CF7F8E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2043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69 375,26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481 807 831 219,06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41 047 057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11 738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21 420,99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821,49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114 650,19 </w:t>
            </w:r>
          </w:p>
        </w:tc>
      </w:tr>
      <w:tr w:rsidR="00786181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CF7F8E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2044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70 415,89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489 034 948 687,34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40 000 514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12 226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21 908,77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840,20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122 454,15 </w:t>
            </w:r>
          </w:p>
        </w:tc>
      </w:tr>
      <w:tr w:rsidR="00786181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CF7F8E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2045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71 472,12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496 370 472 917,65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38 953 971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12 742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22 425,54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860,02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130 656,76 </w:t>
            </w:r>
          </w:p>
        </w:tc>
      </w:tr>
      <w:tr w:rsidR="00786181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CF7F8E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2046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72 544,21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503 816 030 011,42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37 907 429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13 291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22 973,74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881,04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139 280,75 </w:t>
            </w:r>
          </w:p>
        </w:tc>
      </w:tr>
      <w:tr w:rsidR="00786181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CF7F8E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2047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73 632,37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511 373 270 461,59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36 860 886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13 873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23 556,11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903,38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148 350,59 </w:t>
            </w:r>
          </w:p>
        </w:tc>
      </w:tr>
      <w:tr w:rsidR="00786181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CF7F8E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2048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74 736,85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519 043 869 518,51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35 814 343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14 493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24 175,68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927,14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157 892,65 </w:t>
            </w:r>
          </w:p>
        </w:tc>
      </w:tr>
      <w:tr w:rsidR="00786181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CF7F8E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29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2049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75 857,91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526 829 527 561,29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34 767 800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15 153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24 835,85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952,45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167 935,44 </w:t>
            </w:r>
          </w:p>
        </w:tc>
      </w:tr>
      <w:tr w:rsidR="00786181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CF7F8E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2050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76 995,78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534 731 970 474,71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33 721 257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15 857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25 540,47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979,48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178 509,83 </w:t>
            </w:r>
          </w:p>
        </w:tc>
      </w:tr>
      <w:tr w:rsidR="00786181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CF7F8E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2051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78 150,71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542 752 950 031,83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32 674 714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16 611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26 293,84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1 008,37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189 649,35 </w:t>
            </w:r>
          </w:p>
        </w:tc>
      </w:tr>
      <w:tr w:rsidR="00786181" w:rsidRPr="0062092C" w:rsidTr="00013C19">
        <w:trPr>
          <w:trHeight w:val="7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CF7F8E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2052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79 322,97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550 894 244 282,31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31 628 171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17 418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27 100,88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1 039,32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201 390,49 </w:t>
            </w:r>
          </w:p>
        </w:tc>
      </w:tr>
      <w:tr w:rsidR="00786181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CF7F8E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2053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80 512,82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559 157 657 946,54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30 581 629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18 284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27 967,15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1 072,54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213 773,09 </w:t>
            </w:r>
          </w:p>
        </w:tc>
      </w:tr>
      <w:tr w:rsidR="00786181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CF7F8E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2054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81 720,51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567 545 022 815,74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29 535 086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19 216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28 899,01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1 108,28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226 840,75 </w:t>
            </w:r>
          </w:p>
        </w:tc>
      </w:tr>
      <w:tr w:rsidR="00786181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CF7F8E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2055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82 946,32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576 058 198 157,98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28 488 543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20 221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29 903,75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1 146,81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240 641,39 </w:t>
            </w:r>
          </w:p>
        </w:tc>
      </w:tr>
      <w:tr w:rsidR="00786181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CF7F8E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36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2056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84 190,51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584 699 071 130,35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27 442 000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21 307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30 989,77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1 188,46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255 227,83 </w:t>
            </w:r>
          </w:p>
        </w:tc>
      </w:tr>
      <w:tr w:rsidR="00786181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CF7F8E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37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2057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85 453,37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593 469 557 197,30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27 442 000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21 626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31 309,37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1 200,71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270 256,02 </w:t>
            </w:r>
          </w:p>
        </w:tc>
      </w:tr>
      <w:tr w:rsidR="00786181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CF7F8E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2058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86 735,17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602 371 600 555,26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27 442 000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21 951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31 633,77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1 213,15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285 737,05 </w:t>
            </w:r>
          </w:p>
        </w:tc>
      </w:tr>
      <w:tr w:rsidR="00786181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CF7F8E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39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2059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88 036,20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611 407 174 563,59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27 442 000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22 280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31 963,03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1 225,78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301 682,25 </w:t>
            </w:r>
          </w:p>
        </w:tc>
      </w:tr>
      <w:tr w:rsidR="00786181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CF7F8E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2060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89 356,74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620 578 282 182,04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27 442 000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22 614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32 297,23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1 238,60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318 103,24 </w:t>
            </w:r>
          </w:p>
        </w:tc>
      </w:tr>
    </w:tbl>
    <w:p w:rsidR="002D7D5E" w:rsidRDefault="002D7D5E" w:rsidP="00E368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2D7D5E" w:rsidSect="003C6F0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D7D5E" w:rsidRPr="00705374" w:rsidRDefault="002D7D5E" w:rsidP="00E368BF">
      <w:pPr>
        <w:spacing w:after="0" w:line="240" w:lineRule="auto"/>
        <w:ind w:firstLine="709"/>
        <w:jc w:val="right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 w:rsidRPr="0070537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Таблица </w:t>
      </w:r>
      <w:r w:rsidR="00D62B4D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1</w:t>
      </w:r>
      <w:r w:rsidR="006D175D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1</w:t>
      </w:r>
    </w:p>
    <w:p w:rsidR="002D7D5E" w:rsidRDefault="002D7D5E" w:rsidP="00E368BF">
      <w:pPr>
        <w:spacing w:after="0" w:line="240" w:lineRule="auto"/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Результаты накопления финансовых ресурсов на МНС работающего гражданина </w:t>
      </w:r>
      <w:r w:rsidR="00472E6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РФ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с минимальной заработной платой при средних поступлениях и расходах на стационарное обслуживание</w:t>
      </w:r>
    </w:p>
    <w:tbl>
      <w:tblPr>
        <w:tblW w:w="14983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913"/>
        <w:gridCol w:w="647"/>
        <w:gridCol w:w="1337"/>
        <w:gridCol w:w="1876"/>
        <w:gridCol w:w="1821"/>
        <w:gridCol w:w="1821"/>
        <w:gridCol w:w="1821"/>
        <w:gridCol w:w="1682"/>
        <w:gridCol w:w="1456"/>
        <w:gridCol w:w="1609"/>
      </w:tblGrid>
      <w:tr w:rsidR="002D7D5E" w:rsidRPr="00E115D9" w:rsidTr="00013C19">
        <w:trPr>
          <w:trHeight w:val="1234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заработная плата, руб.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отчислений работающего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гражданина </w:t>
            </w:r>
            <w:r w:rsid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МНС за год, руб.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доплат из Резервного фонда ОМС, руб.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отчислений на МНС из заработной платы плюс доплаты из Резервного фонда ОМС, руб.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отчислений работающего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гражданина </w:t>
            </w:r>
            <w:r w:rsid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стационарное обслуживание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месяц, руб.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Средние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стационарное обслуживание 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месяц, руб.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средств на конец года, руб.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средств с учётом капитализации, руб.</w:t>
            </w:r>
          </w:p>
        </w:tc>
      </w:tr>
      <w:tr w:rsidR="002D7D5E" w:rsidRPr="00E115D9" w:rsidTr="00013C19">
        <w:trPr>
          <w:trHeight w:val="134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C5118B" w:rsidRPr="00E115D9" w:rsidTr="00013C19">
        <w:trPr>
          <w:trHeight w:val="16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12 088,00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4 641,79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16 775,61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643,34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3 040,62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3 101,43 </w:t>
            </w:r>
          </w:p>
        </w:tc>
      </w:tr>
      <w:tr w:rsidR="00C5118B" w:rsidRPr="00E115D9" w:rsidTr="00013C19">
        <w:trPr>
          <w:trHeight w:val="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12 269,32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4 711,42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16 845,24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646,01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6 113,28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6 297,57 </w:t>
            </w:r>
          </w:p>
        </w:tc>
      </w:tr>
      <w:tr w:rsidR="00C5118B" w:rsidRPr="00E115D9" w:rsidTr="00013C19">
        <w:trPr>
          <w:trHeight w:val="116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12 453,36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4 782,09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16 915,91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648,73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9 218,46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9 590,81 </w:t>
            </w:r>
          </w:p>
        </w:tc>
      </w:tr>
      <w:tr w:rsidR="00C5118B" w:rsidRPr="00E115D9" w:rsidTr="00013C19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12 640,16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4 853,82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16 987,64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651,48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12 356,65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12 983,58 </w:t>
            </w:r>
          </w:p>
        </w:tc>
      </w:tr>
      <w:tr w:rsidR="00C5118B" w:rsidRPr="00E115D9" w:rsidTr="00013C19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12 829,76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4 926,63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17 060,45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654,27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15 528,35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16 478,38 </w:t>
            </w:r>
          </w:p>
        </w:tc>
      </w:tr>
      <w:tr w:rsidR="00C5118B" w:rsidRPr="00E115D9" w:rsidTr="00013C19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13 022,21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5 000,53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17 134,35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657,10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18 734,06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20 077,77 </w:t>
            </w:r>
          </w:p>
        </w:tc>
      </w:tr>
      <w:tr w:rsidR="00C5118B" w:rsidRPr="00E115D9" w:rsidTr="00013C19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13 217,54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5 075,54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17 209,36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659,98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21 974,28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23 784,36 </w:t>
            </w:r>
          </w:p>
        </w:tc>
      </w:tr>
      <w:tr w:rsidR="00C5118B" w:rsidRPr="00E115D9" w:rsidTr="00013C19">
        <w:trPr>
          <w:trHeight w:val="47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13 415,81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5 151,67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17 285,49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662,90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25 249,54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27 600,81 </w:t>
            </w:r>
          </w:p>
        </w:tc>
      </w:tr>
      <w:tr w:rsidR="00C5118B" w:rsidRPr="00E115D9" w:rsidTr="00013C19">
        <w:trPr>
          <w:trHeight w:val="94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13 617,04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5 228,94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17 362,76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665,86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28 560,37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31 529,87 </w:t>
            </w:r>
          </w:p>
        </w:tc>
      </w:tr>
      <w:tr w:rsidR="00C5118B" w:rsidRPr="00E115D9" w:rsidTr="00013C19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13 821,30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5 307,38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17 441,20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668,87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31 907,29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35 574,32 </w:t>
            </w:r>
          </w:p>
        </w:tc>
      </w:tr>
      <w:tr w:rsidR="00C5118B" w:rsidRPr="00E115D9" w:rsidTr="00013C19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763357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763357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2031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14 028,62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5 386,99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17 520,81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671,92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35 290,84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39 737,04 </w:t>
            </w:r>
          </w:p>
        </w:tc>
      </w:tr>
      <w:tr w:rsidR="00C5118B" w:rsidRPr="00E115D9" w:rsidTr="00013C19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763357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763357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2032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14 239,05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5 467,79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17 601,61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675,02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38 711,59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44 020,94 </w:t>
            </w:r>
          </w:p>
        </w:tc>
      </w:tr>
      <w:tr w:rsidR="00C5118B" w:rsidRPr="00E115D9" w:rsidTr="00013C19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763357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763357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2033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14 452,63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5 549,81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17 683,63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678,17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42 170,07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48 429,01 </w:t>
            </w:r>
          </w:p>
        </w:tc>
      </w:tr>
      <w:tr w:rsidR="00C5118B" w:rsidRPr="00E115D9" w:rsidTr="00013C19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763357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763357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2034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14 669,42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5 633,06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17 766,88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681,36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45 666,87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52 964,33 </w:t>
            </w:r>
          </w:p>
        </w:tc>
      </w:tr>
      <w:tr w:rsidR="00C5118B" w:rsidRPr="00E115D9" w:rsidTr="00013C19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763357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763357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2035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14 889,46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5 717,55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17 851,37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684,60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49 202,55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57 630,01 </w:t>
            </w:r>
          </w:p>
        </w:tc>
      </w:tr>
      <w:tr w:rsidR="00C5118B" w:rsidRPr="00E115D9" w:rsidTr="00013C19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763357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763357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2036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15 112,81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5 803,32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17 937,14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687,89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52 777,70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62 429,26 </w:t>
            </w:r>
          </w:p>
        </w:tc>
      </w:tr>
      <w:tr w:rsidR="00C5118B" w:rsidRPr="00E115D9" w:rsidTr="00013C19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763357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763357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2037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15 339,50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5 890,37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18 024,19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691,23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56 392,91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67 365,36 </w:t>
            </w:r>
          </w:p>
        </w:tc>
      </w:tr>
      <w:tr w:rsidR="002D7D5E" w:rsidRPr="00E115D9" w:rsidTr="00013C19">
        <w:trPr>
          <w:trHeight w:val="140"/>
          <w:jc w:val="center"/>
        </w:trPr>
        <w:tc>
          <w:tcPr>
            <w:tcW w:w="149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950C2" w:rsidRDefault="002D7D5E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……………………………………………………………………………….</w:t>
            </w:r>
          </w:p>
        </w:tc>
      </w:tr>
      <w:tr w:rsidR="00C5118B" w:rsidRPr="00E115D9" w:rsidTr="00013C19">
        <w:trPr>
          <w:trHeight w:val="76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763357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763357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2054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19 757,58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7 586,91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19 720,73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756,29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124 599,57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175 778,24 </w:t>
            </w:r>
          </w:p>
        </w:tc>
      </w:tr>
      <w:tr w:rsidR="00C5118B" w:rsidRPr="00E115D9" w:rsidTr="00013C19">
        <w:trPr>
          <w:trHeight w:val="76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20 053,95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7 700,72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19 834,54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760,65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129 047,90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183 831,10 </w:t>
            </w:r>
          </w:p>
        </w:tc>
      </w:tr>
      <w:tr w:rsidR="00C5118B" w:rsidRPr="00E115D9" w:rsidTr="00013C19">
        <w:trPr>
          <w:trHeight w:val="12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20 354,76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7 816,23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19 950,05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765,08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133 549,39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192 099,25 </w:t>
            </w:r>
          </w:p>
        </w:tc>
      </w:tr>
      <w:tr w:rsidR="00C5118B" w:rsidRPr="00E115D9" w:rsidTr="00013C19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20 660,08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7 933,47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20 067,29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769,58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138 104,84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200 587,79 </w:t>
            </w:r>
          </w:p>
        </w:tc>
      </w:tr>
      <w:tr w:rsidR="00C5118B" w:rsidRPr="00E115D9" w:rsidTr="00013C19">
        <w:trPr>
          <w:trHeight w:val="7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20 969,98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8 052,47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20 186,29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774,14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142 715,05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209 301,96 </w:t>
            </w:r>
          </w:p>
        </w:tc>
      </w:tr>
      <w:tr w:rsidR="00C5118B" w:rsidRPr="00E115D9" w:rsidTr="00013C19">
        <w:trPr>
          <w:trHeight w:val="118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21 284,53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8 173,26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20 307,08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778,78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147 380,85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218 247,11 </w:t>
            </w:r>
          </w:p>
        </w:tc>
      </w:tr>
      <w:tr w:rsidR="00C5118B" w:rsidRPr="00E115D9" w:rsidTr="00013C19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21 603,80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8 295,86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20 429,68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783,48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152 103,07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E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227 428,72 </w:t>
            </w:r>
          </w:p>
        </w:tc>
      </w:tr>
    </w:tbl>
    <w:p w:rsidR="00676D33" w:rsidRDefault="00676D33" w:rsidP="00E368B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  <w:sectPr w:rsidR="00676D33" w:rsidSect="003C6F09">
          <w:footerReference w:type="default" r:id="rId14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42DCE" w:rsidRDefault="00542DCE" w:rsidP="00E368B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Выводы.</w:t>
      </w:r>
    </w:p>
    <w:p w:rsidR="00542DCE" w:rsidRDefault="00542DCE" w:rsidP="00E36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DA606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2DCE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Показано, что при переходе финансирования здравоохранения на МНС у всех категорий гражд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ан: со средней заработной платой; с минимальной заработной платой; неработающих граждан (дети, пенсионеры); граждан с хроническими заболеваниями – поступления на МНС превышают нормативные расходы. А следовательно средства накапливаютс</w:t>
      </w:r>
      <w:r w:rsidR="00FD4E93">
        <w:rPr>
          <w:rFonts w:ascii="Times New Roman" w:eastAsia="Times New Roman" w:hAnsi="Times New Roman" w:cs="Times New Roman"/>
          <w:color w:val="000000"/>
          <w:sz w:val="28"/>
          <w:szCs w:val="28"/>
        </w:rPr>
        <w:t>я (</w:t>
      </w:r>
      <w:r w:rsidR="00FD4E93" w:rsidRPr="003630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профицит средств</w:t>
      </w:r>
      <w:r w:rsidR="00FD4E93">
        <w:rPr>
          <w:rFonts w:ascii="Times New Roman" w:eastAsia="Times New Roman" w:hAnsi="Times New Roman" w:cs="Times New Roman"/>
          <w:color w:val="000000"/>
          <w:sz w:val="28"/>
          <w:szCs w:val="28"/>
        </w:rPr>
        <w:t>). По скольку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 с МНС можно использовать только на медицинское об</w:t>
      </w:r>
      <w:r w:rsidR="00D02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служивание то граждане могут </w:t>
      </w:r>
      <w:r w:rsidR="00A63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себе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позволить (как это делается </w:t>
      </w:r>
      <w:r w:rsidR="00A63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</w:t>
      </w:r>
      <w:r w:rsidR="00A635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ждать приёма терапевта в пределах недели, а специалис</w:t>
      </w:r>
      <w:r w:rsidR="00D02461">
        <w:rPr>
          <w:rFonts w:ascii="Times New Roman" w:eastAsia="Times New Roman" w:hAnsi="Times New Roman" w:cs="Times New Roman"/>
          <w:color w:val="000000"/>
          <w:sz w:val="28"/>
          <w:szCs w:val="28"/>
        </w:rPr>
        <w:t>та и диагностики (УЗИ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топография </w:t>
      </w:r>
      <w:r w:rsidR="00A63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т.д.)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две недели</w:t>
      </w:r>
      <w:r w:rsidR="00A635DE"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воспользоваться платными услугами в день обращения.</w:t>
      </w:r>
      <w:r w:rsidR="00A63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Соответственно</w:t>
      </w:r>
      <w:r w:rsidR="00A635D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6066">
        <w:rPr>
          <w:rFonts w:ascii="Times New Roman" w:eastAsia="Times New Roman" w:hAnsi="Times New Roman" w:cs="Times New Roman"/>
          <w:color w:val="000000"/>
          <w:sz w:val="28"/>
          <w:szCs w:val="28"/>
        </w:rPr>
        <w:t>эти средства пойдут на рост заработной платы медицинских работников и закупку передовой медицинской техники. Как следует из табл.1 у граждан со средней заработной платой уже на второй год накопится (столбец 8) 6595,67 руб. на 5 год – 19277,02 руб. и т.д.</w:t>
      </w:r>
    </w:p>
    <w:p w:rsidR="00DA6066" w:rsidRDefault="00DA6066" w:rsidP="00E368B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 При переходе на МНС денежные средства буду</w:t>
      </w:r>
      <w:r w:rsidR="005B6F32">
        <w:rPr>
          <w:rFonts w:ascii="Times New Roman" w:eastAsia="Times New Roman" w:hAnsi="Times New Roman" w:cs="Times New Roman"/>
          <w:color w:val="000000"/>
          <w:sz w:val="28"/>
          <w:szCs w:val="28"/>
        </w:rPr>
        <w:t>т поступать не из СМО, а в безакцеп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тном порядке с МНС граждан </w:t>
      </w:r>
      <w:r w:rsidR="00F77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существующим нормативам в тех же объёмах. Другими словами сохраняется для медицинских организаций существующий обязательный объём финансирования, только </w:t>
      </w:r>
      <w:r w:rsidR="00363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</w:t>
      </w:r>
      <w:r w:rsidR="00F77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уже не будут штрафовать СМО за неправильное оформление документов. Кроме этого, как показано в первом выводе в медицинские организации начнут поступать средства с МНС за платные услуги, которые уже  на второй год </w:t>
      </w:r>
      <w:r w:rsidR="009072FA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превыся</w:t>
      </w:r>
      <w:r w:rsidR="00F77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30% от годового норматива </w:t>
      </w:r>
      <w:r w:rsidR="00907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расходов </w:t>
      </w:r>
      <w:r w:rsidR="00F771F0">
        <w:rPr>
          <w:rFonts w:ascii="Times New Roman" w:eastAsia="Times New Roman" w:hAnsi="Times New Roman" w:cs="Times New Roman"/>
          <w:color w:val="000000"/>
          <w:sz w:val="28"/>
          <w:szCs w:val="28"/>
        </w:rPr>
        <w:t>ОМС</w:t>
      </w:r>
      <w:r w:rsidR="00907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(16140,60 руб.)</w:t>
      </w:r>
      <w:r w:rsidR="00F77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на 5 год </w:t>
      </w:r>
      <w:r w:rsidR="008F2667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превыся</w:t>
      </w:r>
      <w:r w:rsidR="00B3088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F2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этот норматив.</w:t>
      </w:r>
    </w:p>
    <w:p w:rsidR="00DA6066" w:rsidRDefault="00DA6066" w:rsidP="00E368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787" w:rsidRDefault="00987787" w:rsidP="00E368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E93" w:rsidRPr="00542DCE" w:rsidRDefault="00FD4E93" w:rsidP="00E368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036" w:rsidRDefault="00904036" w:rsidP="00E368B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Библиография</w:t>
      </w:r>
    </w:p>
    <w:p w:rsidR="00904036" w:rsidRPr="009828C5" w:rsidRDefault="00904036" w:rsidP="00E368B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Е.В. Прорывные технологии финансирования здравоохранения, пенсионного обеспечения и экономики России // Экономика и управление: проблемы, решения. 2020. № 2, Том 1. С. 5-11.</w:t>
      </w:r>
    </w:p>
    <w:p w:rsidR="00904036" w:rsidRDefault="00904036" w:rsidP="00E368B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Е.В., Костырин Е.В. Механизм финансирования здравоохранения на основе медицинских накопительных счетов // Экономика и управление: проблемы, решения. 2019. № 3, Том 5. С. 64-85.</w:t>
      </w:r>
    </w:p>
    <w:p w:rsidR="00904036" w:rsidRDefault="00904036" w:rsidP="00E368B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Е.В., Костырин Е.В. Обоснование необходимости и эффективности внедрения медицинских накопительных счетов для всех субъектов Российской Федерации и России в целом // Экономика и управление: проблемы, решения. 2018. № 11, Том 1. С. 52-64.</w:t>
      </w:r>
    </w:p>
    <w:p w:rsidR="00904036" w:rsidRPr="00AF33D6" w:rsidRDefault="00904036" w:rsidP="00E368B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C1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околов Е.В., Костырин Е.В. Медицинские накопительные счета как инструмент роста заработной платы врачей и мотивации граждан России к высокопроизводительному труду и здоровому образу жизни // Экономика и управление: проблемы, решения. 2020. № 7, Том 2.</w:t>
      </w:r>
    </w:p>
    <w:p w:rsidR="00904036" w:rsidRPr="00C82378" w:rsidRDefault="00904036" w:rsidP="00E368B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3D6">
        <w:rPr>
          <w:rFonts w:ascii="Times New Roman" w:hAnsi="Times New Roman" w:cs="Times New Roman"/>
          <w:sz w:val="28"/>
          <w:szCs w:val="28"/>
        </w:rPr>
        <w:t xml:space="preserve">Указ Президента РФ от 7 мая 2012 г. № 597 «О мероприятиях по реализации государственной социальной политики» // КонсультантПлюс: справ. прав. система: офиц. сайт / Компания «КонсультантПлюс». URL: http: // www.consultant.ru / data.html (дата обращения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AF33D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AF33D6">
        <w:rPr>
          <w:rFonts w:ascii="Times New Roman" w:hAnsi="Times New Roman" w:cs="Times New Roman"/>
          <w:sz w:val="28"/>
          <w:szCs w:val="28"/>
        </w:rPr>
        <w:t>.2020).</w:t>
      </w:r>
    </w:p>
    <w:p w:rsidR="00904036" w:rsidRDefault="00904036" w:rsidP="00E368B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F33D6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33D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AF33D6">
        <w:rPr>
          <w:rFonts w:ascii="Times New Roman" w:hAnsi="Times New Roman" w:cs="Times New Roman"/>
          <w:sz w:val="28"/>
          <w:szCs w:val="28"/>
        </w:rPr>
        <w:t>2003 г. № 101 «О продолжительности рабочего времени медицинских работников в зависимости от занимаемой ими должности и (или) специальности»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3D6">
        <w:rPr>
          <w:rFonts w:ascii="Times New Roman" w:hAnsi="Times New Roman" w:cs="Times New Roman"/>
          <w:sz w:val="28"/>
          <w:szCs w:val="28"/>
        </w:rPr>
        <w:t xml:space="preserve">// КонсультантПлюс: справ. прав. система: офиц. сайт / Компания «КонсультантПлюс». URL: http: // www.consultant.ru / data.html (дата обращения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AF33D6">
        <w:rPr>
          <w:rFonts w:ascii="Times New Roman" w:hAnsi="Times New Roman" w:cs="Times New Roman"/>
          <w:sz w:val="28"/>
          <w:szCs w:val="28"/>
        </w:rPr>
        <w:t>.0</w:t>
      </w:r>
      <w:r w:rsidRPr="00874536">
        <w:rPr>
          <w:rFonts w:ascii="Times New Roman" w:hAnsi="Times New Roman" w:cs="Times New Roman"/>
          <w:sz w:val="28"/>
          <w:szCs w:val="28"/>
        </w:rPr>
        <w:t>7</w:t>
      </w:r>
      <w:r w:rsidRPr="00AF33D6">
        <w:rPr>
          <w:rFonts w:ascii="Times New Roman" w:hAnsi="Times New Roman" w:cs="Times New Roman"/>
          <w:sz w:val="28"/>
          <w:szCs w:val="28"/>
        </w:rPr>
        <w:t>.2020).</w:t>
      </w:r>
    </w:p>
    <w:p w:rsidR="00904036" w:rsidRPr="004346CC" w:rsidRDefault="00904036" w:rsidP="00E368B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46CC">
        <w:rPr>
          <w:rFonts w:ascii="Times New Roman" w:hAnsi="Times New Roman" w:cs="Times New Roman"/>
          <w:sz w:val="28"/>
          <w:szCs w:val="28"/>
        </w:rPr>
        <w:t xml:space="preserve">Федеральная служба государственной статистики [Электронный ресурс]. URL: http: // www.gks.ru (дата обращения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4346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346CC">
        <w:rPr>
          <w:rFonts w:ascii="Times New Roman" w:hAnsi="Times New Roman" w:cs="Times New Roman"/>
          <w:sz w:val="28"/>
          <w:szCs w:val="28"/>
        </w:rPr>
        <w:t>.2020).</w:t>
      </w:r>
    </w:p>
    <w:p w:rsidR="00904036" w:rsidRPr="00874536" w:rsidRDefault="00904036" w:rsidP="00E368B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02.12.2019 г. № 382-ФЗ «О бюджете Федерального фонда обязательного медицинского страхования на 2020 год и на плановый период 2021 и 2022 годов» </w:t>
      </w:r>
      <w:r w:rsidRPr="00AF33D6">
        <w:rPr>
          <w:rFonts w:ascii="Times New Roman" w:hAnsi="Times New Roman" w:cs="Times New Roman"/>
          <w:sz w:val="28"/>
          <w:szCs w:val="28"/>
        </w:rPr>
        <w:t xml:space="preserve">// КонсультантПлюс: справ. прав. система: офиц. сайт / Компания «КонсультантПлюс». URL: http: // www.consultant.ru / data.html (дата обращения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AF33D6">
        <w:rPr>
          <w:rFonts w:ascii="Times New Roman" w:hAnsi="Times New Roman" w:cs="Times New Roman"/>
          <w:sz w:val="28"/>
          <w:szCs w:val="28"/>
        </w:rPr>
        <w:t>.0</w:t>
      </w:r>
      <w:r w:rsidRPr="001B5A08">
        <w:rPr>
          <w:rFonts w:ascii="Times New Roman" w:hAnsi="Times New Roman" w:cs="Times New Roman"/>
          <w:sz w:val="28"/>
          <w:szCs w:val="28"/>
        </w:rPr>
        <w:t>7</w:t>
      </w:r>
      <w:r w:rsidRPr="00AF33D6">
        <w:rPr>
          <w:rFonts w:ascii="Times New Roman" w:hAnsi="Times New Roman" w:cs="Times New Roman"/>
          <w:sz w:val="28"/>
          <w:szCs w:val="28"/>
        </w:rPr>
        <w:t>.2020).</w:t>
      </w:r>
    </w:p>
    <w:p w:rsidR="00904036" w:rsidRDefault="00904036" w:rsidP="00E368B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фонд обязательного медицинского страхования </w:t>
      </w:r>
      <w:r w:rsidRPr="00F437E1">
        <w:rPr>
          <w:rFonts w:ascii="Times New Roman" w:hAnsi="Times New Roman" w:cs="Times New Roman"/>
          <w:sz w:val="28"/>
          <w:szCs w:val="28"/>
        </w:rPr>
        <w:t xml:space="preserve">[Электронный ресурс]. URL: </w:t>
      </w:r>
      <w:r>
        <w:rPr>
          <w:rFonts w:ascii="Times New Roman" w:hAnsi="Times New Roman" w:cs="Times New Roman"/>
          <w:sz w:val="28"/>
          <w:szCs w:val="28"/>
        </w:rPr>
        <w:t>http://www.ffoms.gov.ru</w:t>
      </w:r>
      <w:r w:rsidRPr="00872528">
        <w:rPr>
          <w:rFonts w:ascii="Times New Roman" w:hAnsi="Times New Roman" w:cs="Times New Roman"/>
          <w:sz w:val="28"/>
          <w:szCs w:val="28"/>
        </w:rPr>
        <w:t xml:space="preserve"> </w:t>
      </w:r>
      <w:r w:rsidRPr="00F437E1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F437E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437E1">
        <w:rPr>
          <w:rFonts w:ascii="Times New Roman" w:hAnsi="Times New Roman" w:cs="Times New Roman"/>
          <w:sz w:val="28"/>
          <w:szCs w:val="28"/>
        </w:rPr>
        <w:t>.2020).</w:t>
      </w:r>
    </w:p>
    <w:p w:rsidR="00904036" w:rsidRDefault="00904036" w:rsidP="00E368B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30.11.2011 г. № 354-ФЗ (ред. от 28.12.2016 г.) «О размере и порядке расчёта тарифа страхового взноса на обязательное медицинское страхование неработающего населения» </w:t>
      </w:r>
      <w:r w:rsidRPr="00AF33D6">
        <w:rPr>
          <w:rFonts w:ascii="Times New Roman" w:hAnsi="Times New Roman" w:cs="Times New Roman"/>
          <w:sz w:val="28"/>
          <w:szCs w:val="28"/>
        </w:rPr>
        <w:t xml:space="preserve">// КонсультантПлюс: справ. прав. система: офиц. сайт / Компания «КонсультантПлюс». URL: http: // www.consultant.ru / data.html (дата обращения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21FAE">
        <w:rPr>
          <w:rFonts w:ascii="Times New Roman" w:hAnsi="Times New Roman" w:cs="Times New Roman"/>
          <w:sz w:val="28"/>
          <w:szCs w:val="28"/>
        </w:rPr>
        <w:t>7</w:t>
      </w:r>
      <w:r w:rsidRPr="00AF33D6">
        <w:rPr>
          <w:rFonts w:ascii="Times New Roman" w:hAnsi="Times New Roman" w:cs="Times New Roman"/>
          <w:sz w:val="28"/>
          <w:szCs w:val="28"/>
        </w:rPr>
        <w:t>.0</w:t>
      </w:r>
      <w:r w:rsidRPr="00FB0D60">
        <w:rPr>
          <w:rFonts w:ascii="Times New Roman" w:hAnsi="Times New Roman" w:cs="Times New Roman"/>
          <w:sz w:val="28"/>
          <w:szCs w:val="28"/>
        </w:rPr>
        <w:t>7</w:t>
      </w:r>
      <w:r w:rsidRPr="00AF33D6">
        <w:rPr>
          <w:rFonts w:ascii="Times New Roman" w:hAnsi="Times New Roman" w:cs="Times New Roman"/>
          <w:sz w:val="28"/>
          <w:szCs w:val="28"/>
        </w:rPr>
        <w:t>.2020).</w:t>
      </w:r>
    </w:p>
    <w:p w:rsidR="00904036" w:rsidRPr="00874536" w:rsidRDefault="00904036" w:rsidP="00E368B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01.12.2014 г. № 418-ФЗ «О внесении изменений в Федеральный закон «Об обязательном медицинском страховании в Российской Федерации» и отдельные законодательные акты Российской Федерации» </w:t>
      </w:r>
      <w:r w:rsidRPr="00AF33D6">
        <w:rPr>
          <w:rFonts w:ascii="Times New Roman" w:hAnsi="Times New Roman" w:cs="Times New Roman"/>
          <w:sz w:val="28"/>
          <w:szCs w:val="28"/>
        </w:rPr>
        <w:t xml:space="preserve">// КонсультантПлюс: справ. прав. система: офиц. сайт / Компания «КонсультантПлюс». URL: http: // www.consultant.ru / data.html (дата обращения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AF33D6">
        <w:rPr>
          <w:rFonts w:ascii="Times New Roman" w:hAnsi="Times New Roman" w:cs="Times New Roman"/>
          <w:sz w:val="28"/>
          <w:szCs w:val="28"/>
        </w:rPr>
        <w:t>.0</w:t>
      </w:r>
      <w:r w:rsidRPr="005C6D8E">
        <w:rPr>
          <w:rFonts w:ascii="Times New Roman" w:hAnsi="Times New Roman" w:cs="Times New Roman"/>
          <w:sz w:val="28"/>
          <w:szCs w:val="28"/>
        </w:rPr>
        <w:t>7</w:t>
      </w:r>
      <w:r w:rsidRPr="00AF33D6">
        <w:rPr>
          <w:rFonts w:ascii="Times New Roman" w:hAnsi="Times New Roman" w:cs="Times New Roman"/>
          <w:sz w:val="28"/>
          <w:szCs w:val="28"/>
        </w:rPr>
        <w:t>.2020).</w:t>
      </w:r>
    </w:p>
    <w:p w:rsidR="00904036" w:rsidRPr="00874536" w:rsidRDefault="00904036" w:rsidP="00E368B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05.12.2017 г. № 368-ФЗ «О бюджете Федерального фонда обязательного медицинского страхования на 2018 год и на плановый период 2019 и 2020 годов» </w:t>
      </w:r>
      <w:r w:rsidRPr="00AF33D6">
        <w:rPr>
          <w:rFonts w:ascii="Times New Roman" w:hAnsi="Times New Roman" w:cs="Times New Roman"/>
          <w:sz w:val="28"/>
          <w:szCs w:val="28"/>
        </w:rPr>
        <w:t xml:space="preserve">// КонсультантПлюс: справ. прав. система: офиц. сайт / Компания «КонсультантПлюс». URL: http: // www.consultant.ru / data.html (дата обращения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AF33D6">
        <w:rPr>
          <w:rFonts w:ascii="Times New Roman" w:hAnsi="Times New Roman" w:cs="Times New Roman"/>
          <w:sz w:val="28"/>
          <w:szCs w:val="28"/>
        </w:rPr>
        <w:t>.0</w:t>
      </w:r>
      <w:r w:rsidRPr="005C6D8E">
        <w:rPr>
          <w:rFonts w:ascii="Times New Roman" w:hAnsi="Times New Roman" w:cs="Times New Roman"/>
          <w:sz w:val="28"/>
          <w:szCs w:val="28"/>
        </w:rPr>
        <w:t>7</w:t>
      </w:r>
      <w:r w:rsidRPr="00AF33D6">
        <w:rPr>
          <w:rFonts w:ascii="Times New Roman" w:hAnsi="Times New Roman" w:cs="Times New Roman"/>
          <w:sz w:val="28"/>
          <w:szCs w:val="28"/>
        </w:rPr>
        <w:t>.2020).</w:t>
      </w:r>
    </w:p>
    <w:p w:rsidR="00904036" w:rsidRDefault="00904036" w:rsidP="00E368B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Е.В., Костырин Е.В. Обоснование целесообразности перехода финансирования отечественного здравоохранения на медицинские накопительные счета // Экономика и управление: проблемы, решения. 2018. № 8, Том 4. С. 194-212.</w:t>
      </w:r>
    </w:p>
    <w:p w:rsidR="00904036" w:rsidRDefault="00904036" w:rsidP="00E368B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статистики по</w:t>
      </w:r>
      <w:r>
        <w:rPr>
          <w:rFonts w:ascii="Times New Roman" w:hAnsi="Times New Roman" w:cs="Times New Roman"/>
          <w:sz w:val="28"/>
          <w:szCs w:val="28"/>
        </w:rPr>
        <w:br/>
        <w:t xml:space="preserve">г. Москве и Московской области </w:t>
      </w:r>
      <w:r w:rsidRPr="00691E9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91E9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33D6">
        <w:rPr>
          <w:rFonts w:ascii="Times New Roman" w:hAnsi="Times New Roman" w:cs="Times New Roman"/>
          <w:sz w:val="28"/>
          <w:szCs w:val="28"/>
        </w:rPr>
        <w:t>URL</w:t>
      </w:r>
      <w:r w:rsidRPr="00475484">
        <w:rPr>
          <w:rFonts w:ascii="Times New Roman" w:hAnsi="Times New Roman" w:cs="Times New Roman"/>
          <w:sz w:val="28"/>
          <w:szCs w:val="28"/>
        </w:rPr>
        <w:t xml:space="preserve">: </w:t>
      </w:r>
      <w:r w:rsidRPr="00AF33D6">
        <w:rPr>
          <w:rFonts w:ascii="Times New Roman" w:hAnsi="Times New Roman" w:cs="Times New Roman"/>
          <w:sz w:val="28"/>
          <w:szCs w:val="28"/>
        </w:rPr>
        <w:t>https</w:t>
      </w:r>
      <w:r w:rsidRPr="004754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48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3D6">
        <w:rPr>
          <w:rFonts w:ascii="Times New Roman" w:hAnsi="Times New Roman" w:cs="Times New Roman"/>
          <w:sz w:val="28"/>
          <w:szCs w:val="28"/>
        </w:rPr>
        <w:t>mosstat</w:t>
      </w:r>
      <w:r w:rsidRPr="00475484">
        <w:rPr>
          <w:rFonts w:ascii="Times New Roman" w:hAnsi="Times New Roman" w:cs="Times New Roman"/>
          <w:sz w:val="28"/>
          <w:szCs w:val="28"/>
        </w:rPr>
        <w:t>.</w:t>
      </w:r>
      <w:r w:rsidRPr="00AF33D6">
        <w:rPr>
          <w:rFonts w:ascii="Times New Roman" w:hAnsi="Times New Roman" w:cs="Times New Roman"/>
          <w:sz w:val="28"/>
          <w:szCs w:val="28"/>
        </w:rPr>
        <w:t>gks</w:t>
      </w:r>
      <w:r w:rsidRPr="00475484">
        <w:rPr>
          <w:rFonts w:ascii="Times New Roman" w:hAnsi="Times New Roman" w:cs="Times New Roman"/>
          <w:sz w:val="28"/>
          <w:szCs w:val="28"/>
        </w:rPr>
        <w:t>.</w:t>
      </w:r>
      <w:r w:rsidRPr="00AF33D6">
        <w:rPr>
          <w:rFonts w:ascii="Times New Roman" w:hAnsi="Times New Roman" w:cs="Times New Roman"/>
          <w:sz w:val="28"/>
          <w:szCs w:val="28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48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3D6">
        <w:rPr>
          <w:rFonts w:ascii="Times New Roman" w:hAnsi="Times New Roman" w:cs="Times New Roman"/>
          <w:sz w:val="28"/>
          <w:szCs w:val="28"/>
        </w:rPr>
        <w:t>folder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48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484">
        <w:rPr>
          <w:rFonts w:ascii="Times New Roman" w:hAnsi="Times New Roman" w:cs="Times New Roman"/>
          <w:sz w:val="28"/>
          <w:szCs w:val="28"/>
        </w:rPr>
        <w:t>64634 (</w:t>
      </w:r>
      <w:r>
        <w:rPr>
          <w:rFonts w:ascii="Times New Roman" w:hAnsi="Times New Roman" w:cs="Times New Roman"/>
          <w:sz w:val="28"/>
          <w:szCs w:val="28"/>
        </w:rPr>
        <w:t>дата обращения 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.07.2020</w:t>
      </w:r>
      <w:r w:rsidRPr="004754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036" w:rsidRDefault="00904036" w:rsidP="00E368B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Названы самые высокооплачиваемые профессии в Москве. Российская газета от 23.04.2020 г. </w:t>
      </w:r>
      <w:r w:rsidRPr="00AF33D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AF33D6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F33D6">
        <w:rPr>
          <w:rFonts w:ascii="Times New Roman" w:hAnsi="Times New Roman" w:cs="Times New Roman"/>
          <w:sz w:val="28"/>
          <w:szCs w:val="28"/>
        </w:rPr>
        <w:t xml:space="preserve">: </w:t>
      </w:r>
      <w:r w:rsidRPr="00AF33D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F33D6">
        <w:rPr>
          <w:rFonts w:ascii="Times New Roman" w:hAnsi="Times New Roman" w:cs="Times New Roman"/>
          <w:sz w:val="28"/>
          <w:szCs w:val="28"/>
        </w:rPr>
        <w:t xml:space="preserve">: // </w:t>
      </w:r>
      <w:r w:rsidRPr="00AF33D6">
        <w:rPr>
          <w:rFonts w:ascii="Times New Roman" w:hAnsi="Times New Roman" w:cs="Times New Roman"/>
          <w:sz w:val="28"/>
          <w:szCs w:val="28"/>
          <w:lang w:val="en-US"/>
        </w:rPr>
        <w:t>rg</w:t>
      </w:r>
      <w:r w:rsidRPr="00AF33D6">
        <w:rPr>
          <w:rFonts w:ascii="Times New Roman" w:hAnsi="Times New Roman" w:cs="Times New Roman"/>
          <w:sz w:val="28"/>
          <w:szCs w:val="28"/>
        </w:rPr>
        <w:t>.</w:t>
      </w:r>
      <w:r w:rsidRPr="00AF33D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F33D6">
        <w:rPr>
          <w:rFonts w:ascii="Times New Roman" w:hAnsi="Times New Roman" w:cs="Times New Roman"/>
          <w:sz w:val="28"/>
          <w:szCs w:val="28"/>
        </w:rPr>
        <w:t xml:space="preserve"> / 2020 / 04 / 23 / </w:t>
      </w:r>
      <w:r w:rsidRPr="00AF33D6">
        <w:rPr>
          <w:rFonts w:ascii="Times New Roman" w:hAnsi="Times New Roman" w:cs="Times New Roman"/>
          <w:sz w:val="28"/>
          <w:szCs w:val="28"/>
          <w:lang w:val="en-US"/>
        </w:rPr>
        <w:t>reg</w:t>
      </w:r>
      <w:r w:rsidRPr="00AF33D6">
        <w:rPr>
          <w:rFonts w:ascii="Times New Roman" w:hAnsi="Times New Roman" w:cs="Times New Roman"/>
          <w:sz w:val="28"/>
          <w:szCs w:val="28"/>
        </w:rPr>
        <w:t>-</w:t>
      </w:r>
      <w:r w:rsidRPr="00AF33D6">
        <w:rPr>
          <w:rFonts w:ascii="Times New Roman" w:hAnsi="Times New Roman" w:cs="Times New Roman"/>
          <w:sz w:val="28"/>
          <w:szCs w:val="28"/>
          <w:lang w:val="en-US"/>
        </w:rPr>
        <w:t>cfo</w:t>
      </w:r>
      <w:r w:rsidRPr="00AF33D6">
        <w:rPr>
          <w:rFonts w:ascii="Times New Roman" w:hAnsi="Times New Roman" w:cs="Times New Roman"/>
          <w:sz w:val="28"/>
          <w:szCs w:val="28"/>
        </w:rPr>
        <w:t xml:space="preserve"> / </w:t>
      </w:r>
      <w:r w:rsidRPr="00AF33D6">
        <w:rPr>
          <w:rFonts w:ascii="Times New Roman" w:hAnsi="Times New Roman" w:cs="Times New Roman"/>
          <w:sz w:val="28"/>
          <w:szCs w:val="28"/>
          <w:lang w:val="en-US"/>
        </w:rPr>
        <w:t>nazvany</w:t>
      </w:r>
      <w:r w:rsidRPr="00AF33D6">
        <w:rPr>
          <w:rFonts w:ascii="Times New Roman" w:hAnsi="Times New Roman" w:cs="Times New Roman"/>
          <w:sz w:val="28"/>
          <w:szCs w:val="28"/>
        </w:rPr>
        <w:t>-</w:t>
      </w:r>
      <w:r w:rsidRPr="00AF33D6">
        <w:rPr>
          <w:rFonts w:ascii="Times New Roman" w:hAnsi="Times New Roman" w:cs="Times New Roman"/>
          <w:sz w:val="28"/>
          <w:szCs w:val="28"/>
          <w:lang w:val="en-US"/>
        </w:rPr>
        <w:t>samye</w:t>
      </w:r>
      <w:r w:rsidRPr="00AF33D6">
        <w:rPr>
          <w:rFonts w:ascii="Times New Roman" w:hAnsi="Times New Roman" w:cs="Times New Roman"/>
          <w:sz w:val="28"/>
          <w:szCs w:val="28"/>
        </w:rPr>
        <w:t>-</w:t>
      </w:r>
      <w:r w:rsidRPr="00AF33D6">
        <w:rPr>
          <w:rFonts w:ascii="Times New Roman" w:hAnsi="Times New Roman" w:cs="Times New Roman"/>
          <w:sz w:val="28"/>
          <w:szCs w:val="28"/>
          <w:lang w:val="en-US"/>
        </w:rPr>
        <w:t>vysokooplachivaemye</w:t>
      </w:r>
      <w:r w:rsidRPr="00AF33D6">
        <w:rPr>
          <w:rFonts w:ascii="Times New Roman" w:hAnsi="Times New Roman" w:cs="Times New Roman"/>
          <w:sz w:val="28"/>
          <w:szCs w:val="28"/>
        </w:rPr>
        <w:t>-</w:t>
      </w:r>
      <w:r w:rsidRPr="00AF33D6">
        <w:rPr>
          <w:rFonts w:ascii="Times New Roman" w:hAnsi="Times New Roman" w:cs="Times New Roman"/>
          <w:sz w:val="28"/>
          <w:szCs w:val="28"/>
          <w:lang w:val="en-US"/>
        </w:rPr>
        <w:t>professii</w:t>
      </w:r>
      <w:r w:rsidRPr="00AF33D6">
        <w:rPr>
          <w:rFonts w:ascii="Times New Roman" w:hAnsi="Times New Roman" w:cs="Times New Roman"/>
          <w:sz w:val="28"/>
          <w:szCs w:val="28"/>
        </w:rPr>
        <w:t>-</w:t>
      </w:r>
      <w:r w:rsidRPr="00AF33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F33D6">
        <w:rPr>
          <w:rFonts w:ascii="Times New Roman" w:hAnsi="Times New Roman" w:cs="Times New Roman"/>
          <w:sz w:val="28"/>
          <w:szCs w:val="28"/>
        </w:rPr>
        <w:t>-</w:t>
      </w:r>
      <w:r w:rsidRPr="00AF33D6">
        <w:rPr>
          <w:rFonts w:ascii="Times New Roman" w:hAnsi="Times New Roman" w:cs="Times New Roman"/>
          <w:sz w:val="28"/>
          <w:szCs w:val="28"/>
          <w:lang w:val="en-US"/>
        </w:rPr>
        <w:t>moskve</w:t>
      </w:r>
      <w:r w:rsidRPr="00AF33D6">
        <w:rPr>
          <w:rFonts w:ascii="Times New Roman" w:hAnsi="Times New Roman" w:cs="Times New Roman"/>
          <w:sz w:val="28"/>
          <w:szCs w:val="28"/>
        </w:rPr>
        <w:t>.</w:t>
      </w:r>
      <w:r w:rsidRPr="00AF33D6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AF33D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дата обращения 1</w:t>
      </w:r>
      <w:r w:rsidRPr="007955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.07.2020</w:t>
      </w:r>
      <w:r w:rsidRPr="00AF33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036" w:rsidRDefault="00904036" w:rsidP="00E368B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Приказ Министерства здравоохранения и социального развития РФ от 29.06.2011 г. № 624н «Об утверждении порядка выдачи листков нетрудоспособности» (в ред. от 10.06.2019 г.) </w:t>
      </w:r>
      <w:r w:rsidRPr="00AF33D6">
        <w:rPr>
          <w:rFonts w:ascii="Times New Roman" w:hAnsi="Times New Roman" w:cs="Times New Roman"/>
          <w:sz w:val="28"/>
          <w:szCs w:val="28"/>
        </w:rPr>
        <w:t xml:space="preserve">// КонсультантПлюс: справ. прав. система: офиц. сайт / Компания «КонсультантПлюс». URL: http: // www.consultant.ru / data.html (дата обращения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AF33D6">
        <w:rPr>
          <w:rFonts w:ascii="Times New Roman" w:hAnsi="Times New Roman" w:cs="Times New Roman"/>
          <w:sz w:val="28"/>
          <w:szCs w:val="28"/>
        </w:rPr>
        <w:t>.0</w:t>
      </w:r>
      <w:r w:rsidRPr="00FE61F3">
        <w:rPr>
          <w:rFonts w:ascii="Times New Roman" w:hAnsi="Times New Roman" w:cs="Times New Roman"/>
          <w:sz w:val="28"/>
          <w:szCs w:val="28"/>
        </w:rPr>
        <w:t>7</w:t>
      </w:r>
      <w:r w:rsidRPr="00AF33D6">
        <w:rPr>
          <w:rFonts w:ascii="Times New Roman" w:hAnsi="Times New Roman" w:cs="Times New Roman"/>
          <w:sz w:val="28"/>
          <w:szCs w:val="28"/>
        </w:rPr>
        <w:t>.2020).</w:t>
      </w:r>
    </w:p>
    <w:p w:rsidR="007B6CAA" w:rsidRDefault="00904036" w:rsidP="00E368B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 w:rsidRPr="000E26B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Письмо Министерства здравоохранения России от 21.12.2015 г.</w:t>
      </w:r>
      <w:r w:rsidRPr="000E26B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 xml:space="preserve">№ 11-9/10/2-7796 «О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2016 год» </w:t>
      </w:r>
      <w:r w:rsidRPr="000E26B1">
        <w:rPr>
          <w:rFonts w:ascii="Times New Roman" w:hAnsi="Times New Roman" w:cs="Times New Roman"/>
          <w:sz w:val="28"/>
          <w:szCs w:val="28"/>
        </w:rPr>
        <w:t>// КонсультантПлюс: справ. прав. система: офиц. сайт / Компания «КонсультантПлюс». URL:</w:t>
      </w:r>
      <w:r w:rsidRPr="000E26B1">
        <w:rPr>
          <w:rFonts w:ascii="Times New Roman" w:hAnsi="Times New Roman" w:cs="Times New Roman"/>
          <w:sz w:val="28"/>
          <w:szCs w:val="28"/>
        </w:rPr>
        <w:br/>
        <w:t>http: // www.consultant.ru / data.html (дата обращения 1</w:t>
      </w:r>
      <w:r w:rsidRPr="000E26B1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0E26B1">
        <w:rPr>
          <w:rFonts w:ascii="Times New Roman" w:hAnsi="Times New Roman" w:cs="Times New Roman"/>
          <w:sz w:val="28"/>
          <w:szCs w:val="28"/>
        </w:rPr>
        <w:t>.0</w:t>
      </w:r>
      <w:r w:rsidRPr="000E26B1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0E26B1">
        <w:rPr>
          <w:rFonts w:ascii="Times New Roman" w:hAnsi="Times New Roman" w:cs="Times New Roman"/>
          <w:sz w:val="28"/>
          <w:szCs w:val="28"/>
        </w:rPr>
        <w:t>.2020).</w:t>
      </w:r>
    </w:p>
    <w:sectPr w:rsidR="007B6CAA" w:rsidSect="00676D33"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356" w:rsidRDefault="00F34356" w:rsidP="00904036">
      <w:pPr>
        <w:spacing w:after="0" w:line="240" w:lineRule="auto"/>
      </w:pPr>
      <w:r>
        <w:separator/>
      </w:r>
    </w:p>
  </w:endnote>
  <w:endnote w:type="continuationSeparator" w:id="0">
    <w:p w:rsidR="00F34356" w:rsidRDefault="00F34356" w:rsidP="0090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98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8247E" w:rsidRDefault="0058247E">
        <w:pPr>
          <w:pStyle w:val="ae"/>
          <w:jc w:val="center"/>
        </w:pPr>
        <w:r w:rsidRPr="00947DB0">
          <w:rPr>
            <w:rFonts w:ascii="Times New Roman" w:hAnsi="Times New Roman" w:cs="Times New Roman"/>
          </w:rPr>
          <w:fldChar w:fldCharType="begin"/>
        </w:r>
        <w:r w:rsidRPr="00947DB0">
          <w:rPr>
            <w:rFonts w:ascii="Times New Roman" w:hAnsi="Times New Roman" w:cs="Times New Roman"/>
          </w:rPr>
          <w:instrText xml:space="preserve"> PAGE   \* MERGEFORMAT </w:instrText>
        </w:r>
        <w:r w:rsidRPr="00947DB0">
          <w:rPr>
            <w:rFonts w:ascii="Times New Roman" w:hAnsi="Times New Roman" w:cs="Times New Roman"/>
          </w:rPr>
          <w:fldChar w:fldCharType="separate"/>
        </w:r>
        <w:r w:rsidR="0043301B">
          <w:rPr>
            <w:rFonts w:ascii="Times New Roman" w:hAnsi="Times New Roman" w:cs="Times New Roman"/>
            <w:noProof/>
          </w:rPr>
          <w:t>1</w:t>
        </w:r>
        <w:r w:rsidRPr="00947DB0">
          <w:rPr>
            <w:rFonts w:ascii="Times New Roman" w:hAnsi="Times New Roman" w:cs="Times New Roman"/>
          </w:rPr>
          <w:fldChar w:fldCharType="end"/>
        </w:r>
      </w:p>
    </w:sdtContent>
  </w:sdt>
  <w:p w:rsidR="0058247E" w:rsidRDefault="0058247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72830"/>
      <w:docPartObj>
        <w:docPartGallery w:val="Page Numbers (Bottom of Page)"/>
        <w:docPartUnique/>
      </w:docPartObj>
    </w:sdtPr>
    <w:sdtEndPr/>
    <w:sdtContent>
      <w:p w:rsidR="0058247E" w:rsidRDefault="0058247E">
        <w:pPr>
          <w:pStyle w:val="ae"/>
          <w:jc w:val="center"/>
        </w:pPr>
        <w:r w:rsidRPr="005431DB">
          <w:rPr>
            <w:rFonts w:ascii="Times New Roman" w:hAnsi="Times New Roman" w:cs="Times New Roman"/>
          </w:rPr>
          <w:fldChar w:fldCharType="begin"/>
        </w:r>
        <w:r w:rsidRPr="005431DB">
          <w:rPr>
            <w:rFonts w:ascii="Times New Roman" w:hAnsi="Times New Roman" w:cs="Times New Roman"/>
          </w:rPr>
          <w:instrText xml:space="preserve"> PAGE   \* MERGEFORMAT </w:instrText>
        </w:r>
        <w:r w:rsidRPr="005431DB">
          <w:rPr>
            <w:rFonts w:ascii="Times New Roman" w:hAnsi="Times New Roman" w:cs="Times New Roman"/>
          </w:rPr>
          <w:fldChar w:fldCharType="separate"/>
        </w:r>
        <w:r w:rsidR="0043301B">
          <w:rPr>
            <w:rFonts w:ascii="Times New Roman" w:hAnsi="Times New Roman" w:cs="Times New Roman"/>
            <w:noProof/>
          </w:rPr>
          <w:t>14</w:t>
        </w:r>
        <w:r w:rsidRPr="005431DB">
          <w:rPr>
            <w:rFonts w:ascii="Times New Roman" w:hAnsi="Times New Roman" w:cs="Times New Roman"/>
          </w:rPr>
          <w:fldChar w:fldCharType="end"/>
        </w:r>
      </w:p>
    </w:sdtContent>
  </w:sdt>
  <w:p w:rsidR="0058247E" w:rsidRDefault="0058247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2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8247E" w:rsidRDefault="0058247E">
        <w:pPr>
          <w:pStyle w:val="ae"/>
          <w:jc w:val="center"/>
        </w:pPr>
        <w:r w:rsidRPr="00947DB0">
          <w:rPr>
            <w:rFonts w:ascii="Times New Roman" w:hAnsi="Times New Roman" w:cs="Times New Roman"/>
          </w:rPr>
          <w:fldChar w:fldCharType="begin"/>
        </w:r>
        <w:r w:rsidRPr="00947DB0">
          <w:rPr>
            <w:rFonts w:ascii="Times New Roman" w:hAnsi="Times New Roman" w:cs="Times New Roman"/>
          </w:rPr>
          <w:instrText xml:space="preserve"> PAGE   \* MERGEFORMAT </w:instrText>
        </w:r>
        <w:r w:rsidRPr="00947DB0">
          <w:rPr>
            <w:rFonts w:ascii="Times New Roman" w:hAnsi="Times New Roman" w:cs="Times New Roman"/>
          </w:rPr>
          <w:fldChar w:fldCharType="separate"/>
        </w:r>
        <w:r w:rsidR="00E368BF">
          <w:rPr>
            <w:rFonts w:ascii="Times New Roman" w:hAnsi="Times New Roman" w:cs="Times New Roman"/>
            <w:noProof/>
          </w:rPr>
          <w:t>22</w:t>
        </w:r>
        <w:r w:rsidRPr="00947DB0">
          <w:rPr>
            <w:rFonts w:ascii="Times New Roman" w:hAnsi="Times New Roman" w:cs="Times New Roman"/>
          </w:rPr>
          <w:fldChar w:fldCharType="end"/>
        </w:r>
      </w:p>
    </w:sdtContent>
  </w:sdt>
  <w:p w:rsidR="0058247E" w:rsidRDefault="0058247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7476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8247E" w:rsidRDefault="0058247E">
        <w:pPr>
          <w:pStyle w:val="ae"/>
          <w:jc w:val="center"/>
        </w:pPr>
        <w:r w:rsidRPr="00947DB0">
          <w:rPr>
            <w:rFonts w:ascii="Times New Roman" w:hAnsi="Times New Roman" w:cs="Times New Roman"/>
          </w:rPr>
          <w:fldChar w:fldCharType="begin"/>
        </w:r>
        <w:r w:rsidRPr="00947DB0">
          <w:rPr>
            <w:rFonts w:ascii="Times New Roman" w:hAnsi="Times New Roman" w:cs="Times New Roman"/>
          </w:rPr>
          <w:instrText xml:space="preserve"> PAGE   \* MERGEFORMAT </w:instrText>
        </w:r>
        <w:r w:rsidRPr="00947DB0">
          <w:rPr>
            <w:rFonts w:ascii="Times New Roman" w:hAnsi="Times New Roman" w:cs="Times New Roman"/>
          </w:rPr>
          <w:fldChar w:fldCharType="separate"/>
        </w:r>
        <w:r w:rsidR="00E368BF">
          <w:rPr>
            <w:rFonts w:ascii="Times New Roman" w:hAnsi="Times New Roman" w:cs="Times New Roman"/>
            <w:noProof/>
          </w:rPr>
          <w:t>24</w:t>
        </w:r>
        <w:r w:rsidRPr="00947DB0">
          <w:rPr>
            <w:rFonts w:ascii="Times New Roman" w:hAnsi="Times New Roman" w:cs="Times New Roman"/>
          </w:rPr>
          <w:fldChar w:fldCharType="end"/>
        </w:r>
      </w:p>
    </w:sdtContent>
  </w:sdt>
  <w:p w:rsidR="0058247E" w:rsidRDefault="0058247E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8414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8247E" w:rsidRDefault="0058247E">
        <w:pPr>
          <w:pStyle w:val="ae"/>
          <w:jc w:val="center"/>
        </w:pPr>
        <w:r w:rsidRPr="00947DB0">
          <w:rPr>
            <w:rFonts w:ascii="Times New Roman" w:hAnsi="Times New Roman" w:cs="Times New Roman"/>
          </w:rPr>
          <w:fldChar w:fldCharType="begin"/>
        </w:r>
        <w:r w:rsidRPr="00947DB0">
          <w:rPr>
            <w:rFonts w:ascii="Times New Roman" w:hAnsi="Times New Roman" w:cs="Times New Roman"/>
          </w:rPr>
          <w:instrText xml:space="preserve"> PAGE   \* MERGEFORMAT </w:instrText>
        </w:r>
        <w:r w:rsidRPr="00947DB0">
          <w:rPr>
            <w:rFonts w:ascii="Times New Roman" w:hAnsi="Times New Roman" w:cs="Times New Roman"/>
          </w:rPr>
          <w:fldChar w:fldCharType="separate"/>
        </w:r>
        <w:r w:rsidR="00E368BF">
          <w:rPr>
            <w:rFonts w:ascii="Times New Roman" w:hAnsi="Times New Roman" w:cs="Times New Roman"/>
            <w:noProof/>
          </w:rPr>
          <w:t>28</w:t>
        </w:r>
        <w:r w:rsidRPr="00947DB0">
          <w:rPr>
            <w:rFonts w:ascii="Times New Roman" w:hAnsi="Times New Roman" w:cs="Times New Roman"/>
          </w:rPr>
          <w:fldChar w:fldCharType="end"/>
        </w:r>
      </w:p>
    </w:sdtContent>
  </w:sdt>
  <w:p w:rsidR="0058247E" w:rsidRDefault="0058247E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951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8247E" w:rsidRDefault="0058247E">
        <w:pPr>
          <w:pStyle w:val="ae"/>
          <w:jc w:val="center"/>
        </w:pPr>
        <w:r w:rsidRPr="00947DB0">
          <w:rPr>
            <w:rFonts w:ascii="Times New Roman" w:hAnsi="Times New Roman" w:cs="Times New Roman"/>
          </w:rPr>
          <w:fldChar w:fldCharType="begin"/>
        </w:r>
        <w:r w:rsidRPr="00947DB0">
          <w:rPr>
            <w:rFonts w:ascii="Times New Roman" w:hAnsi="Times New Roman" w:cs="Times New Roman"/>
          </w:rPr>
          <w:instrText xml:space="preserve"> PAGE   \* MERGEFORMAT </w:instrText>
        </w:r>
        <w:r w:rsidRPr="00947DB0">
          <w:rPr>
            <w:rFonts w:ascii="Times New Roman" w:hAnsi="Times New Roman" w:cs="Times New Roman"/>
          </w:rPr>
          <w:fldChar w:fldCharType="separate"/>
        </w:r>
        <w:r w:rsidR="00E368BF">
          <w:rPr>
            <w:rFonts w:ascii="Times New Roman" w:hAnsi="Times New Roman" w:cs="Times New Roman"/>
            <w:noProof/>
          </w:rPr>
          <w:t>29</w:t>
        </w:r>
        <w:r w:rsidRPr="00947DB0">
          <w:rPr>
            <w:rFonts w:ascii="Times New Roman" w:hAnsi="Times New Roman" w:cs="Times New Roman"/>
          </w:rPr>
          <w:fldChar w:fldCharType="end"/>
        </w:r>
      </w:p>
    </w:sdtContent>
  </w:sdt>
  <w:p w:rsidR="0058247E" w:rsidRDefault="0058247E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0560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8247E" w:rsidRDefault="0058247E">
        <w:pPr>
          <w:pStyle w:val="ae"/>
          <w:jc w:val="center"/>
        </w:pPr>
        <w:r w:rsidRPr="00947DB0">
          <w:rPr>
            <w:rFonts w:ascii="Times New Roman" w:hAnsi="Times New Roman" w:cs="Times New Roman"/>
          </w:rPr>
          <w:fldChar w:fldCharType="begin"/>
        </w:r>
        <w:r w:rsidRPr="00947DB0">
          <w:rPr>
            <w:rFonts w:ascii="Times New Roman" w:hAnsi="Times New Roman" w:cs="Times New Roman"/>
          </w:rPr>
          <w:instrText xml:space="preserve"> PAGE   \* MERGEFORMAT </w:instrText>
        </w:r>
        <w:r w:rsidRPr="00947DB0">
          <w:rPr>
            <w:rFonts w:ascii="Times New Roman" w:hAnsi="Times New Roman" w:cs="Times New Roman"/>
          </w:rPr>
          <w:fldChar w:fldCharType="separate"/>
        </w:r>
        <w:r w:rsidR="00E368BF">
          <w:rPr>
            <w:rFonts w:ascii="Times New Roman" w:hAnsi="Times New Roman" w:cs="Times New Roman"/>
            <w:noProof/>
          </w:rPr>
          <w:t>32</w:t>
        </w:r>
        <w:r w:rsidRPr="00947DB0">
          <w:rPr>
            <w:rFonts w:ascii="Times New Roman" w:hAnsi="Times New Roman" w:cs="Times New Roman"/>
          </w:rPr>
          <w:fldChar w:fldCharType="end"/>
        </w:r>
      </w:p>
    </w:sdtContent>
  </w:sdt>
  <w:p w:rsidR="0058247E" w:rsidRDefault="0058247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356" w:rsidRDefault="00F34356" w:rsidP="00904036">
      <w:pPr>
        <w:spacing w:after="0" w:line="240" w:lineRule="auto"/>
      </w:pPr>
      <w:r>
        <w:separator/>
      </w:r>
    </w:p>
  </w:footnote>
  <w:footnote w:type="continuationSeparator" w:id="0">
    <w:p w:rsidR="00F34356" w:rsidRDefault="00F34356" w:rsidP="0090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0D70"/>
    <w:multiLevelType w:val="hybridMultilevel"/>
    <w:tmpl w:val="777EC1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3A315D"/>
    <w:multiLevelType w:val="hybridMultilevel"/>
    <w:tmpl w:val="DEC016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DF2103A"/>
    <w:multiLevelType w:val="hybridMultilevel"/>
    <w:tmpl w:val="789EB744"/>
    <w:lvl w:ilvl="0" w:tplc="A306BB0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D81C85"/>
    <w:multiLevelType w:val="hybridMultilevel"/>
    <w:tmpl w:val="C74C265E"/>
    <w:lvl w:ilvl="0" w:tplc="82B6F87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AC404E"/>
    <w:multiLevelType w:val="hybridMultilevel"/>
    <w:tmpl w:val="EBBAD826"/>
    <w:lvl w:ilvl="0" w:tplc="E60AAD8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2F"/>
    <w:rsid w:val="00000CC2"/>
    <w:rsid w:val="000012E4"/>
    <w:rsid w:val="00006ECC"/>
    <w:rsid w:val="00013C19"/>
    <w:rsid w:val="000143B2"/>
    <w:rsid w:val="00014A83"/>
    <w:rsid w:val="00041AA6"/>
    <w:rsid w:val="0006546F"/>
    <w:rsid w:val="00080819"/>
    <w:rsid w:val="00084D98"/>
    <w:rsid w:val="00086EAE"/>
    <w:rsid w:val="000919F9"/>
    <w:rsid w:val="000A0D2A"/>
    <w:rsid w:val="000A36D4"/>
    <w:rsid w:val="000A49FA"/>
    <w:rsid w:val="000B6C84"/>
    <w:rsid w:val="000C0BA8"/>
    <w:rsid w:val="000D6F9F"/>
    <w:rsid w:val="000E26B1"/>
    <w:rsid w:val="00121026"/>
    <w:rsid w:val="001331B5"/>
    <w:rsid w:val="00150029"/>
    <w:rsid w:val="00150637"/>
    <w:rsid w:val="001558E5"/>
    <w:rsid w:val="00161B11"/>
    <w:rsid w:val="001759E3"/>
    <w:rsid w:val="001A0845"/>
    <w:rsid w:val="001A1419"/>
    <w:rsid w:val="001A186F"/>
    <w:rsid w:val="001C4541"/>
    <w:rsid w:val="001F0D91"/>
    <w:rsid w:val="002127B4"/>
    <w:rsid w:val="00213E2F"/>
    <w:rsid w:val="002339BF"/>
    <w:rsid w:val="00240E8D"/>
    <w:rsid w:val="00255791"/>
    <w:rsid w:val="002650A0"/>
    <w:rsid w:val="002A2DD8"/>
    <w:rsid w:val="002D7D5E"/>
    <w:rsid w:val="002E3731"/>
    <w:rsid w:val="00305525"/>
    <w:rsid w:val="00322681"/>
    <w:rsid w:val="003333CB"/>
    <w:rsid w:val="0034384E"/>
    <w:rsid w:val="003630C3"/>
    <w:rsid w:val="003B2EC2"/>
    <w:rsid w:val="003B2F9A"/>
    <w:rsid w:val="003C63D2"/>
    <w:rsid w:val="003C6F09"/>
    <w:rsid w:val="003D0912"/>
    <w:rsid w:val="003D329A"/>
    <w:rsid w:val="003E3F01"/>
    <w:rsid w:val="003E5472"/>
    <w:rsid w:val="00411133"/>
    <w:rsid w:val="00413AED"/>
    <w:rsid w:val="00413EE3"/>
    <w:rsid w:val="00417BBD"/>
    <w:rsid w:val="00422664"/>
    <w:rsid w:val="0043301B"/>
    <w:rsid w:val="00441E98"/>
    <w:rsid w:val="00445006"/>
    <w:rsid w:val="004513C4"/>
    <w:rsid w:val="004648ED"/>
    <w:rsid w:val="00467B11"/>
    <w:rsid w:val="00471578"/>
    <w:rsid w:val="00472E6D"/>
    <w:rsid w:val="004D0A1C"/>
    <w:rsid w:val="004E5C3E"/>
    <w:rsid w:val="005019C0"/>
    <w:rsid w:val="00511C3E"/>
    <w:rsid w:val="005136B8"/>
    <w:rsid w:val="00526071"/>
    <w:rsid w:val="00542DCE"/>
    <w:rsid w:val="0058247E"/>
    <w:rsid w:val="00584B11"/>
    <w:rsid w:val="005A2628"/>
    <w:rsid w:val="005A7F35"/>
    <w:rsid w:val="005B5A5B"/>
    <w:rsid w:val="005B6F32"/>
    <w:rsid w:val="005B734A"/>
    <w:rsid w:val="005C46B5"/>
    <w:rsid w:val="005C5814"/>
    <w:rsid w:val="005E4A35"/>
    <w:rsid w:val="005E4FEE"/>
    <w:rsid w:val="005F4800"/>
    <w:rsid w:val="00613E34"/>
    <w:rsid w:val="00625F84"/>
    <w:rsid w:val="0063380B"/>
    <w:rsid w:val="00637D38"/>
    <w:rsid w:val="0065000C"/>
    <w:rsid w:val="00676D33"/>
    <w:rsid w:val="00686A53"/>
    <w:rsid w:val="00686C41"/>
    <w:rsid w:val="00693B0F"/>
    <w:rsid w:val="006B7032"/>
    <w:rsid w:val="006D175D"/>
    <w:rsid w:val="006E5C35"/>
    <w:rsid w:val="006E69E7"/>
    <w:rsid w:val="00702608"/>
    <w:rsid w:val="007048B7"/>
    <w:rsid w:val="00724805"/>
    <w:rsid w:val="00734209"/>
    <w:rsid w:val="00737A15"/>
    <w:rsid w:val="00753284"/>
    <w:rsid w:val="00760764"/>
    <w:rsid w:val="00763D8B"/>
    <w:rsid w:val="00775F82"/>
    <w:rsid w:val="00786181"/>
    <w:rsid w:val="00793D74"/>
    <w:rsid w:val="007B1BCF"/>
    <w:rsid w:val="007B6CAA"/>
    <w:rsid w:val="007E7DBE"/>
    <w:rsid w:val="00817B9B"/>
    <w:rsid w:val="00840375"/>
    <w:rsid w:val="00853B05"/>
    <w:rsid w:val="00855F7B"/>
    <w:rsid w:val="00861D3B"/>
    <w:rsid w:val="00872BB2"/>
    <w:rsid w:val="00873588"/>
    <w:rsid w:val="00884030"/>
    <w:rsid w:val="00884819"/>
    <w:rsid w:val="00891141"/>
    <w:rsid w:val="008B266F"/>
    <w:rsid w:val="008C2DC9"/>
    <w:rsid w:val="008F2667"/>
    <w:rsid w:val="00904036"/>
    <w:rsid w:val="009072FA"/>
    <w:rsid w:val="00914824"/>
    <w:rsid w:val="00921092"/>
    <w:rsid w:val="00930DA9"/>
    <w:rsid w:val="009703CD"/>
    <w:rsid w:val="009733ED"/>
    <w:rsid w:val="0098698A"/>
    <w:rsid w:val="00987787"/>
    <w:rsid w:val="00992329"/>
    <w:rsid w:val="009D567D"/>
    <w:rsid w:val="009F0FC6"/>
    <w:rsid w:val="00A075A2"/>
    <w:rsid w:val="00A137DA"/>
    <w:rsid w:val="00A320A5"/>
    <w:rsid w:val="00A54CD1"/>
    <w:rsid w:val="00A57FF0"/>
    <w:rsid w:val="00A635DE"/>
    <w:rsid w:val="00A701A5"/>
    <w:rsid w:val="00A73C5D"/>
    <w:rsid w:val="00A7571D"/>
    <w:rsid w:val="00AA5DFF"/>
    <w:rsid w:val="00AA7F98"/>
    <w:rsid w:val="00B0194B"/>
    <w:rsid w:val="00B024FE"/>
    <w:rsid w:val="00B21756"/>
    <w:rsid w:val="00B30880"/>
    <w:rsid w:val="00B35392"/>
    <w:rsid w:val="00B40E70"/>
    <w:rsid w:val="00B901CA"/>
    <w:rsid w:val="00B92B39"/>
    <w:rsid w:val="00BA61B8"/>
    <w:rsid w:val="00BC2D86"/>
    <w:rsid w:val="00BD19B9"/>
    <w:rsid w:val="00C02E0E"/>
    <w:rsid w:val="00C03780"/>
    <w:rsid w:val="00C5118B"/>
    <w:rsid w:val="00C5447F"/>
    <w:rsid w:val="00C55F47"/>
    <w:rsid w:val="00C56C8A"/>
    <w:rsid w:val="00C56DE4"/>
    <w:rsid w:val="00C65255"/>
    <w:rsid w:val="00C87297"/>
    <w:rsid w:val="00CD36E1"/>
    <w:rsid w:val="00D02461"/>
    <w:rsid w:val="00D0358E"/>
    <w:rsid w:val="00D31D4B"/>
    <w:rsid w:val="00D41F2B"/>
    <w:rsid w:val="00D62B4D"/>
    <w:rsid w:val="00D802F4"/>
    <w:rsid w:val="00DA5459"/>
    <w:rsid w:val="00DA6066"/>
    <w:rsid w:val="00DB7B0D"/>
    <w:rsid w:val="00DD0D8E"/>
    <w:rsid w:val="00DD682E"/>
    <w:rsid w:val="00E368BF"/>
    <w:rsid w:val="00E37F0A"/>
    <w:rsid w:val="00E66290"/>
    <w:rsid w:val="00E74745"/>
    <w:rsid w:val="00E81960"/>
    <w:rsid w:val="00E9560B"/>
    <w:rsid w:val="00EA5F86"/>
    <w:rsid w:val="00EB5CD4"/>
    <w:rsid w:val="00EC541B"/>
    <w:rsid w:val="00F064C5"/>
    <w:rsid w:val="00F23CC3"/>
    <w:rsid w:val="00F27973"/>
    <w:rsid w:val="00F34356"/>
    <w:rsid w:val="00F350C5"/>
    <w:rsid w:val="00F41DC7"/>
    <w:rsid w:val="00F66F68"/>
    <w:rsid w:val="00F771F0"/>
    <w:rsid w:val="00F77C7C"/>
    <w:rsid w:val="00F82E8E"/>
    <w:rsid w:val="00F873BE"/>
    <w:rsid w:val="00F92972"/>
    <w:rsid w:val="00F929F1"/>
    <w:rsid w:val="00FA0AD5"/>
    <w:rsid w:val="00FA504B"/>
    <w:rsid w:val="00FA74A8"/>
    <w:rsid w:val="00FB4C28"/>
    <w:rsid w:val="00FB63EA"/>
    <w:rsid w:val="00FD4E93"/>
    <w:rsid w:val="00FE3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36"/>
  </w:style>
  <w:style w:type="paragraph" w:styleId="1">
    <w:name w:val="heading 1"/>
    <w:basedOn w:val="a"/>
    <w:link w:val="10"/>
    <w:uiPriority w:val="9"/>
    <w:qFormat/>
    <w:rsid w:val="002D7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4036"/>
    <w:pPr>
      <w:ind w:left="720"/>
      <w:contextualSpacing/>
    </w:pPr>
  </w:style>
  <w:style w:type="table" w:styleId="a5">
    <w:name w:val="Table Grid"/>
    <w:basedOn w:val="a1"/>
    <w:uiPriority w:val="59"/>
    <w:rsid w:val="00904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04036"/>
    <w:rPr>
      <w:color w:val="0000FF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90403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04036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0403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0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4036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d"/>
    <w:uiPriority w:val="99"/>
    <w:rsid w:val="00904036"/>
  </w:style>
  <w:style w:type="paragraph" w:styleId="ad">
    <w:name w:val="header"/>
    <w:basedOn w:val="a"/>
    <w:link w:val="ac"/>
    <w:uiPriority w:val="99"/>
    <w:unhideWhenUsed/>
    <w:rsid w:val="0090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904036"/>
  </w:style>
  <w:style w:type="paragraph" w:styleId="ae">
    <w:name w:val="footer"/>
    <w:basedOn w:val="a"/>
    <w:link w:val="af"/>
    <w:uiPriority w:val="99"/>
    <w:unhideWhenUsed/>
    <w:rsid w:val="0090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4036"/>
  </w:style>
  <w:style w:type="paragraph" w:styleId="af0">
    <w:name w:val="Title"/>
    <w:basedOn w:val="a"/>
    <w:link w:val="af1"/>
    <w:qFormat/>
    <w:rsid w:val="009040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040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904036"/>
  </w:style>
  <w:style w:type="character" w:styleId="af2">
    <w:name w:val="Placeholder Text"/>
    <w:basedOn w:val="a0"/>
    <w:uiPriority w:val="99"/>
    <w:semiHidden/>
    <w:rsid w:val="00904036"/>
    <w:rPr>
      <w:color w:val="808080"/>
    </w:rPr>
  </w:style>
  <w:style w:type="paragraph" w:customStyle="1" w:styleId="Style3">
    <w:name w:val="Style3"/>
    <w:basedOn w:val="a"/>
    <w:uiPriority w:val="99"/>
    <w:rsid w:val="009040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9">
    <w:name w:val="Pa19"/>
    <w:basedOn w:val="a"/>
    <w:next w:val="a"/>
    <w:uiPriority w:val="99"/>
    <w:rsid w:val="00904036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37">
    <w:name w:val="Pa37"/>
    <w:basedOn w:val="a"/>
    <w:next w:val="a"/>
    <w:uiPriority w:val="99"/>
    <w:rsid w:val="00904036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33">
    <w:name w:val="Pa33"/>
    <w:basedOn w:val="a"/>
    <w:next w:val="a"/>
    <w:uiPriority w:val="99"/>
    <w:rsid w:val="00904036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04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5">
    <w:name w:val="Pa25"/>
    <w:basedOn w:val="a"/>
    <w:uiPriority w:val="99"/>
    <w:qFormat/>
    <w:rsid w:val="00904036"/>
    <w:pPr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04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7D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dicatorslink">
    <w:name w:val="indicators__link"/>
    <w:basedOn w:val="a0"/>
    <w:rsid w:val="002D7D5E"/>
  </w:style>
  <w:style w:type="paragraph" w:customStyle="1" w:styleId="ConsPlusNormal">
    <w:name w:val="ConsPlusNormal"/>
    <w:rsid w:val="002D7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36"/>
  </w:style>
  <w:style w:type="paragraph" w:styleId="1">
    <w:name w:val="heading 1"/>
    <w:basedOn w:val="a"/>
    <w:link w:val="10"/>
    <w:uiPriority w:val="9"/>
    <w:qFormat/>
    <w:rsid w:val="002D7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4036"/>
    <w:pPr>
      <w:ind w:left="720"/>
      <w:contextualSpacing/>
    </w:pPr>
  </w:style>
  <w:style w:type="table" w:styleId="a5">
    <w:name w:val="Table Grid"/>
    <w:basedOn w:val="a1"/>
    <w:uiPriority w:val="59"/>
    <w:rsid w:val="00904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04036"/>
    <w:rPr>
      <w:color w:val="0000FF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90403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04036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0403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0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4036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d"/>
    <w:uiPriority w:val="99"/>
    <w:rsid w:val="00904036"/>
  </w:style>
  <w:style w:type="paragraph" w:styleId="ad">
    <w:name w:val="header"/>
    <w:basedOn w:val="a"/>
    <w:link w:val="ac"/>
    <w:uiPriority w:val="99"/>
    <w:unhideWhenUsed/>
    <w:rsid w:val="0090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904036"/>
  </w:style>
  <w:style w:type="paragraph" w:styleId="ae">
    <w:name w:val="footer"/>
    <w:basedOn w:val="a"/>
    <w:link w:val="af"/>
    <w:uiPriority w:val="99"/>
    <w:unhideWhenUsed/>
    <w:rsid w:val="0090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4036"/>
  </w:style>
  <w:style w:type="paragraph" w:styleId="af0">
    <w:name w:val="Title"/>
    <w:basedOn w:val="a"/>
    <w:link w:val="af1"/>
    <w:qFormat/>
    <w:rsid w:val="009040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040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904036"/>
  </w:style>
  <w:style w:type="character" w:styleId="af2">
    <w:name w:val="Placeholder Text"/>
    <w:basedOn w:val="a0"/>
    <w:uiPriority w:val="99"/>
    <w:semiHidden/>
    <w:rsid w:val="00904036"/>
    <w:rPr>
      <w:color w:val="808080"/>
    </w:rPr>
  </w:style>
  <w:style w:type="paragraph" w:customStyle="1" w:styleId="Style3">
    <w:name w:val="Style3"/>
    <w:basedOn w:val="a"/>
    <w:uiPriority w:val="99"/>
    <w:rsid w:val="009040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9">
    <w:name w:val="Pa19"/>
    <w:basedOn w:val="a"/>
    <w:next w:val="a"/>
    <w:uiPriority w:val="99"/>
    <w:rsid w:val="00904036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37">
    <w:name w:val="Pa37"/>
    <w:basedOn w:val="a"/>
    <w:next w:val="a"/>
    <w:uiPriority w:val="99"/>
    <w:rsid w:val="00904036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33">
    <w:name w:val="Pa33"/>
    <w:basedOn w:val="a"/>
    <w:next w:val="a"/>
    <w:uiPriority w:val="99"/>
    <w:rsid w:val="00904036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04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5">
    <w:name w:val="Pa25"/>
    <w:basedOn w:val="a"/>
    <w:uiPriority w:val="99"/>
    <w:qFormat/>
    <w:rsid w:val="00904036"/>
    <w:pPr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04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7D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dicatorslink">
    <w:name w:val="indicators__link"/>
    <w:basedOn w:val="a0"/>
    <w:rsid w:val="002D7D5E"/>
  </w:style>
  <w:style w:type="paragraph" w:customStyle="1" w:styleId="ConsPlusNormal">
    <w:name w:val="ConsPlusNormal"/>
    <w:rsid w:val="002D7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DAFC-F90B-43DB-A8F2-F0F1BB97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12644</Words>
  <Characters>72072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2020-12-01T13:02:00Z</cp:lastPrinted>
  <dcterms:created xsi:type="dcterms:W3CDTF">2021-03-19T10:54:00Z</dcterms:created>
  <dcterms:modified xsi:type="dcterms:W3CDTF">2021-03-19T10:54:00Z</dcterms:modified>
</cp:coreProperties>
</file>