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13" w:rsidRPr="003539D5" w:rsidRDefault="008F2AEE" w:rsidP="001A5813">
      <w:pPr>
        <w:spacing w:before="100" w:beforeAutospacing="1" w:after="100" w:afterAutospacing="1"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УДК </w:t>
      </w:r>
      <w:r w:rsidR="001A5813">
        <w:rPr>
          <w:rFonts w:ascii="Times New Roman" w:hAnsi="Times New Roman" w:cs="Times New Roman"/>
          <w:sz w:val="28"/>
          <w:szCs w:val="28"/>
        </w:rPr>
        <w:t>338.</w:t>
      </w:r>
      <w:r>
        <w:rPr>
          <w:rFonts w:ascii="Times New Roman" w:hAnsi="Times New Roman" w:cs="Times New Roman"/>
          <w:sz w:val="28"/>
          <w:szCs w:val="28"/>
        </w:rPr>
        <w:t>012</w:t>
      </w:r>
      <w:r w:rsidR="00B56767">
        <w:rPr>
          <w:rFonts w:ascii="Times New Roman" w:hAnsi="Times New Roman" w:cs="Times New Roman"/>
          <w:sz w:val="28"/>
          <w:szCs w:val="28"/>
        </w:rPr>
        <w:t>; 338.23; 338.24</w:t>
      </w:r>
    </w:p>
    <w:p w:rsidR="001A5813" w:rsidRDefault="001A5813" w:rsidP="001A5813">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1A5813" w:rsidRPr="00375EF9" w:rsidRDefault="001A5813" w:rsidP="001A5813">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Sokolov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1A5813" w:rsidRPr="00E84186" w:rsidRDefault="001A5813" w:rsidP="001A5813">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1A5813" w:rsidRPr="00FF482C" w:rsidRDefault="001A5813" w:rsidP="001A5813">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Kostyrin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94444F" w:rsidRPr="0094444F" w:rsidRDefault="0094444F" w:rsidP="0094444F">
      <w:pPr>
        <w:spacing w:before="100" w:beforeAutospacing="1" w:after="100" w:afterAutospacing="1" w:line="360" w:lineRule="auto"/>
        <w:jc w:val="center"/>
        <w:rPr>
          <w:rFonts w:ascii="Times New Roman" w:hAnsi="Times New Roman" w:cs="Times New Roman"/>
          <w:b/>
          <w:sz w:val="32"/>
          <w:szCs w:val="32"/>
        </w:rPr>
      </w:pPr>
      <w:r w:rsidRPr="0094444F">
        <w:rPr>
          <w:rFonts w:ascii="Times New Roman" w:hAnsi="Times New Roman" w:cs="Times New Roman"/>
          <w:b/>
          <w:sz w:val="32"/>
          <w:szCs w:val="32"/>
        </w:rPr>
        <w:t>ПРОРЫВНЫЕ ТЕХНОЛОГИИ ФИНАНСИРОВАНИЯ БОЛЬНИЦ ГОРОДА МОСКВЫ</w:t>
      </w:r>
    </w:p>
    <w:p w:rsidR="008F2AEE" w:rsidRDefault="002926F2" w:rsidP="004331DB">
      <w:pPr>
        <w:spacing w:after="0" w:line="360" w:lineRule="auto"/>
        <w:jc w:val="center"/>
        <w:rPr>
          <w:rFonts w:ascii="Times New Roman" w:hAnsi="Times New Roman"/>
          <w:b/>
          <w:sz w:val="28"/>
          <w:szCs w:val="28"/>
        </w:rPr>
      </w:pPr>
      <w:r>
        <w:rPr>
          <w:rFonts w:ascii="Times New Roman" w:hAnsi="Times New Roman"/>
          <w:b/>
          <w:sz w:val="28"/>
          <w:szCs w:val="28"/>
        </w:rPr>
        <w:t>Соколов Евгений Васильевич</w:t>
      </w:r>
    </w:p>
    <w:p w:rsidR="002926F2" w:rsidRDefault="002926F2" w:rsidP="004331DB">
      <w:pPr>
        <w:spacing w:after="0" w:line="360" w:lineRule="auto"/>
        <w:jc w:val="center"/>
        <w:rPr>
          <w:rFonts w:ascii="Times New Roman" w:hAnsi="Times New Roman"/>
          <w:sz w:val="28"/>
          <w:szCs w:val="28"/>
        </w:rPr>
      </w:pPr>
      <w:r>
        <w:rPr>
          <w:rFonts w:ascii="Times New Roman" w:hAnsi="Times New Roman"/>
          <w:sz w:val="28"/>
          <w:szCs w:val="28"/>
        </w:rPr>
        <w:t xml:space="preserve">Доктор технических наук, заведующий кафедрой ИБМ5 «Финансы» </w:t>
      </w:r>
      <w:r w:rsidRPr="00627365">
        <w:rPr>
          <w:rFonts w:ascii="Times New Roman" w:hAnsi="Times New Roman"/>
          <w:sz w:val="28"/>
          <w:szCs w:val="28"/>
        </w:rPr>
        <w:br/>
      </w:r>
      <w:r>
        <w:rPr>
          <w:rFonts w:ascii="Times New Roman" w:hAnsi="Times New Roman"/>
          <w:sz w:val="28"/>
          <w:szCs w:val="28"/>
        </w:rPr>
        <w:t xml:space="preserve">МГТУ им. Н.Э. Баумана. Образование – МГТУ им. Н.Э. Баумана. </w:t>
      </w:r>
    </w:p>
    <w:p w:rsidR="002926F2" w:rsidRPr="004331DB" w:rsidRDefault="002926F2" w:rsidP="004331DB">
      <w:pPr>
        <w:spacing w:after="0" w:line="360" w:lineRule="auto"/>
        <w:jc w:val="center"/>
        <w:rPr>
          <w:rFonts w:ascii="Times New Roman" w:hAnsi="Times New Roman"/>
          <w:sz w:val="28"/>
          <w:szCs w:val="28"/>
        </w:rPr>
      </w:pPr>
      <w:r>
        <w:rPr>
          <w:rFonts w:ascii="Times New Roman" w:hAnsi="Times New Roman"/>
          <w:sz w:val="28"/>
          <w:szCs w:val="28"/>
        </w:rPr>
        <w:t>Сфера научных (профессиональных) интересов –</w:t>
      </w:r>
      <w:r w:rsidRPr="002F08C3">
        <w:rPr>
          <w:rFonts w:ascii="Times New Roman" w:hAnsi="Times New Roman"/>
          <w:sz w:val="28"/>
          <w:szCs w:val="28"/>
        </w:rPr>
        <w:t xml:space="preserve"> </w:t>
      </w:r>
      <w:r>
        <w:rPr>
          <w:rFonts w:ascii="Times New Roman" w:hAnsi="Times New Roman"/>
          <w:sz w:val="28"/>
          <w:szCs w:val="28"/>
        </w:rPr>
        <w:t>управление финансами предприятий и организаций, банковское дело, экономик</w:t>
      </w:r>
      <w:r w:rsidR="004331DB">
        <w:rPr>
          <w:rFonts w:ascii="Times New Roman" w:hAnsi="Times New Roman"/>
          <w:sz w:val="28"/>
          <w:szCs w:val="28"/>
        </w:rPr>
        <w:t>о-математическое моделирование.</w:t>
      </w:r>
    </w:p>
    <w:p w:rsidR="002926F2" w:rsidRPr="004331DB" w:rsidRDefault="002926F2" w:rsidP="004331DB">
      <w:pPr>
        <w:spacing w:after="0" w:line="360" w:lineRule="auto"/>
        <w:jc w:val="center"/>
        <w:rPr>
          <w:rFonts w:ascii="Times New Roman" w:hAnsi="Times New Roman"/>
          <w:sz w:val="28"/>
          <w:szCs w:val="28"/>
        </w:rPr>
      </w:pPr>
      <w:r>
        <w:rPr>
          <w:rFonts w:ascii="Times New Roman" w:hAnsi="Times New Roman"/>
          <w:sz w:val="28"/>
          <w:szCs w:val="28"/>
        </w:rPr>
        <w:t>Направление текущих исследований – управление финан</w:t>
      </w:r>
      <w:r w:rsidR="004331DB">
        <w:rPr>
          <w:rFonts w:ascii="Times New Roman" w:hAnsi="Times New Roman"/>
          <w:sz w:val="28"/>
          <w:szCs w:val="28"/>
        </w:rPr>
        <w:t>сами предприятий и организаций.</w:t>
      </w:r>
    </w:p>
    <w:p w:rsidR="002926F2" w:rsidRDefault="002926F2" w:rsidP="004331DB">
      <w:pPr>
        <w:spacing w:after="0" w:line="360" w:lineRule="auto"/>
        <w:jc w:val="center"/>
        <w:rPr>
          <w:rFonts w:ascii="Times New Roman" w:hAnsi="Times New Roman"/>
          <w:sz w:val="28"/>
          <w:szCs w:val="28"/>
        </w:rPr>
      </w:pPr>
      <w:r>
        <w:rPr>
          <w:rFonts w:ascii="Times New Roman" w:hAnsi="Times New Roman"/>
          <w:sz w:val="28"/>
          <w:szCs w:val="28"/>
        </w:rPr>
        <w:t>Автор более 11</w:t>
      </w:r>
      <w:r w:rsidR="004331DB" w:rsidRPr="00C51648">
        <w:rPr>
          <w:rFonts w:ascii="Times New Roman" w:hAnsi="Times New Roman"/>
          <w:sz w:val="28"/>
          <w:szCs w:val="28"/>
        </w:rPr>
        <w:t>1</w:t>
      </w:r>
      <w:r>
        <w:rPr>
          <w:rFonts w:ascii="Times New Roman" w:hAnsi="Times New Roman"/>
          <w:sz w:val="28"/>
          <w:szCs w:val="28"/>
        </w:rPr>
        <w:t xml:space="preserve"> научных публикаций.</w:t>
      </w:r>
    </w:p>
    <w:p w:rsidR="002926F2" w:rsidRDefault="002926F2" w:rsidP="004331DB">
      <w:pPr>
        <w:spacing w:after="0" w:line="360" w:lineRule="auto"/>
        <w:jc w:val="center"/>
        <w:rPr>
          <w:rFonts w:ascii="Times New Roman" w:hAnsi="Times New Roman"/>
          <w:sz w:val="28"/>
          <w:szCs w:val="28"/>
        </w:rPr>
      </w:pPr>
      <w:r>
        <w:rPr>
          <w:rFonts w:ascii="Times New Roman" w:hAnsi="Times New Roman"/>
          <w:sz w:val="28"/>
          <w:szCs w:val="28"/>
        </w:rPr>
        <w:t>Рабочий телефон: 8 499 267 17 62 Мобильный телефон: 8 916 136 39 49</w:t>
      </w:r>
    </w:p>
    <w:p w:rsidR="002926F2" w:rsidRPr="009D0FBD" w:rsidRDefault="002926F2" w:rsidP="004331DB">
      <w:pPr>
        <w:spacing w:after="0" w:line="360" w:lineRule="auto"/>
        <w:jc w:val="center"/>
        <w:rPr>
          <w:rFonts w:ascii="Times New Roman" w:hAnsi="Times New Roman"/>
          <w:sz w:val="28"/>
          <w:szCs w:val="28"/>
          <w:lang w:val="en-US"/>
        </w:rPr>
      </w:pPr>
      <w:r>
        <w:rPr>
          <w:rFonts w:ascii="Times New Roman" w:hAnsi="Times New Roman"/>
          <w:sz w:val="28"/>
          <w:szCs w:val="28"/>
          <w:lang w:val="en-US"/>
        </w:rPr>
        <w:t>E</w:t>
      </w:r>
      <w:r w:rsidRPr="009D0FBD">
        <w:rPr>
          <w:rFonts w:ascii="Times New Roman" w:hAnsi="Times New Roman"/>
          <w:sz w:val="28"/>
          <w:szCs w:val="28"/>
          <w:lang w:val="en-US"/>
        </w:rPr>
        <w:t>-</w:t>
      </w:r>
      <w:r>
        <w:rPr>
          <w:rFonts w:ascii="Times New Roman" w:hAnsi="Times New Roman"/>
          <w:sz w:val="28"/>
          <w:szCs w:val="28"/>
          <w:lang w:val="en-US"/>
        </w:rPr>
        <w:t>mail</w:t>
      </w:r>
      <w:r w:rsidRPr="009D0FBD">
        <w:rPr>
          <w:rFonts w:ascii="Times New Roman" w:hAnsi="Times New Roman"/>
          <w:sz w:val="28"/>
          <w:szCs w:val="28"/>
          <w:lang w:val="en-US"/>
        </w:rPr>
        <w:t xml:space="preserve">: </w:t>
      </w:r>
      <w:r>
        <w:rPr>
          <w:rFonts w:ascii="Times New Roman" w:hAnsi="Times New Roman"/>
          <w:sz w:val="28"/>
          <w:szCs w:val="28"/>
          <w:lang w:val="en-US"/>
        </w:rPr>
        <w:t>ibm</w:t>
      </w:r>
      <w:r w:rsidRPr="009D0FBD">
        <w:rPr>
          <w:rFonts w:ascii="Times New Roman" w:hAnsi="Times New Roman"/>
          <w:sz w:val="28"/>
          <w:szCs w:val="28"/>
          <w:lang w:val="en-US"/>
        </w:rPr>
        <w:t>5-</w:t>
      </w:r>
      <w:r>
        <w:rPr>
          <w:rFonts w:ascii="Times New Roman" w:hAnsi="Times New Roman"/>
          <w:sz w:val="28"/>
          <w:szCs w:val="28"/>
          <w:lang w:val="en-US"/>
        </w:rPr>
        <w:t>moskwa</w:t>
      </w:r>
      <w:r w:rsidRPr="009D0FBD">
        <w:rPr>
          <w:rFonts w:ascii="Times New Roman" w:hAnsi="Times New Roman"/>
          <w:sz w:val="28"/>
          <w:szCs w:val="28"/>
          <w:lang w:val="en-US"/>
        </w:rPr>
        <w:t>@</w:t>
      </w:r>
      <w:r>
        <w:rPr>
          <w:rFonts w:ascii="Times New Roman" w:hAnsi="Times New Roman"/>
          <w:sz w:val="28"/>
          <w:szCs w:val="28"/>
          <w:lang w:val="en-US"/>
        </w:rPr>
        <w:t>rambler</w:t>
      </w:r>
      <w:r w:rsidRPr="009D0FBD">
        <w:rPr>
          <w:rFonts w:ascii="Times New Roman" w:hAnsi="Times New Roman"/>
          <w:sz w:val="28"/>
          <w:szCs w:val="28"/>
          <w:lang w:val="en-US"/>
        </w:rPr>
        <w:t>.</w:t>
      </w:r>
      <w:r>
        <w:rPr>
          <w:rFonts w:ascii="Times New Roman" w:hAnsi="Times New Roman"/>
          <w:sz w:val="28"/>
          <w:szCs w:val="28"/>
          <w:lang w:val="en-US"/>
        </w:rPr>
        <w:t>ru</w:t>
      </w:r>
    </w:p>
    <w:p w:rsidR="008F2AEE" w:rsidRPr="00B424E5" w:rsidRDefault="008F2AEE" w:rsidP="004331DB">
      <w:pPr>
        <w:spacing w:after="0" w:line="360" w:lineRule="auto"/>
        <w:jc w:val="center"/>
        <w:rPr>
          <w:rFonts w:ascii="Times New Roman" w:hAnsi="Times New Roman"/>
          <w:b/>
          <w:sz w:val="28"/>
          <w:szCs w:val="28"/>
        </w:rPr>
      </w:pPr>
      <w:r w:rsidRPr="00FF03F4">
        <w:rPr>
          <w:rFonts w:ascii="Times New Roman" w:hAnsi="Times New Roman"/>
          <w:b/>
          <w:sz w:val="28"/>
          <w:szCs w:val="28"/>
        </w:rPr>
        <w:t>Костырин</w:t>
      </w:r>
      <w:r w:rsidRPr="00B424E5">
        <w:rPr>
          <w:rFonts w:ascii="Times New Roman" w:hAnsi="Times New Roman"/>
          <w:b/>
          <w:sz w:val="28"/>
          <w:szCs w:val="28"/>
        </w:rPr>
        <w:t xml:space="preserve"> </w:t>
      </w:r>
      <w:r w:rsidRPr="00FF03F4">
        <w:rPr>
          <w:rFonts w:ascii="Times New Roman" w:hAnsi="Times New Roman"/>
          <w:b/>
          <w:sz w:val="28"/>
          <w:szCs w:val="28"/>
        </w:rPr>
        <w:t>Евгений</w:t>
      </w:r>
      <w:r w:rsidRPr="00B424E5">
        <w:rPr>
          <w:rFonts w:ascii="Times New Roman" w:hAnsi="Times New Roman"/>
          <w:b/>
          <w:sz w:val="28"/>
          <w:szCs w:val="28"/>
        </w:rPr>
        <w:t xml:space="preserve"> </w:t>
      </w:r>
      <w:r w:rsidRPr="00FF03F4">
        <w:rPr>
          <w:rFonts w:ascii="Times New Roman" w:hAnsi="Times New Roman"/>
          <w:b/>
          <w:sz w:val="28"/>
          <w:szCs w:val="28"/>
        </w:rPr>
        <w:t>Вячеславович</w:t>
      </w:r>
    </w:p>
    <w:p w:rsidR="008F2AEE" w:rsidRDefault="008F2AEE" w:rsidP="004331DB">
      <w:pPr>
        <w:spacing w:after="0" w:line="360" w:lineRule="auto"/>
        <w:jc w:val="center"/>
        <w:rPr>
          <w:rFonts w:ascii="Times New Roman" w:hAnsi="Times New Roman"/>
          <w:sz w:val="28"/>
          <w:szCs w:val="28"/>
        </w:rPr>
      </w:pPr>
      <w:r>
        <w:rPr>
          <w:rFonts w:ascii="Times New Roman" w:hAnsi="Times New Roman"/>
          <w:sz w:val="28"/>
          <w:szCs w:val="28"/>
        </w:rPr>
        <w:t xml:space="preserve">Кандидат экономических наук, доцент кафедры ИБМ5 «Финансы» </w:t>
      </w:r>
      <w:r w:rsidRPr="00627365">
        <w:rPr>
          <w:rFonts w:ascii="Times New Roman" w:hAnsi="Times New Roman"/>
          <w:sz w:val="28"/>
          <w:szCs w:val="28"/>
        </w:rPr>
        <w:br/>
      </w:r>
      <w:r>
        <w:rPr>
          <w:rFonts w:ascii="Times New Roman" w:hAnsi="Times New Roman"/>
          <w:sz w:val="28"/>
          <w:szCs w:val="28"/>
        </w:rPr>
        <w:t xml:space="preserve">МГТУ им. Н.Э. Баумана. Образование – МГТУ им. Н.Э. Баумана (2006 г.). </w:t>
      </w:r>
    </w:p>
    <w:p w:rsidR="008F2AEE" w:rsidRPr="004331DB" w:rsidRDefault="008F2AEE" w:rsidP="004331DB">
      <w:pPr>
        <w:spacing w:after="0" w:line="360" w:lineRule="auto"/>
        <w:jc w:val="center"/>
        <w:rPr>
          <w:rFonts w:ascii="Times New Roman" w:hAnsi="Times New Roman"/>
          <w:sz w:val="28"/>
          <w:szCs w:val="28"/>
        </w:rPr>
      </w:pPr>
      <w:r>
        <w:rPr>
          <w:rFonts w:ascii="Times New Roman" w:hAnsi="Times New Roman"/>
          <w:sz w:val="28"/>
          <w:szCs w:val="28"/>
        </w:rPr>
        <w:lastRenderedPageBreak/>
        <w:t>Сфера научных (профессиональных) интересов –</w:t>
      </w:r>
      <w:r w:rsidRPr="002F08C3">
        <w:rPr>
          <w:rFonts w:ascii="Times New Roman" w:hAnsi="Times New Roman"/>
          <w:sz w:val="28"/>
          <w:szCs w:val="28"/>
        </w:rPr>
        <w:t xml:space="preserve"> </w:t>
      </w:r>
      <w:r>
        <w:rPr>
          <w:rFonts w:ascii="Times New Roman" w:hAnsi="Times New Roman"/>
          <w:sz w:val="28"/>
          <w:szCs w:val="28"/>
        </w:rPr>
        <w:t>модели управления медицинскими услугами, анализ и управление расходами медицинского учреждения, экономик</w:t>
      </w:r>
      <w:r w:rsidR="004331DB">
        <w:rPr>
          <w:rFonts w:ascii="Times New Roman" w:hAnsi="Times New Roman"/>
          <w:sz w:val="28"/>
          <w:szCs w:val="28"/>
        </w:rPr>
        <w:t>о-математическое моделирование.</w:t>
      </w:r>
    </w:p>
    <w:p w:rsidR="008F2AEE" w:rsidRPr="004331DB" w:rsidRDefault="008F2AEE" w:rsidP="004331DB">
      <w:pPr>
        <w:spacing w:after="0" w:line="360" w:lineRule="auto"/>
        <w:jc w:val="center"/>
        <w:rPr>
          <w:rFonts w:ascii="Times New Roman" w:hAnsi="Times New Roman"/>
          <w:sz w:val="28"/>
          <w:szCs w:val="28"/>
        </w:rPr>
      </w:pPr>
      <w:r>
        <w:rPr>
          <w:rFonts w:ascii="Times New Roman" w:hAnsi="Times New Roman"/>
          <w:sz w:val="28"/>
          <w:szCs w:val="28"/>
        </w:rPr>
        <w:t>Направление текущих исследований – модели управления высокотехнологичными медицинскими услугами.</w:t>
      </w:r>
    </w:p>
    <w:p w:rsidR="008F2AEE" w:rsidRDefault="008F2AEE" w:rsidP="004331DB">
      <w:pPr>
        <w:spacing w:after="0" w:line="360" w:lineRule="auto"/>
        <w:jc w:val="center"/>
        <w:rPr>
          <w:rFonts w:ascii="Times New Roman" w:hAnsi="Times New Roman"/>
          <w:sz w:val="28"/>
          <w:szCs w:val="28"/>
        </w:rPr>
      </w:pPr>
      <w:r>
        <w:rPr>
          <w:rFonts w:ascii="Times New Roman" w:hAnsi="Times New Roman"/>
          <w:sz w:val="28"/>
          <w:szCs w:val="28"/>
        </w:rPr>
        <w:t>Автор более 3</w:t>
      </w:r>
      <w:r w:rsidR="004331DB" w:rsidRPr="00C51648">
        <w:rPr>
          <w:rFonts w:ascii="Times New Roman" w:hAnsi="Times New Roman"/>
          <w:sz w:val="28"/>
          <w:szCs w:val="28"/>
        </w:rPr>
        <w:t>4</w:t>
      </w:r>
      <w:r>
        <w:rPr>
          <w:rFonts w:ascii="Times New Roman" w:hAnsi="Times New Roman"/>
          <w:sz w:val="28"/>
          <w:szCs w:val="28"/>
        </w:rPr>
        <w:t xml:space="preserve"> научных публикаций.</w:t>
      </w:r>
    </w:p>
    <w:p w:rsidR="008F2AEE" w:rsidRDefault="008F2AEE" w:rsidP="004331DB">
      <w:pPr>
        <w:spacing w:after="0" w:line="360" w:lineRule="auto"/>
        <w:jc w:val="center"/>
        <w:rPr>
          <w:rFonts w:ascii="Times New Roman" w:hAnsi="Times New Roman"/>
          <w:sz w:val="28"/>
          <w:szCs w:val="28"/>
        </w:rPr>
      </w:pPr>
      <w:r>
        <w:rPr>
          <w:rFonts w:ascii="Times New Roman" w:hAnsi="Times New Roman"/>
          <w:sz w:val="28"/>
          <w:szCs w:val="28"/>
        </w:rPr>
        <w:t>Рабочий телефон: 8 499 267 00 39 Мобильный телефон: 8 905 785 44 09</w:t>
      </w:r>
    </w:p>
    <w:p w:rsidR="008F2AEE" w:rsidRPr="00C51648" w:rsidRDefault="008F2AEE" w:rsidP="004331DB">
      <w:pPr>
        <w:spacing w:after="0" w:line="360" w:lineRule="auto"/>
        <w:jc w:val="center"/>
        <w:rPr>
          <w:rFonts w:ascii="Times New Roman" w:hAnsi="Times New Roman"/>
          <w:sz w:val="28"/>
          <w:szCs w:val="28"/>
          <w:lang w:val="en-US"/>
        </w:rPr>
      </w:pPr>
      <w:r>
        <w:rPr>
          <w:rFonts w:ascii="Times New Roman" w:hAnsi="Times New Roman"/>
          <w:sz w:val="28"/>
          <w:szCs w:val="28"/>
          <w:lang w:val="en-US"/>
        </w:rPr>
        <w:t>E</w:t>
      </w:r>
      <w:r w:rsidRPr="00C51648">
        <w:rPr>
          <w:rFonts w:ascii="Times New Roman" w:hAnsi="Times New Roman"/>
          <w:sz w:val="28"/>
          <w:szCs w:val="28"/>
          <w:lang w:val="en-US"/>
        </w:rPr>
        <w:t>-</w:t>
      </w:r>
      <w:r>
        <w:rPr>
          <w:rFonts w:ascii="Times New Roman" w:hAnsi="Times New Roman"/>
          <w:sz w:val="28"/>
          <w:szCs w:val="28"/>
          <w:lang w:val="en-US"/>
        </w:rPr>
        <w:t>mail</w:t>
      </w:r>
      <w:r w:rsidRPr="00C51648">
        <w:rPr>
          <w:rFonts w:ascii="Times New Roman" w:hAnsi="Times New Roman"/>
          <w:sz w:val="28"/>
          <w:szCs w:val="28"/>
          <w:lang w:val="en-US"/>
        </w:rPr>
        <w:t xml:space="preserve">: </w:t>
      </w:r>
      <w:r>
        <w:rPr>
          <w:rFonts w:ascii="Times New Roman" w:hAnsi="Times New Roman"/>
          <w:sz w:val="28"/>
          <w:szCs w:val="28"/>
          <w:lang w:val="en-US"/>
        </w:rPr>
        <w:t>mauntain</w:t>
      </w:r>
      <w:r w:rsidRPr="00C51648">
        <w:rPr>
          <w:rFonts w:ascii="Times New Roman" w:hAnsi="Times New Roman"/>
          <w:sz w:val="28"/>
          <w:szCs w:val="28"/>
          <w:lang w:val="en-US"/>
        </w:rPr>
        <w:t>76@</w:t>
      </w:r>
      <w:r>
        <w:rPr>
          <w:rFonts w:ascii="Times New Roman" w:hAnsi="Times New Roman"/>
          <w:sz w:val="28"/>
          <w:szCs w:val="28"/>
          <w:lang w:val="en-US"/>
        </w:rPr>
        <w:t>mail</w:t>
      </w:r>
      <w:r w:rsidRPr="00C51648">
        <w:rPr>
          <w:rFonts w:ascii="Times New Roman" w:hAnsi="Times New Roman"/>
          <w:sz w:val="28"/>
          <w:szCs w:val="28"/>
          <w:lang w:val="en-US"/>
        </w:rPr>
        <w:t>.</w:t>
      </w:r>
      <w:r>
        <w:rPr>
          <w:rFonts w:ascii="Times New Roman" w:hAnsi="Times New Roman"/>
          <w:sz w:val="28"/>
          <w:szCs w:val="28"/>
          <w:lang w:val="en-US"/>
        </w:rPr>
        <w:t>ru</w:t>
      </w:r>
    </w:p>
    <w:p w:rsidR="00207E22" w:rsidRDefault="0027210F" w:rsidP="00207E22">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b/>
          <w:sz w:val="28"/>
          <w:szCs w:val="28"/>
        </w:rPr>
        <w:t>Аннотация</w:t>
      </w:r>
      <w:r w:rsidR="00FB71D5" w:rsidRPr="00C51648">
        <w:rPr>
          <w:rFonts w:ascii="Times New Roman" w:hAnsi="Times New Roman" w:cs="Times New Roman"/>
          <w:b/>
          <w:sz w:val="28"/>
          <w:szCs w:val="28"/>
          <w:lang w:val="en-US"/>
        </w:rPr>
        <w:t xml:space="preserve">. </w:t>
      </w:r>
      <w:r w:rsidR="00FB71D5">
        <w:rPr>
          <w:rFonts w:ascii="Times New Roman" w:hAnsi="Times New Roman"/>
          <w:sz w:val="28"/>
        </w:rPr>
        <w:t>В данной статье предложена принципиально новая прорывная технология финансирования больниц города Москвы на основе медицинских накопительных счетов (МНС), отличительной особенностью которой является перевод части средств работающих граждан на персонифицированные МНС для оплаты с этих счетов медицинской помощи.</w:t>
      </w:r>
      <w:r w:rsidR="00207E22">
        <w:rPr>
          <w:rFonts w:ascii="Times New Roman" w:hAnsi="Times New Roman"/>
          <w:sz w:val="28"/>
        </w:rPr>
        <w:t xml:space="preserve"> Дана иллюстрация схемы движения денежных </w:t>
      </w:r>
      <w:proofErr w:type="gramStart"/>
      <w:r w:rsidR="00207E22">
        <w:rPr>
          <w:rFonts w:ascii="Times New Roman" w:hAnsi="Times New Roman"/>
          <w:sz w:val="28"/>
        </w:rPr>
        <w:t>средств</w:t>
      </w:r>
      <w:proofErr w:type="gramEnd"/>
      <w:r w:rsidR="00207E22">
        <w:rPr>
          <w:rFonts w:ascii="Times New Roman" w:hAnsi="Times New Roman"/>
          <w:sz w:val="28"/>
        </w:rPr>
        <w:t xml:space="preserve"> между всеми участниками предлагаемой авторами системы финансирования здравоохранения РФ. </w:t>
      </w:r>
      <w:proofErr w:type="gramStart"/>
      <w:r w:rsidR="00207E22">
        <w:rPr>
          <w:rFonts w:ascii="Times New Roman" w:hAnsi="Times New Roman"/>
          <w:sz w:val="28"/>
        </w:rPr>
        <w:t>Рассчитан э</w:t>
      </w:r>
      <w:r w:rsidR="00207E22">
        <w:rPr>
          <w:rFonts w:ascii="Times New Roman" w:hAnsi="Times New Roman" w:cs="Times New Roman"/>
          <w:kern w:val="24"/>
          <w:sz w:val="28"/>
          <w:szCs w:val="28"/>
        </w:rPr>
        <w:t>кономический эффект от практической реализации прорывных технологий финансирования больниц города Москвы, который в первый год внедрения составит 80,6 млрд. руб., через пять лет (к 2024-ому году) 1,0 трлн. руб., через 10 лет (к 2028-ому году) 2,2 трлн. руб., через 20 лет (к 2038-ому году) 5,7 трлн. руб. Находящийся на МНС неснижаемый остаток средств является огромным и недорогим (4%-5</w:t>
      </w:r>
      <w:proofErr w:type="gramEnd"/>
      <w:r w:rsidR="00207E22">
        <w:rPr>
          <w:rFonts w:ascii="Times New Roman" w:hAnsi="Times New Roman" w:cs="Times New Roman"/>
          <w:kern w:val="24"/>
          <w:sz w:val="28"/>
          <w:szCs w:val="28"/>
        </w:rPr>
        <w:t xml:space="preserve">% </w:t>
      </w:r>
      <w:proofErr w:type="gramStart"/>
      <w:r w:rsidR="00207E22">
        <w:rPr>
          <w:rFonts w:ascii="Times New Roman" w:hAnsi="Times New Roman" w:cs="Times New Roman"/>
          <w:kern w:val="24"/>
          <w:sz w:val="28"/>
          <w:szCs w:val="28"/>
        </w:rPr>
        <w:t>годовых</w:t>
      </w:r>
      <w:proofErr w:type="gramEnd"/>
      <w:r w:rsidR="00207E22">
        <w:rPr>
          <w:rFonts w:ascii="Times New Roman" w:hAnsi="Times New Roman" w:cs="Times New Roman"/>
          <w:kern w:val="24"/>
          <w:sz w:val="28"/>
          <w:szCs w:val="28"/>
        </w:rPr>
        <w:t>) внутренним кредитным ресурсом.</w:t>
      </w:r>
    </w:p>
    <w:p w:rsidR="0027210F" w:rsidRPr="00207E22" w:rsidRDefault="0027210F" w:rsidP="0027210F">
      <w:pPr>
        <w:spacing w:before="100" w:beforeAutospacing="1" w:after="100" w:afterAutospacing="1" w:line="360" w:lineRule="auto"/>
        <w:ind w:firstLine="709"/>
        <w:jc w:val="both"/>
        <w:rPr>
          <w:rFonts w:ascii="Times New Roman" w:hAnsi="Times New Roman" w:cs="Times New Roman"/>
          <w:sz w:val="28"/>
          <w:szCs w:val="28"/>
          <w:lang w:val="en-US"/>
        </w:rPr>
      </w:pPr>
      <w:proofErr w:type="gramStart"/>
      <w:r w:rsidRPr="00FA103D">
        <w:rPr>
          <w:rFonts w:ascii="Times New Roman" w:hAnsi="Times New Roman" w:cs="Times New Roman"/>
          <w:b/>
          <w:sz w:val="28"/>
          <w:szCs w:val="28"/>
          <w:lang w:val="en-US"/>
        </w:rPr>
        <w:t>Summary</w:t>
      </w:r>
      <w:r w:rsidR="00207E22">
        <w:rPr>
          <w:rFonts w:ascii="Times New Roman" w:hAnsi="Times New Roman" w:cs="Times New Roman"/>
          <w:b/>
          <w:sz w:val="28"/>
          <w:szCs w:val="28"/>
          <w:lang w:val="en-US"/>
        </w:rPr>
        <w:t>.</w:t>
      </w:r>
      <w:proofErr w:type="gramEnd"/>
      <w:r w:rsidR="00207E22">
        <w:rPr>
          <w:rFonts w:ascii="Times New Roman" w:hAnsi="Times New Roman" w:cs="Times New Roman"/>
          <w:b/>
          <w:sz w:val="28"/>
          <w:szCs w:val="28"/>
          <w:lang w:val="en-US"/>
        </w:rPr>
        <w:t xml:space="preserve"> </w:t>
      </w:r>
      <w:r w:rsidR="00207E22" w:rsidRPr="00207E22">
        <w:rPr>
          <w:rFonts w:ascii="Times New Roman" w:hAnsi="Times New Roman" w:cs="Times New Roman"/>
          <w:sz w:val="28"/>
          <w:szCs w:val="28"/>
          <w:lang w:val="en-US"/>
        </w:rPr>
        <w:t>This article proposes a fundamentally new breakthrough technology of financing hospitals in Moscow on the basis of medical savings accounts (MS</w:t>
      </w:r>
      <w:r w:rsidR="004331DB">
        <w:rPr>
          <w:rFonts w:ascii="Times New Roman" w:hAnsi="Times New Roman" w:cs="Times New Roman"/>
          <w:sz w:val="28"/>
          <w:szCs w:val="28"/>
          <w:lang w:val="en-US"/>
        </w:rPr>
        <w:t>A</w:t>
      </w:r>
      <w:r w:rsidR="00207E22" w:rsidRPr="00207E22">
        <w:rPr>
          <w:rFonts w:ascii="Times New Roman" w:hAnsi="Times New Roman" w:cs="Times New Roman"/>
          <w:sz w:val="28"/>
          <w:szCs w:val="28"/>
          <w:lang w:val="en-US"/>
        </w:rPr>
        <w:t>), a distinctive feature of which is the transfer of funds of working citizens to personalized MS</w:t>
      </w:r>
      <w:r w:rsidR="004331DB">
        <w:rPr>
          <w:rFonts w:ascii="Times New Roman" w:hAnsi="Times New Roman" w:cs="Times New Roman"/>
          <w:sz w:val="28"/>
          <w:szCs w:val="28"/>
          <w:lang w:val="en-US"/>
        </w:rPr>
        <w:t>A</w:t>
      </w:r>
      <w:r w:rsidR="00207E22" w:rsidRPr="00207E22">
        <w:rPr>
          <w:rFonts w:ascii="Times New Roman" w:hAnsi="Times New Roman" w:cs="Times New Roman"/>
          <w:sz w:val="28"/>
          <w:szCs w:val="28"/>
          <w:lang w:val="en-US"/>
        </w:rPr>
        <w:t xml:space="preserve"> for payment from these accounts of medical care. An illustration of the scheme of cash flow between all participants of the proposed authors of the health care financing system of the Russian Federation is given. The economic effect of the practical implementation of breakthrough technologies of financing hospitals in Moscow, which in the first year of implementation will </w:t>
      </w:r>
      <w:r w:rsidR="00207E22" w:rsidRPr="00207E22">
        <w:rPr>
          <w:rFonts w:ascii="Times New Roman" w:hAnsi="Times New Roman" w:cs="Times New Roman"/>
          <w:sz w:val="28"/>
          <w:szCs w:val="28"/>
          <w:lang w:val="en-US"/>
        </w:rPr>
        <w:lastRenderedPageBreak/>
        <w:t>amount to 80.6 billion rubles, in five years</w:t>
      </w:r>
      <w:r w:rsidR="004331DB">
        <w:rPr>
          <w:rFonts w:ascii="Times New Roman" w:hAnsi="Times New Roman" w:cs="Times New Roman"/>
          <w:sz w:val="28"/>
          <w:szCs w:val="28"/>
          <w:lang w:val="en-US"/>
        </w:rPr>
        <w:t xml:space="preserve"> </w:t>
      </w:r>
      <w:r w:rsidR="00207E22" w:rsidRPr="00207E22">
        <w:rPr>
          <w:rFonts w:ascii="Times New Roman" w:hAnsi="Times New Roman" w:cs="Times New Roman"/>
          <w:sz w:val="28"/>
          <w:szCs w:val="28"/>
          <w:lang w:val="en-US"/>
        </w:rPr>
        <w:t xml:space="preserve">(by 2024) 1.0 trillion </w:t>
      </w:r>
      <w:r w:rsidR="004331DB">
        <w:rPr>
          <w:rFonts w:ascii="Times New Roman" w:hAnsi="Times New Roman" w:cs="Times New Roman"/>
          <w:sz w:val="28"/>
          <w:szCs w:val="28"/>
          <w:lang w:val="en-US"/>
        </w:rPr>
        <w:t>rubles</w:t>
      </w:r>
      <w:r w:rsidR="00207E22" w:rsidRPr="00207E22">
        <w:rPr>
          <w:rFonts w:ascii="Times New Roman" w:hAnsi="Times New Roman" w:cs="Times New Roman"/>
          <w:sz w:val="28"/>
          <w:szCs w:val="28"/>
          <w:lang w:val="en-US"/>
        </w:rPr>
        <w:t xml:space="preserve">, after </w:t>
      </w:r>
      <w:r w:rsidR="004331DB">
        <w:rPr>
          <w:rFonts w:ascii="Times New Roman" w:hAnsi="Times New Roman" w:cs="Times New Roman"/>
          <w:sz w:val="28"/>
          <w:szCs w:val="28"/>
          <w:lang w:val="en-US"/>
        </w:rPr>
        <w:br/>
      </w:r>
      <w:r w:rsidR="00207E22" w:rsidRPr="00207E22">
        <w:rPr>
          <w:rFonts w:ascii="Times New Roman" w:hAnsi="Times New Roman" w:cs="Times New Roman"/>
          <w:sz w:val="28"/>
          <w:szCs w:val="28"/>
          <w:lang w:val="en-US"/>
        </w:rPr>
        <w:t xml:space="preserve">10 years (by 2028) 2.2 trillion </w:t>
      </w:r>
      <w:r w:rsidR="004331DB">
        <w:rPr>
          <w:rFonts w:ascii="Times New Roman" w:hAnsi="Times New Roman" w:cs="Times New Roman"/>
          <w:sz w:val="28"/>
          <w:szCs w:val="28"/>
          <w:lang w:val="en-US"/>
        </w:rPr>
        <w:t>rubles</w:t>
      </w:r>
      <w:r w:rsidR="00207E22" w:rsidRPr="00207E22">
        <w:rPr>
          <w:rFonts w:ascii="Times New Roman" w:hAnsi="Times New Roman" w:cs="Times New Roman"/>
          <w:sz w:val="28"/>
          <w:szCs w:val="28"/>
          <w:lang w:val="en-US"/>
        </w:rPr>
        <w:t>, in 20 years (by 2038) 5.7 trillion</w:t>
      </w:r>
      <w:r w:rsidR="004331DB">
        <w:rPr>
          <w:rFonts w:ascii="Times New Roman" w:hAnsi="Times New Roman" w:cs="Times New Roman"/>
          <w:sz w:val="28"/>
          <w:szCs w:val="28"/>
          <w:lang w:val="en-US"/>
        </w:rPr>
        <w:t xml:space="preserve"> rubles.</w:t>
      </w:r>
      <w:r w:rsidR="00207E22" w:rsidRPr="00207E22">
        <w:rPr>
          <w:rFonts w:ascii="Times New Roman" w:hAnsi="Times New Roman" w:cs="Times New Roman"/>
          <w:sz w:val="28"/>
          <w:szCs w:val="28"/>
          <w:lang w:val="en-US"/>
        </w:rPr>
        <w:t xml:space="preserve"> Located on the MS</w:t>
      </w:r>
      <w:r w:rsidR="004331DB">
        <w:rPr>
          <w:rFonts w:ascii="Times New Roman" w:hAnsi="Times New Roman" w:cs="Times New Roman"/>
          <w:sz w:val="28"/>
          <w:szCs w:val="28"/>
          <w:lang w:val="en-US"/>
        </w:rPr>
        <w:t>A</w:t>
      </w:r>
      <w:r w:rsidR="00207E22" w:rsidRPr="00207E22">
        <w:rPr>
          <w:rFonts w:ascii="Times New Roman" w:hAnsi="Times New Roman" w:cs="Times New Roman"/>
          <w:sz w:val="28"/>
          <w:szCs w:val="28"/>
          <w:lang w:val="en-US"/>
        </w:rPr>
        <w:t xml:space="preserve"> minimum balance of funds is huge and cheap (4%-5% per annum) domestic credit resource.</w:t>
      </w:r>
    </w:p>
    <w:p w:rsidR="00395114" w:rsidRPr="00395114" w:rsidRDefault="00395114" w:rsidP="004331DB">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медицинские накопительные счета, система финансирования здравоохранения, прорывные технологии, экономика России, источники пополнения бюджетов.</w:t>
      </w:r>
    </w:p>
    <w:p w:rsidR="00395114" w:rsidRPr="009F46E8" w:rsidRDefault="00395114" w:rsidP="004331DB">
      <w:pPr>
        <w:spacing w:before="100" w:beforeAutospacing="1" w:after="100" w:afterAutospacing="1" w:line="360" w:lineRule="auto"/>
        <w:ind w:firstLine="709"/>
        <w:jc w:val="both"/>
        <w:rPr>
          <w:rFonts w:ascii="Times New Roman" w:hAnsi="Times New Roman" w:cs="Times New Roman"/>
          <w:sz w:val="28"/>
          <w:szCs w:val="28"/>
          <w:lang w:val="en-US"/>
        </w:rPr>
      </w:pPr>
      <w:r w:rsidRPr="00395114">
        <w:rPr>
          <w:rFonts w:ascii="Times New Roman" w:hAnsi="Times New Roman" w:cs="Times New Roman"/>
          <w:b/>
          <w:sz w:val="28"/>
          <w:szCs w:val="28"/>
          <w:lang w:val="en-US"/>
        </w:rPr>
        <w:t xml:space="preserve">Keywords: </w:t>
      </w:r>
      <w:r w:rsidRPr="00395114">
        <w:rPr>
          <w:rFonts w:ascii="Times New Roman" w:hAnsi="Times New Roman" w:cs="Times New Roman"/>
          <w:sz w:val="28"/>
          <w:szCs w:val="28"/>
          <w:lang w:val="en-US"/>
        </w:rPr>
        <w:t>medical savings accounts, healthcare financing system, breakthrough technologies, Russian economy, sources of budget replenishment.</w:t>
      </w:r>
    </w:p>
    <w:p w:rsidR="00DB2027" w:rsidRPr="00C51648" w:rsidRDefault="00DB2027" w:rsidP="00DB2027">
      <w:pPr>
        <w:pStyle w:val="a3"/>
        <w:tabs>
          <w:tab w:val="left" w:pos="709"/>
        </w:tabs>
        <w:spacing w:before="100" w:beforeAutospacing="1" w:after="100" w:afterAutospacing="1" w:line="360" w:lineRule="auto"/>
        <w:ind w:left="0"/>
        <w:contextualSpacing w:val="0"/>
        <w:jc w:val="both"/>
        <w:rPr>
          <w:rFonts w:ascii="Times New Roman" w:hAnsi="Times New Roman" w:cs="Times New Roman"/>
        </w:rPr>
      </w:pPr>
      <w:r w:rsidRPr="00C51648">
        <w:rPr>
          <w:rFonts w:ascii="Times New Roman" w:hAnsi="Times New Roman" w:cs="Times New Roman"/>
        </w:rPr>
        <w:t>&lt;</w:t>
      </w:r>
      <w:r w:rsidRPr="00DB2027">
        <w:rPr>
          <w:rFonts w:ascii="Times New Roman" w:hAnsi="Times New Roman" w:cs="Times New Roman"/>
        </w:rPr>
        <w:t>Введение</w:t>
      </w:r>
      <w:r w:rsidRPr="00C51648">
        <w:rPr>
          <w:rFonts w:ascii="Times New Roman" w:hAnsi="Times New Roman" w:cs="Times New Roman"/>
        </w:rPr>
        <w:t>&gt;</w:t>
      </w:r>
    </w:p>
    <w:p w:rsidR="002410B8" w:rsidRPr="002410B8" w:rsidRDefault="002410B8" w:rsidP="002410B8">
      <w:pPr>
        <w:pStyle w:val="a3"/>
        <w:tabs>
          <w:tab w:val="left" w:pos="709"/>
        </w:tabs>
        <w:spacing w:before="100" w:beforeAutospacing="1" w:after="100" w:afterAutospacing="1" w:line="360" w:lineRule="auto"/>
        <w:ind w:left="0" w:firstLine="709"/>
        <w:contextualSpacing w:val="0"/>
        <w:jc w:val="both"/>
        <w:rPr>
          <w:rFonts w:ascii="Times New Roman" w:hAnsi="Times New Roman" w:cs="Times New Roman"/>
          <w:b/>
          <w:sz w:val="28"/>
          <w:szCs w:val="28"/>
        </w:rPr>
      </w:pPr>
      <w:r w:rsidRPr="002410B8">
        <w:rPr>
          <w:rFonts w:ascii="Times New Roman" w:hAnsi="Times New Roman" w:cs="Times New Roman"/>
          <w:sz w:val="28"/>
          <w:szCs w:val="28"/>
        </w:rPr>
        <w:t xml:space="preserve">В монографии [7] и статьях [5, 6] </w:t>
      </w:r>
      <w:r>
        <w:rPr>
          <w:rFonts w:ascii="Times New Roman" w:hAnsi="Times New Roman" w:cs="Times New Roman"/>
          <w:sz w:val="28"/>
          <w:szCs w:val="28"/>
        </w:rPr>
        <w:t>показано, что</w:t>
      </w:r>
      <w:r w:rsidRPr="002410B8">
        <w:rPr>
          <w:rFonts w:ascii="Times New Roman" w:hAnsi="Times New Roman" w:cs="Times New Roman"/>
          <w:sz w:val="28"/>
          <w:szCs w:val="28"/>
        </w:rPr>
        <w:t xml:space="preserve"> все товары</w:t>
      </w:r>
      <w:r>
        <w:rPr>
          <w:rFonts w:ascii="Times New Roman" w:hAnsi="Times New Roman" w:cs="Times New Roman"/>
          <w:sz w:val="28"/>
          <w:szCs w:val="28"/>
        </w:rPr>
        <w:t>,</w:t>
      </w:r>
      <w:r w:rsidRPr="002410B8">
        <w:rPr>
          <w:rFonts w:ascii="Times New Roman" w:hAnsi="Times New Roman" w:cs="Times New Roman"/>
          <w:sz w:val="28"/>
          <w:szCs w:val="28"/>
        </w:rPr>
        <w:t xml:space="preserve"> работы и услуги производятся и оказываются работающими </w:t>
      </w:r>
      <w:proofErr w:type="gramStart"/>
      <w:r w:rsidRPr="002410B8">
        <w:rPr>
          <w:rFonts w:ascii="Times New Roman" w:hAnsi="Times New Roman" w:cs="Times New Roman"/>
          <w:sz w:val="28"/>
          <w:szCs w:val="28"/>
        </w:rPr>
        <w:t>гражданами</w:t>
      </w:r>
      <w:proofErr w:type="gramEnd"/>
      <w:r w:rsidRPr="002410B8">
        <w:rPr>
          <w:rFonts w:ascii="Times New Roman" w:hAnsi="Times New Roman" w:cs="Times New Roman"/>
          <w:sz w:val="28"/>
          <w:szCs w:val="28"/>
        </w:rPr>
        <w:t xml:space="preserve"> и бюджеты всех уровней также наполняются ими. </w:t>
      </w:r>
      <w:r w:rsidRPr="002410B8">
        <w:rPr>
          <w:rFonts w:ascii="Times New Roman" w:hAnsi="Times New Roman" w:cs="Times New Roman"/>
          <w:b/>
          <w:sz w:val="28"/>
          <w:szCs w:val="28"/>
        </w:rPr>
        <w:t>В связи с этим</w:t>
      </w:r>
      <w:r>
        <w:rPr>
          <w:rFonts w:ascii="Times New Roman" w:hAnsi="Times New Roman" w:cs="Times New Roman"/>
          <w:b/>
          <w:sz w:val="28"/>
          <w:szCs w:val="28"/>
        </w:rPr>
        <w:t>,</w:t>
      </w:r>
      <w:r w:rsidRPr="002410B8">
        <w:rPr>
          <w:rFonts w:ascii="Times New Roman" w:hAnsi="Times New Roman" w:cs="Times New Roman"/>
          <w:b/>
          <w:sz w:val="28"/>
          <w:szCs w:val="28"/>
        </w:rPr>
        <w:t xml:space="preserve"> главная прорывная задача развития экономики России заключается в максимальной мотивации работающих граждан к высокоэффективному труду.</w:t>
      </w:r>
      <w:r w:rsidRPr="002410B8">
        <w:rPr>
          <w:rFonts w:ascii="Times New Roman" w:hAnsi="Times New Roman" w:cs="Times New Roman"/>
          <w:sz w:val="28"/>
          <w:szCs w:val="28"/>
        </w:rPr>
        <w:t xml:space="preserve"> В </w:t>
      </w:r>
      <w:proofErr w:type="gramStart"/>
      <w:r w:rsidRPr="002410B8">
        <w:rPr>
          <w:rFonts w:ascii="Times New Roman" w:hAnsi="Times New Roman" w:cs="Times New Roman"/>
          <w:sz w:val="28"/>
          <w:szCs w:val="28"/>
        </w:rPr>
        <w:t>результате</w:t>
      </w:r>
      <w:proofErr w:type="gramEnd"/>
      <w:r w:rsidRPr="002410B8">
        <w:rPr>
          <w:rFonts w:ascii="Times New Roman" w:hAnsi="Times New Roman" w:cs="Times New Roman"/>
          <w:sz w:val="28"/>
          <w:szCs w:val="28"/>
        </w:rPr>
        <w:t xml:space="preserve"> борьбы работающих граждан за свои права в конце 19 и в 20 век</w:t>
      </w:r>
      <w:r>
        <w:rPr>
          <w:rFonts w:ascii="Times New Roman" w:hAnsi="Times New Roman" w:cs="Times New Roman"/>
          <w:sz w:val="28"/>
          <w:szCs w:val="28"/>
        </w:rPr>
        <w:t>ах</w:t>
      </w:r>
      <w:r w:rsidRPr="002410B8">
        <w:rPr>
          <w:rFonts w:ascii="Times New Roman" w:hAnsi="Times New Roman" w:cs="Times New Roman"/>
          <w:sz w:val="28"/>
          <w:szCs w:val="28"/>
        </w:rPr>
        <w:t xml:space="preserve"> им удалось добиться, чтобы собственник не всю прибыль забирал себе, а часть отдавал работающим в форме социальных отчислений. </w:t>
      </w:r>
      <w:proofErr w:type="gramStart"/>
      <w:r w:rsidRPr="002410B8">
        <w:rPr>
          <w:rFonts w:ascii="Times New Roman" w:hAnsi="Times New Roman" w:cs="Times New Roman"/>
          <w:sz w:val="28"/>
          <w:szCs w:val="28"/>
        </w:rPr>
        <w:t xml:space="preserve">Поэтому честно и справедливо, чтобы социальные отчисления (в пенсионный фонд, фонд обязательного медицинского страхования и фонд социального страхования), которые зарабатываются на предприятиях </w:t>
      </w:r>
      <w:r w:rsidRPr="002410B8">
        <w:rPr>
          <w:rFonts w:ascii="Times New Roman" w:hAnsi="Times New Roman" w:cs="Times New Roman"/>
          <w:b/>
          <w:sz w:val="28"/>
          <w:szCs w:val="28"/>
        </w:rPr>
        <w:t xml:space="preserve">только работающими гражданами, перечислялись не в фонды и, как мы часто видим, разворовывались, а на банковские счета граждан с момента начала их трудовой деятельности, а для такой категории неработающего населения, как дети, на их медицинские накопительные счета </w:t>
      </w:r>
      <w:r>
        <w:rPr>
          <w:rFonts w:ascii="Times New Roman" w:hAnsi="Times New Roman" w:cs="Times New Roman"/>
          <w:b/>
          <w:sz w:val="28"/>
          <w:szCs w:val="28"/>
        </w:rPr>
        <w:t>(</w:t>
      </w:r>
      <w:r w:rsidRPr="002410B8">
        <w:rPr>
          <w:rFonts w:ascii="Times New Roman" w:hAnsi="Times New Roman" w:cs="Times New Roman"/>
          <w:b/>
          <w:sz w:val="28"/>
          <w:szCs w:val="28"/>
        </w:rPr>
        <w:t>МНС</w:t>
      </w:r>
      <w:proofErr w:type="gramEnd"/>
      <w:r>
        <w:rPr>
          <w:rFonts w:ascii="Times New Roman" w:hAnsi="Times New Roman" w:cs="Times New Roman"/>
          <w:b/>
          <w:sz w:val="28"/>
          <w:szCs w:val="28"/>
        </w:rPr>
        <w:t>)</w:t>
      </w:r>
      <w:r w:rsidRPr="002410B8">
        <w:rPr>
          <w:rFonts w:ascii="Times New Roman" w:hAnsi="Times New Roman" w:cs="Times New Roman"/>
          <w:b/>
          <w:sz w:val="28"/>
          <w:szCs w:val="28"/>
        </w:rPr>
        <w:t xml:space="preserve"> </w:t>
      </w:r>
      <w:r w:rsidRPr="002410B8">
        <w:rPr>
          <w:rFonts w:ascii="Times New Roman" w:hAnsi="Times New Roman" w:cs="Times New Roman"/>
          <w:b/>
          <w:i/>
          <w:sz w:val="28"/>
          <w:szCs w:val="28"/>
        </w:rPr>
        <w:t>с момента их рождения</w:t>
      </w:r>
      <w:r w:rsidRPr="002410B8">
        <w:rPr>
          <w:rFonts w:ascii="Times New Roman" w:hAnsi="Times New Roman" w:cs="Times New Roman"/>
          <w:b/>
          <w:sz w:val="28"/>
          <w:szCs w:val="28"/>
        </w:rPr>
        <w:t>. Такое прорывное решение станет колоссальным стимулом роста производительности труда и выхода более 25 млн. граждан трудоспособного возраста из «тени».</w:t>
      </w:r>
    </w:p>
    <w:p w:rsidR="002410B8" w:rsidRPr="002410B8" w:rsidRDefault="002410B8" w:rsidP="002410B8">
      <w:pPr>
        <w:pStyle w:val="a3"/>
        <w:tabs>
          <w:tab w:val="left" w:pos="709"/>
        </w:tabs>
        <w:spacing w:before="100" w:beforeAutospacing="1" w:after="100" w:afterAutospacing="1" w:line="360" w:lineRule="auto"/>
        <w:ind w:left="0" w:firstLine="709"/>
        <w:contextualSpacing w:val="0"/>
        <w:jc w:val="both"/>
        <w:rPr>
          <w:rFonts w:ascii="Times New Roman" w:hAnsi="Times New Roman" w:cs="Times New Roman"/>
          <w:b/>
          <w:sz w:val="28"/>
          <w:szCs w:val="28"/>
        </w:rPr>
      </w:pPr>
      <w:r w:rsidRPr="002410B8">
        <w:rPr>
          <w:rFonts w:ascii="Times New Roman" w:hAnsi="Times New Roman" w:cs="Times New Roman"/>
          <w:sz w:val="28"/>
          <w:szCs w:val="28"/>
        </w:rPr>
        <w:lastRenderedPageBreak/>
        <w:t xml:space="preserve">Для гораздо большей мотивации выхода 25 млн. трудоспособного населения из «тени» и всех работающих граждан к высокопроизводительному труду </w:t>
      </w:r>
      <w:r w:rsidRPr="002410B8">
        <w:rPr>
          <w:rFonts w:ascii="Times New Roman" w:hAnsi="Times New Roman" w:cs="Times New Roman"/>
          <w:b/>
          <w:sz w:val="28"/>
          <w:szCs w:val="28"/>
        </w:rPr>
        <w:t>предлагается сумму, превышающую неснижаемый остаток на период дожития, разрешить использовать на повышение пенсии, приобретение жилья, получение образования, инвестиции, передавать по наследству.</w:t>
      </w:r>
    </w:p>
    <w:p w:rsidR="002410B8" w:rsidRPr="002410B8" w:rsidRDefault="002410B8" w:rsidP="002410B8">
      <w:pPr>
        <w:pStyle w:val="a3"/>
        <w:tabs>
          <w:tab w:val="left" w:pos="709"/>
        </w:tabs>
        <w:spacing w:before="100" w:beforeAutospacing="1" w:after="100" w:afterAutospacing="1" w:line="360" w:lineRule="auto"/>
        <w:ind w:left="0" w:firstLine="709"/>
        <w:contextualSpacing w:val="0"/>
        <w:jc w:val="both"/>
        <w:rPr>
          <w:rFonts w:ascii="Times New Roman" w:hAnsi="Times New Roman" w:cs="Times New Roman"/>
          <w:b/>
          <w:sz w:val="28"/>
          <w:szCs w:val="28"/>
        </w:rPr>
      </w:pPr>
      <w:r w:rsidRPr="002410B8">
        <w:rPr>
          <w:rFonts w:ascii="Times New Roman" w:hAnsi="Times New Roman" w:cs="Times New Roman"/>
          <w:sz w:val="28"/>
          <w:szCs w:val="28"/>
        </w:rPr>
        <w:t xml:space="preserve">Введение МНС, как показала практика их использования в Сингапуре и частично в США, Китае и ЮАР, </w:t>
      </w:r>
      <w:r w:rsidRPr="002410B8">
        <w:rPr>
          <w:rFonts w:ascii="Times New Roman" w:hAnsi="Times New Roman" w:cs="Times New Roman"/>
          <w:b/>
          <w:sz w:val="28"/>
          <w:szCs w:val="28"/>
        </w:rPr>
        <w:t>принципиально</w:t>
      </w:r>
      <w:r w:rsidRPr="002410B8">
        <w:rPr>
          <w:rFonts w:ascii="Times New Roman" w:hAnsi="Times New Roman" w:cs="Times New Roman"/>
          <w:sz w:val="28"/>
          <w:szCs w:val="28"/>
        </w:rPr>
        <w:t xml:space="preserve"> изменяет взаимоотношения между пациентом и медицинской организацией. Теперь не страховые медицинские организации (СМО) рассчитываются с медицинской организацией за </w:t>
      </w:r>
      <w:r w:rsidRPr="002410B8">
        <w:rPr>
          <w:rFonts w:ascii="Times New Roman" w:hAnsi="Times New Roman" w:cs="Times New Roman"/>
          <w:b/>
          <w:sz w:val="28"/>
          <w:szCs w:val="28"/>
        </w:rPr>
        <w:t xml:space="preserve">обезличенного пациента, </w:t>
      </w:r>
      <w:r w:rsidRPr="002410B8">
        <w:rPr>
          <w:rFonts w:ascii="Times New Roman" w:hAnsi="Times New Roman" w:cs="Times New Roman"/>
          <w:sz w:val="28"/>
          <w:szCs w:val="28"/>
        </w:rPr>
        <w:t>а сам потребитель со своего МНС оплачивает оказ</w:t>
      </w:r>
      <w:r>
        <w:rPr>
          <w:rFonts w:ascii="Times New Roman" w:hAnsi="Times New Roman" w:cs="Times New Roman"/>
          <w:sz w:val="28"/>
          <w:szCs w:val="28"/>
        </w:rPr>
        <w:t>ываемые ему медицинские услуги.</w:t>
      </w:r>
    </w:p>
    <w:p w:rsidR="002410B8" w:rsidRPr="002410B8" w:rsidRDefault="002410B8" w:rsidP="002410B8">
      <w:pPr>
        <w:spacing w:before="100" w:beforeAutospacing="1" w:after="100" w:afterAutospacing="1"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Такой</w:t>
      </w:r>
      <w:r w:rsidRPr="002410B8">
        <w:rPr>
          <w:rFonts w:ascii="Times New Roman" w:hAnsi="Times New Roman" w:cs="Times New Roman"/>
          <w:sz w:val="28"/>
          <w:szCs w:val="28"/>
        </w:rPr>
        <w:t xml:space="preserve"> принципиально новый подход, когда МНС является собственностью граждан, и средства сверх неснижаемого остатка могут быть переведены на пенсионный счёт, потрачены на жильё, образование, инвестиции, переданы по наследству, </w:t>
      </w:r>
      <w:r w:rsidRPr="002410B8">
        <w:rPr>
          <w:rFonts w:ascii="Times New Roman" w:hAnsi="Times New Roman" w:cs="Times New Roman"/>
          <w:b/>
          <w:sz w:val="28"/>
          <w:szCs w:val="28"/>
        </w:rPr>
        <w:t>стимулирует граждан к заботе о своём здоровье и росту производительности труда и ответственности за своё будущее.</w:t>
      </w:r>
    </w:p>
    <w:p w:rsidR="002410B8" w:rsidRPr="002410B8" w:rsidRDefault="002410B8" w:rsidP="008232C7">
      <w:pPr>
        <w:spacing w:before="100" w:beforeAutospacing="1" w:after="100" w:afterAutospacing="1" w:line="360" w:lineRule="auto"/>
        <w:ind w:firstLine="709"/>
        <w:jc w:val="both"/>
        <w:rPr>
          <w:rFonts w:ascii="Times New Roman" w:hAnsi="Times New Roman" w:cs="Times New Roman"/>
          <w:sz w:val="28"/>
          <w:szCs w:val="28"/>
        </w:rPr>
      </w:pPr>
      <w:proofErr w:type="gramStart"/>
      <w:r w:rsidRPr="002410B8">
        <w:rPr>
          <w:rFonts w:ascii="Times New Roman" w:hAnsi="Times New Roman" w:cs="Times New Roman"/>
          <w:sz w:val="28"/>
          <w:szCs w:val="28"/>
        </w:rPr>
        <w:t>Внедрение МНС выгодно и для терри</w:t>
      </w:r>
      <w:r w:rsidR="008232C7">
        <w:rPr>
          <w:rFonts w:ascii="Times New Roman" w:hAnsi="Times New Roman" w:cs="Times New Roman"/>
          <w:sz w:val="28"/>
          <w:szCs w:val="28"/>
        </w:rPr>
        <w:t xml:space="preserve">ториальных бюджетов, поскольку </w:t>
      </w:r>
      <w:r w:rsidRPr="002410B8">
        <w:rPr>
          <w:rFonts w:ascii="Times New Roman" w:hAnsi="Times New Roman" w:cs="Times New Roman"/>
          <w:sz w:val="28"/>
          <w:szCs w:val="28"/>
        </w:rPr>
        <w:t>ежегодно средства, выделяемые на финансирование граждан старше трудоспособного</w:t>
      </w:r>
      <w:r w:rsidR="008232C7">
        <w:rPr>
          <w:rFonts w:ascii="Times New Roman" w:hAnsi="Times New Roman" w:cs="Times New Roman"/>
          <w:sz w:val="28"/>
          <w:szCs w:val="28"/>
        </w:rPr>
        <w:t xml:space="preserve"> возраста</w:t>
      </w:r>
      <w:r w:rsidRPr="002410B8">
        <w:rPr>
          <w:rFonts w:ascii="Times New Roman" w:hAnsi="Times New Roman" w:cs="Times New Roman"/>
          <w:sz w:val="28"/>
          <w:szCs w:val="28"/>
        </w:rPr>
        <w:t xml:space="preserve"> можно уменьшать на 1/36 часть</w:t>
      </w:r>
      <w:r w:rsidR="008232C7">
        <w:rPr>
          <w:rFonts w:ascii="Times New Roman" w:hAnsi="Times New Roman" w:cs="Times New Roman"/>
          <w:sz w:val="28"/>
          <w:szCs w:val="28"/>
        </w:rPr>
        <w:t>,</w:t>
      </w:r>
      <w:r w:rsidRPr="002410B8">
        <w:rPr>
          <w:rFonts w:ascii="Times New Roman" w:hAnsi="Times New Roman" w:cs="Times New Roman"/>
          <w:sz w:val="28"/>
          <w:szCs w:val="28"/>
        </w:rPr>
        <w:t xml:space="preserve"> составляющую по России примерно 18,2 млрд</w:t>
      </w:r>
      <w:r w:rsidR="008232C7">
        <w:rPr>
          <w:rFonts w:ascii="Times New Roman" w:hAnsi="Times New Roman" w:cs="Times New Roman"/>
          <w:sz w:val="28"/>
          <w:szCs w:val="28"/>
        </w:rPr>
        <w:t>.</w:t>
      </w:r>
      <w:r w:rsidRPr="002410B8">
        <w:rPr>
          <w:rFonts w:ascii="Times New Roman" w:hAnsi="Times New Roman" w:cs="Times New Roman"/>
          <w:sz w:val="28"/>
          <w:szCs w:val="28"/>
        </w:rPr>
        <w:t xml:space="preserve"> руб. Соответственно</w:t>
      </w:r>
      <w:r w:rsidR="008232C7">
        <w:rPr>
          <w:rFonts w:ascii="Times New Roman" w:hAnsi="Times New Roman" w:cs="Times New Roman"/>
          <w:sz w:val="28"/>
          <w:szCs w:val="28"/>
        </w:rPr>
        <w:t>,</w:t>
      </w:r>
      <w:r w:rsidRPr="002410B8">
        <w:rPr>
          <w:rFonts w:ascii="Times New Roman" w:hAnsi="Times New Roman" w:cs="Times New Roman"/>
          <w:sz w:val="28"/>
          <w:szCs w:val="28"/>
        </w:rPr>
        <w:t xml:space="preserve"> примерно через 36 лет бюджету не нужно будет финансировать эту категорию населения, поскольку они сами на своих МНС накопят средства, необходимые для оказания медицинских услуг на период дожития.</w:t>
      </w:r>
      <w:proofErr w:type="gramEnd"/>
    </w:p>
    <w:p w:rsidR="002410B8" w:rsidRPr="002410B8" w:rsidRDefault="002410B8" w:rsidP="008232C7">
      <w:pPr>
        <w:spacing w:before="100" w:beforeAutospacing="1" w:after="100" w:afterAutospacing="1" w:line="360" w:lineRule="auto"/>
        <w:ind w:firstLine="709"/>
        <w:jc w:val="both"/>
        <w:rPr>
          <w:rFonts w:ascii="Times New Roman" w:hAnsi="Times New Roman" w:cs="Times New Roman"/>
          <w:sz w:val="28"/>
          <w:szCs w:val="28"/>
        </w:rPr>
      </w:pPr>
      <w:proofErr w:type="gramStart"/>
      <w:r w:rsidRPr="002410B8">
        <w:rPr>
          <w:rFonts w:ascii="Times New Roman" w:hAnsi="Times New Roman" w:cs="Times New Roman"/>
          <w:sz w:val="28"/>
          <w:szCs w:val="28"/>
        </w:rPr>
        <w:t xml:space="preserve">В монографии и статьях приведены модели перехода здравоохранения на финансирование с использованием МНС по всем </w:t>
      </w:r>
      <w:r w:rsidR="008232C7">
        <w:rPr>
          <w:rFonts w:ascii="Times New Roman" w:hAnsi="Times New Roman" w:cs="Times New Roman"/>
          <w:sz w:val="28"/>
          <w:szCs w:val="28"/>
        </w:rPr>
        <w:t>85</w:t>
      </w:r>
      <w:r w:rsidRPr="002410B8">
        <w:rPr>
          <w:rFonts w:ascii="Times New Roman" w:hAnsi="Times New Roman" w:cs="Times New Roman"/>
          <w:sz w:val="28"/>
          <w:szCs w:val="28"/>
        </w:rPr>
        <w:t xml:space="preserve"> регионам России и дана оценка экономического эффекта, который составит: на первый год </w:t>
      </w:r>
      <w:r w:rsidRPr="002410B8">
        <w:rPr>
          <w:rFonts w:ascii="Times New Roman" w:hAnsi="Times New Roman" w:cs="Times New Roman"/>
          <w:sz w:val="28"/>
          <w:szCs w:val="28"/>
        </w:rPr>
        <w:lastRenderedPageBreak/>
        <w:t>внедрения МНС 292 (средства на МНС граждан) + 18,2</w:t>
      </w:r>
      <w:r w:rsidR="008232C7">
        <w:rPr>
          <w:rFonts w:ascii="Times New Roman" w:hAnsi="Times New Roman" w:cs="Times New Roman"/>
          <w:sz w:val="28"/>
          <w:szCs w:val="28"/>
        </w:rPr>
        <w:t xml:space="preserve"> </w:t>
      </w:r>
      <w:r w:rsidRPr="002410B8">
        <w:rPr>
          <w:rFonts w:ascii="Times New Roman" w:hAnsi="Times New Roman" w:cs="Times New Roman"/>
          <w:sz w:val="28"/>
          <w:szCs w:val="28"/>
        </w:rPr>
        <w:t>(снижение затрат территориальных бюджетов ОМС на пенсионеров) + 68,6 (снижение затрат территориальных бюджетов и ОМС за счёт выхода работающих</w:t>
      </w:r>
      <w:r w:rsidR="008232C7">
        <w:rPr>
          <w:rFonts w:ascii="Times New Roman" w:hAnsi="Times New Roman" w:cs="Times New Roman"/>
          <w:sz w:val="28"/>
          <w:szCs w:val="28"/>
        </w:rPr>
        <w:t xml:space="preserve"> граждан</w:t>
      </w:r>
      <w:r w:rsidRPr="002410B8">
        <w:rPr>
          <w:rFonts w:ascii="Times New Roman" w:hAnsi="Times New Roman" w:cs="Times New Roman"/>
          <w:sz w:val="28"/>
          <w:szCs w:val="28"/>
        </w:rPr>
        <w:t xml:space="preserve"> из «тени») = 378 млрд. руб</w:t>
      </w:r>
      <w:proofErr w:type="gramEnd"/>
      <w:r w:rsidRPr="002410B8">
        <w:rPr>
          <w:rFonts w:ascii="Times New Roman" w:hAnsi="Times New Roman" w:cs="Times New Roman"/>
          <w:sz w:val="28"/>
          <w:szCs w:val="28"/>
        </w:rPr>
        <w:t>.; к 2024 году (через пять лет): 2</w:t>
      </w:r>
      <w:r w:rsidR="008232C7">
        <w:rPr>
          <w:rFonts w:ascii="Times New Roman" w:hAnsi="Times New Roman" w:cs="Times New Roman"/>
          <w:sz w:val="28"/>
          <w:szCs w:val="28"/>
        </w:rPr>
        <w:t xml:space="preserve"> </w:t>
      </w:r>
      <w:r w:rsidRPr="002410B8">
        <w:rPr>
          <w:rFonts w:ascii="Times New Roman" w:hAnsi="Times New Roman" w:cs="Times New Roman"/>
          <w:sz w:val="28"/>
          <w:szCs w:val="28"/>
        </w:rPr>
        <w:t xml:space="preserve">480 + 88 + 332 = </w:t>
      </w:r>
      <w:r w:rsidR="008232C7">
        <w:rPr>
          <w:rFonts w:ascii="Times New Roman" w:hAnsi="Times New Roman" w:cs="Times New Roman"/>
          <w:sz w:val="28"/>
          <w:szCs w:val="28"/>
        </w:rPr>
        <w:br/>
      </w:r>
      <w:r w:rsidRPr="002410B8">
        <w:rPr>
          <w:rFonts w:ascii="Times New Roman" w:hAnsi="Times New Roman" w:cs="Times New Roman"/>
          <w:sz w:val="28"/>
          <w:szCs w:val="28"/>
        </w:rPr>
        <w:t>2</w:t>
      </w:r>
      <w:r w:rsidR="008232C7">
        <w:rPr>
          <w:rFonts w:ascii="Times New Roman" w:hAnsi="Times New Roman" w:cs="Times New Roman"/>
          <w:sz w:val="28"/>
          <w:szCs w:val="28"/>
        </w:rPr>
        <w:t xml:space="preserve"> </w:t>
      </w:r>
      <w:r w:rsidRPr="002410B8">
        <w:rPr>
          <w:rFonts w:ascii="Times New Roman" w:hAnsi="Times New Roman" w:cs="Times New Roman"/>
          <w:sz w:val="28"/>
          <w:szCs w:val="28"/>
        </w:rPr>
        <w:t>900 млрд. руб.; к 20</w:t>
      </w:r>
      <w:r w:rsidR="008232C7">
        <w:rPr>
          <w:rFonts w:ascii="Times New Roman" w:hAnsi="Times New Roman" w:cs="Times New Roman"/>
          <w:sz w:val="28"/>
          <w:szCs w:val="28"/>
        </w:rPr>
        <w:t>38 году (10 лет внедрения МНС):</w:t>
      </w:r>
      <w:r w:rsidRPr="002410B8">
        <w:rPr>
          <w:rFonts w:ascii="Times New Roman" w:hAnsi="Times New Roman" w:cs="Times New Roman"/>
          <w:sz w:val="28"/>
          <w:szCs w:val="28"/>
        </w:rPr>
        <w:t xml:space="preserve"> 5</w:t>
      </w:r>
      <w:r w:rsidR="008232C7">
        <w:rPr>
          <w:rFonts w:ascii="Times New Roman" w:hAnsi="Times New Roman" w:cs="Times New Roman"/>
          <w:sz w:val="28"/>
          <w:szCs w:val="28"/>
        </w:rPr>
        <w:t xml:space="preserve"> </w:t>
      </w:r>
      <w:r w:rsidRPr="002410B8">
        <w:rPr>
          <w:rFonts w:ascii="Times New Roman" w:hAnsi="Times New Roman" w:cs="Times New Roman"/>
          <w:sz w:val="28"/>
          <w:szCs w:val="28"/>
        </w:rPr>
        <w:t xml:space="preserve">863 + 186 + 332 = </w:t>
      </w:r>
      <w:r w:rsidR="008232C7">
        <w:rPr>
          <w:rFonts w:ascii="Times New Roman" w:hAnsi="Times New Roman" w:cs="Times New Roman"/>
          <w:sz w:val="28"/>
          <w:szCs w:val="28"/>
        </w:rPr>
        <w:br/>
      </w:r>
      <w:r w:rsidRPr="002410B8">
        <w:rPr>
          <w:rFonts w:ascii="Times New Roman" w:hAnsi="Times New Roman" w:cs="Times New Roman"/>
          <w:sz w:val="28"/>
          <w:szCs w:val="28"/>
        </w:rPr>
        <w:t>6</w:t>
      </w:r>
      <w:r w:rsidR="008232C7">
        <w:rPr>
          <w:rFonts w:ascii="Times New Roman" w:hAnsi="Times New Roman" w:cs="Times New Roman"/>
          <w:sz w:val="28"/>
          <w:szCs w:val="28"/>
        </w:rPr>
        <w:t xml:space="preserve"> </w:t>
      </w:r>
      <w:r w:rsidRPr="002410B8">
        <w:rPr>
          <w:rFonts w:ascii="Times New Roman" w:hAnsi="Times New Roman" w:cs="Times New Roman"/>
          <w:sz w:val="28"/>
          <w:szCs w:val="28"/>
        </w:rPr>
        <w:t>381 млрд. руб.; к 2038 году (20 лет внедрения МНС): 17</w:t>
      </w:r>
      <w:r w:rsidR="008232C7">
        <w:rPr>
          <w:rFonts w:ascii="Times New Roman" w:hAnsi="Times New Roman" w:cs="Times New Roman"/>
          <w:sz w:val="28"/>
          <w:szCs w:val="28"/>
        </w:rPr>
        <w:t xml:space="preserve"> </w:t>
      </w:r>
      <w:r w:rsidRPr="002410B8">
        <w:rPr>
          <w:rFonts w:ascii="Times New Roman" w:hAnsi="Times New Roman" w:cs="Times New Roman"/>
          <w:sz w:val="28"/>
          <w:szCs w:val="28"/>
        </w:rPr>
        <w:t>666 + 435 + 332 = 18</w:t>
      </w:r>
      <w:r w:rsidR="008232C7">
        <w:rPr>
          <w:rFonts w:ascii="Times New Roman" w:hAnsi="Times New Roman" w:cs="Times New Roman"/>
          <w:sz w:val="28"/>
          <w:szCs w:val="28"/>
        </w:rPr>
        <w:t xml:space="preserve"> </w:t>
      </w:r>
      <w:r w:rsidRPr="002410B8">
        <w:rPr>
          <w:rFonts w:ascii="Times New Roman" w:hAnsi="Times New Roman" w:cs="Times New Roman"/>
          <w:sz w:val="28"/>
          <w:szCs w:val="28"/>
        </w:rPr>
        <w:t>433 млрд. руб.</w:t>
      </w:r>
    </w:p>
    <w:p w:rsidR="00DB2027" w:rsidRPr="00C51648" w:rsidRDefault="00DB2027" w:rsidP="00DB2027">
      <w:pPr>
        <w:spacing w:before="100" w:beforeAutospacing="1" w:after="100" w:afterAutospacing="1" w:line="360" w:lineRule="auto"/>
        <w:jc w:val="both"/>
        <w:rPr>
          <w:rFonts w:ascii="Times New Roman" w:hAnsi="Times New Roman"/>
        </w:rPr>
      </w:pPr>
      <w:r w:rsidRPr="00C51648">
        <w:rPr>
          <w:rFonts w:ascii="Times New Roman" w:hAnsi="Times New Roman"/>
        </w:rPr>
        <w:t>&lt;</w:t>
      </w:r>
      <w:r>
        <w:rPr>
          <w:rFonts w:ascii="Times New Roman" w:hAnsi="Times New Roman"/>
        </w:rPr>
        <w:t>Основная часть</w:t>
      </w:r>
      <w:r w:rsidRPr="00C51648">
        <w:rPr>
          <w:rFonts w:ascii="Times New Roman" w:hAnsi="Times New Roman"/>
        </w:rPr>
        <w:t>&gt;</w:t>
      </w:r>
    </w:p>
    <w:p w:rsidR="00402602" w:rsidRDefault="008232C7" w:rsidP="00402602">
      <w:pPr>
        <w:spacing w:before="100" w:beforeAutospacing="1" w:after="100" w:afterAutospacing="1" w:line="360" w:lineRule="auto"/>
        <w:ind w:firstLine="709"/>
        <w:jc w:val="both"/>
        <w:rPr>
          <w:rFonts w:ascii="Times New Roman" w:hAnsi="Times New Roman"/>
          <w:sz w:val="28"/>
        </w:rPr>
      </w:pPr>
      <w:r>
        <w:rPr>
          <w:rFonts w:ascii="Times New Roman" w:hAnsi="Times New Roman"/>
          <w:sz w:val="28"/>
        </w:rPr>
        <w:t xml:space="preserve">В данной статье сделан акцент на финансирование на основе МНС больниц г. Москвы. </w:t>
      </w:r>
      <w:r w:rsidR="00402602">
        <w:rPr>
          <w:rFonts w:ascii="Times New Roman" w:hAnsi="Times New Roman"/>
          <w:sz w:val="28"/>
        </w:rPr>
        <w:t>В работах [</w:t>
      </w:r>
      <w:r w:rsidR="00EE5A6C">
        <w:rPr>
          <w:rFonts w:ascii="Times New Roman" w:hAnsi="Times New Roman"/>
          <w:sz w:val="28"/>
        </w:rPr>
        <w:t>5</w:t>
      </w:r>
      <w:r w:rsidR="00402602">
        <w:rPr>
          <w:rFonts w:ascii="Times New Roman" w:hAnsi="Times New Roman"/>
          <w:sz w:val="28"/>
        </w:rPr>
        <w:t xml:space="preserve">, </w:t>
      </w:r>
      <w:r w:rsidR="00EE5A6C">
        <w:rPr>
          <w:rFonts w:ascii="Times New Roman" w:hAnsi="Times New Roman"/>
          <w:sz w:val="28"/>
        </w:rPr>
        <w:t>6</w:t>
      </w:r>
      <w:r w:rsidR="00402602">
        <w:rPr>
          <w:rFonts w:ascii="Times New Roman" w:hAnsi="Times New Roman"/>
          <w:sz w:val="28"/>
        </w:rPr>
        <w:t>]</w:t>
      </w:r>
      <w:r w:rsidR="00F427C8">
        <w:rPr>
          <w:rFonts w:ascii="Times New Roman" w:hAnsi="Times New Roman"/>
          <w:sz w:val="28"/>
        </w:rPr>
        <w:t xml:space="preserve"> и в монографии </w:t>
      </w:r>
      <w:r w:rsidR="00F427C8" w:rsidRPr="00F427C8">
        <w:rPr>
          <w:rFonts w:ascii="Times New Roman" w:hAnsi="Times New Roman"/>
          <w:sz w:val="28"/>
        </w:rPr>
        <w:t>[</w:t>
      </w:r>
      <w:r w:rsidR="00EE5A6C">
        <w:rPr>
          <w:rFonts w:ascii="Times New Roman" w:hAnsi="Times New Roman"/>
          <w:sz w:val="28"/>
        </w:rPr>
        <w:t>7</w:t>
      </w:r>
      <w:r w:rsidR="00F427C8" w:rsidRPr="00F427C8">
        <w:rPr>
          <w:rFonts w:ascii="Times New Roman" w:hAnsi="Times New Roman"/>
          <w:sz w:val="28"/>
        </w:rPr>
        <w:t>]</w:t>
      </w:r>
      <w:r w:rsidR="00402602">
        <w:rPr>
          <w:rFonts w:ascii="Times New Roman" w:hAnsi="Times New Roman"/>
          <w:sz w:val="28"/>
        </w:rPr>
        <w:t xml:space="preserve"> была предложена принципиально новая прорывная технология финансирования здравоохранения РФ на основе медицинских накопительных счетов (МНС), отличительной особенностью которой является перевод части средств работающих граждан на персонифицированные МНС для оплаты с этих </w:t>
      </w:r>
      <w:r w:rsidR="00F427C8">
        <w:rPr>
          <w:rFonts w:ascii="Times New Roman" w:hAnsi="Times New Roman"/>
          <w:sz w:val="28"/>
        </w:rPr>
        <w:t>счетов</w:t>
      </w:r>
      <w:r w:rsidR="00402602">
        <w:rPr>
          <w:rFonts w:ascii="Times New Roman" w:hAnsi="Times New Roman"/>
          <w:sz w:val="28"/>
        </w:rPr>
        <w:t xml:space="preserve"> медицинской помощи. </w:t>
      </w:r>
      <w:r w:rsidR="003D69DB">
        <w:rPr>
          <w:rFonts w:ascii="Times New Roman" w:hAnsi="Times New Roman"/>
          <w:sz w:val="28"/>
        </w:rPr>
        <w:t>В этих работах п</w:t>
      </w:r>
      <w:r w:rsidR="00402602">
        <w:rPr>
          <w:rFonts w:ascii="Times New Roman" w:hAnsi="Times New Roman"/>
          <w:sz w:val="28"/>
        </w:rPr>
        <w:t xml:space="preserve">редлагается </w:t>
      </w:r>
      <w:r w:rsidR="00402602">
        <w:rPr>
          <w:rFonts w:ascii="Times New Roman" w:hAnsi="Times New Roman"/>
          <w:b/>
          <w:i/>
          <w:sz w:val="28"/>
        </w:rPr>
        <w:t>до 2024 года</w:t>
      </w:r>
      <w:r w:rsidR="00402602">
        <w:rPr>
          <w:rFonts w:ascii="Times New Roman" w:hAnsi="Times New Roman"/>
          <w:sz w:val="28"/>
        </w:rPr>
        <w:t xml:space="preserve"> 3,2% фонда оплаты труда (ФОТ) направлять на счета работающих граждан в виде депозитов в банках, в 1,9% ФОТ – в резервный фонд для финансирования медицинской помощи малообеспеченных групп граждан: детей, пенсионеров, работающих граждан</w:t>
      </w:r>
      <w:r w:rsidR="00637060">
        <w:rPr>
          <w:rFonts w:ascii="Times New Roman" w:hAnsi="Times New Roman"/>
          <w:sz w:val="28"/>
        </w:rPr>
        <w:t xml:space="preserve"> с минимальной заработной платой</w:t>
      </w:r>
      <w:r w:rsidR="00402602">
        <w:rPr>
          <w:rFonts w:ascii="Times New Roman" w:hAnsi="Times New Roman"/>
          <w:sz w:val="28"/>
        </w:rPr>
        <w:t>. Средства резервного фонда распределяются следующим образом: 1,4% ФОТ направляется на обеспечение мед</w:t>
      </w:r>
      <w:r w:rsidR="00637060">
        <w:rPr>
          <w:rFonts w:ascii="Times New Roman" w:hAnsi="Times New Roman"/>
          <w:sz w:val="28"/>
        </w:rPr>
        <w:t xml:space="preserve">ицинской </w:t>
      </w:r>
      <w:r w:rsidR="00402602">
        <w:rPr>
          <w:rFonts w:ascii="Times New Roman" w:hAnsi="Times New Roman"/>
          <w:sz w:val="28"/>
        </w:rPr>
        <w:t>помощью неработающ</w:t>
      </w:r>
      <w:r w:rsidR="00F724CC">
        <w:rPr>
          <w:rFonts w:ascii="Times New Roman" w:hAnsi="Times New Roman"/>
          <w:sz w:val="28"/>
        </w:rPr>
        <w:t>их граждан: детей и пенсионеров</w:t>
      </w:r>
      <w:r w:rsidR="00402602">
        <w:rPr>
          <w:rFonts w:ascii="Times New Roman" w:hAnsi="Times New Roman"/>
          <w:sz w:val="28"/>
        </w:rPr>
        <w:t>, 0,5% ФОТ – на работающих граждан</w:t>
      </w:r>
      <w:r w:rsidR="00637060">
        <w:rPr>
          <w:rFonts w:ascii="Times New Roman" w:hAnsi="Times New Roman"/>
          <w:sz w:val="28"/>
        </w:rPr>
        <w:t xml:space="preserve"> с минимальной заработной платой</w:t>
      </w:r>
      <w:r w:rsidR="00402602">
        <w:rPr>
          <w:rFonts w:ascii="Times New Roman" w:hAnsi="Times New Roman"/>
          <w:sz w:val="28"/>
        </w:rPr>
        <w:t>.</w:t>
      </w:r>
    </w:p>
    <w:p w:rsidR="00402602" w:rsidRDefault="00402602" w:rsidP="00402602">
      <w:pPr>
        <w:spacing w:before="100" w:beforeAutospacing="1" w:after="100" w:afterAutospacing="1" w:line="360" w:lineRule="auto"/>
        <w:ind w:firstLine="709"/>
        <w:jc w:val="both"/>
        <w:rPr>
          <w:rFonts w:ascii="Times New Roman" w:hAnsi="Times New Roman"/>
          <w:sz w:val="28"/>
        </w:rPr>
      </w:pPr>
      <w:r>
        <w:rPr>
          <w:rFonts w:ascii="Times New Roman" w:hAnsi="Times New Roman"/>
          <w:b/>
          <w:i/>
          <w:sz w:val="28"/>
        </w:rPr>
        <w:t>После 2024 года</w:t>
      </w:r>
      <w:r>
        <w:rPr>
          <w:rFonts w:ascii="Times New Roman" w:hAnsi="Times New Roman"/>
          <w:sz w:val="28"/>
        </w:rPr>
        <w:t xml:space="preserve"> на счета работающих граждан предлагается направлять уже 3,9% ФОТ, а в резервный фонд 1,2% ФОТ: 0</w:t>
      </w:r>
      <w:r w:rsidR="00637060">
        <w:rPr>
          <w:rFonts w:ascii="Times New Roman" w:hAnsi="Times New Roman"/>
          <w:sz w:val="28"/>
        </w:rPr>
        <w:t>,7% ФОТ на неработающих граждан</w:t>
      </w:r>
      <w:r>
        <w:rPr>
          <w:rFonts w:ascii="Times New Roman" w:hAnsi="Times New Roman"/>
          <w:sz w:val="28"/>
        </w:rPr>
        <w:t xml:space="preserve"> </w:t>
      </w:r>
      <w:r w:rsidR="00637060">
        <w:rPr>
          <w:rFonts w:ascii="Times New Roman" w:hAnsi="Times New Roman"/>
          <w:sz w:val="28"/>
        </w:rPr>
        <w:t>(</w:t>
      </w:r>
      <w:r w:rsidR="00F724CC">
        <w:rPr>
          <w:rFonts w:ascii="Times New Roman" w:hAnsi="Times New Roman"/>
          <w:sz w:val="28"/>
        </w:rPr>
        <w:t>пенсионеров, детей</w:t>
      </w:r>
      <w:r w:rsidR="00637060">
        <w:rPr>
          <w:rFonts w:ascii="Times New Roman" w:hAnsi="Times New Roman"/>
          <w:sz w:val="28"/>
        </w:rPr>
        <w:t>)</w:t>
      </w:r>
      <w:r>
        <w:rPr>
          <w:rFonts w:ascii="Times New Roman" w:hAnsi="Times New Roman"/>
          <w:sz w:val="28"/>
        </w:rPr>
        <w:t>, 0,5% ФОТ на работающих граждан</w:t>
      </w:r>
      <w:r w:rsidR="00637060">
        <w:rPr>
          <w:rFonts w:ascii="Times New Roman" w:hAnsi="Times New Roman"/>
          <w:sz w:val="28"/>
        </w:rPr>
        <w:t xml:space="preserve"> с минимальной заработной платой</w:t>
      </w:r>
      <w:r>
        <w:rPr>
          <w:rFonts w:ascii="Times New Roman" w:hAnsi="Times New Roman"/>
          <w:sz w:val="28"/>
        </w:rPr>
        <w:t>.</w:t>
      </w:r>
      <w:r w:rsidR="00637060">
        <w:rPr>
          <w:rFonts w:ascii="Times New Roman" w:hAnsi="Times New Roman"/>
          <w:sz w:val="28"/>
        </w:rPr>
        <w:t xml:space="preserve"> Иными словами, отчисления в резервный фонд на медицинское обслуживание неработающих граждан после 2024 года сокращаются на 0,7% ФОТ (с 1,4% ФОТ до 0,7% ФОТ) и </w:t>
      </w:r>
      <w:r w:rsidR="00637060">
        <w:rPr>
          <w:rFonts w:ascii="Times New Roman" w:hAnsi="Times New Roman"/>
          <w:sz w:val="28"/>
        </w:rPr>
        <w:lastRenderedPageBreak/>
        <w:t>поступают на МНС работающих граждан, увеличивая их отчисления, соответственно, на эти 0,7</w:t>
      </w:r>
      <w:r w:rsidR="00A46E7B">
        <w:rPr>
          <w:rFonts w:ascii="Times New Roman" w:hAnsi="Times New Roman"/>
          <w:sz w:val="28"/>
        </w:rPr>
        <w:t>% ФОТ (3,2% до 3,9%). Причиной пересмотра нормативов отчислений в резервный фонд для покрытия дефицита территориальных бюджетов на медицинское обслуживание неработающего населения России</w:t>
      </w:r>
      <w:r w:rsidR="0093418D">
        <w:rPr>
          <w:rFonts w:ascii="Times New Roman" w:hAnsi="Times New Roman"/>
          <w:sz w:val="28"/>
        </w:rPr>
        <w:t xml:space="preserve"> (с 1,4% до 0,7% ФОТ)</w:t>
      </w:r>
      <w:r w:rsidR="00A46E7B">
        <w:rPr>
          <w:rFonts w:ascii="Times New Roman" w:hAnsi="Times New Roman"/>
          <w:sz w:val="28"/>
        </w:rPr>
        <w:t xml:space="preserve"> являются </w:t>
      </w:r>
      <w:r w:rsidR="00A46E7B" w:rsidRPr="0093418D">
        <w:rPr>
          <w:rFonts w:ascii="Times New Roman" w:hAnsi="Times New Roman"/>
          <w:b/>
          <w:i/>
          <w:sz w:val="28"/>
        </w:rPr>
        <w:t>два фактора</w:t>
      </w:r>
      <w:r w:rsidR="00A46E7B">
        <w:rPr>
          <w:rFonts w:ascii="Times New Roman" w:hAnsi="Times New Roman"/>
          <w:sz w:val="28"/>
        </w:rPr>
        <w:t xml:space="preserve">, влияние которых подробно описано в научной статье </w:t>
      </w:r>
      <w:r w:rsidR="00A46E7B" w:rsidRPr="00A46E7B">
        <w:rPr>
          <w:rFonts w:ascii="Times New Roman" w:hAnsi="Times New Roman"/>
          <w:sz w:val="28"/>
        </w:rPr>
        <w:t>[</w:t>
      </w:r>
      <w:r w:rsidR="00EE5A6C">
        <w:rPr>
          <w:rFonts w:ascii="Times New Roman" w:hAnsi="Times New Roman"/>
          <w:sz w:val="28"/>
        </w:rPr>
        <w:t>5</w:t>
      </w:r>
      <w:r w:rsidR="00A46E7B" w:rsidRPr="00A46E7B">
        <w:rPr>
          <w:rFonts w:ascii="Times New Roman" w:hAnsi="Times New Roman"/>
          <w:sz w:val="28"/>
        </w:rPr>
        <w:t xml:space="preserve">] </w:t>
      </w:r>
      <w:r w:rsidR="00A46E7B">
        <w:rPr>
          <w:rFonts w:ascii="Times New Roman" w:hAnsi="Times New Roman"/>
          <w:sz w:val="28"/>
        </w:rPr>
        <w:t xml:space="preserve">и в разделах 2-4 </w:t>
      </w:r>
      <w:r w:rsidR="00F724CC">
        <w:rPr>
          <w:rFonts w:ascii="Times New Roman" w:hAnsi="Times New Roman"/>
          <w:sz w:val="28"/>
        </w:rPr>
        <w:br/>
      </w:r>
      <w:r w:rsidR="00A46E7B">
        <w:rPr>
          <w:rFonts w:ascii="Times New Roman" w:hAnsi="Times New Roman"/>
          <w:sz w:val="28"/>
        </w:rPr>
        <w:t xml:space="preserve">монографии </w:t>
      </w:r>
      <w:r w:rsidR="00A46E7B" w:rsidRPr="00A46E7B">
        <w:rPr>
          <w:rFonts w:ascii="Times New Roman" w:hAnsi="Times New Roman"/>
          <w:sz w:val="28"/>
        </w:rPr>
        <w:t>[</w:t>
      </w:r>
      <w:r w:rsidR="00EE5A6C">
        <w:rPr>
          <w:rFonts w:ascii="Times New Roman" w:hAnsi="Times New Roman"/>
          <w:sz w:val="28"/>
        </w:rPr>
        <w:t>7</w:t>
      </w:r>
      <w:r w:rsidR="00A46E7B" w:rsidRPr="00A46E7B">
        <w:rPr>
          <w:rFonts w:ascii="Times New Roman" w:hAnsi="Times New Roman"/>
          <w:sz w:val="28"/>
        </w:rPr>
        <w:t>]</w:t>
      </w:r>
      <w:r w:rsidR="00A46E7B">
        <w:rPr>
          <w:rFonts w:ascii="Times New Roman" w:hAnsi="Times New Roman"/>
          <w:sz w:val="28"/>
        </w:rPr>
        <w:t>:</w:t>
      </w:r>
    </w:p>
    <w:p w:rsidR="0093418D" w:rsidRDefault="0093418D" w:rsidP="0093418D">
      <w:pPr>
        <w:pStyle w:val="a3"/>
        <w:numPr>
          <w:ilvl w:val="0"/>
          <w:numId w:val="21"/>
        </w:numPr>
        <w:tabs>
          <w:tab w:val="left" w:pos="709"/>
        </w:tabs>
        <w:spacing w:before="100" w:beforeAutospacing="1" w:after="100" w:afterAutospacing="1" w:line="360" w:lineRule="auto"/>
        <w:ind w:left="0" w:firstLine="0"/>
        <w:jc w:val="both"/>
        <w:rPr>
          <w:rFonts w:ascii="Times New Roman" w:hAnsi="Times New Roman"/>
          <w:sz w:val="28"/>
        </w:rPr>
      </w:pPr>
      <w:r>
        <w:rPr>
          <w:rFonts w:ascii="Times New Roman" w:hAnsi="Times New Roman"/>
          <w:sz w:val="28"/>
        </w:rPr>
        <w:t>Постепенный выход 35% граждан трудоспособного возраста, которые не делают никаких отчислений в фонд ОМС, из «тени» примерно за пять лет</w:t>
      </w:r>
      <w:r w:rsidR="002F0B27">
        <w:rPr>
          <w:rFonts w:ascii="Times New Roman" w:hAnsi="Times New Roman"/>
          <w:sz w:val="28"/>
        </w:rPr>
        <w:t xml:space="preserve"> к 2024-ому год</w:t>
      </w:r>
      <w:r w:rsidR="000A4F6A">
        <w:rPr>
          <w:rFonts w:ascii="Times New Roman" w:hAnsi="Times New Roman"/>
          <w:sz w:val="28"/>
        </w:rPr>
        <w:t>у</w:t>
      </w:r>
      <w:r w:rsidR="002F0B27">
        <w:rPr>
          <w:rFonts w:ascii="Times New Roman" w:hAnsi="Times New Roman"/>
          <w:sz w:val="28"/>
        </w:rPr>
        <w:t xml:space="preserve"> </w:t>
      </w:r>
      <w:r w:rsidR="000A4F6A">
        <w:rPr>
          <w:rFonts w:ascii="Times New Roman" w:hAnsi="Times New Roman"/>
          <w:sz w:val="28"/>
        </w:rPr>
        <w:t xml:space="preserve">при условии </w:t>
      </w:r>
      <w:proofErr w:type="gramStart"/>
      <w:r w:rsidR="000A4F6A">
        <w:rPr>
          <w:rFonts w:ascii="Times New Roman" w:hAnsi="Times New Roman"/>
          <w:sz w:val="28"/>
        </w:rPr>
        <w:t>начала действия новой технологии финансирования здравоохранения РФ</w:t>
      </w:r>
      <w:proofErr w:type="gramEnd"/>
      <w:r w:rsidR="000A4F6A">
        <w:rPr>
          <w:rFonts w:ascii="Times New Roman" w:hAnsi="Times New Roman"/>
          <w:sz w:val="28"/>
        </w:rPr>
        <w:t xml:space="preserve"> на основе МНС в 2019-ом году</w:t>
      </w:r>
      <w:r>
        <w:rPr>
          <w:rFonts w:ascii="Times New Roman" w:hAnsi="Times New Roman"/>
          <w:sz w:val="28"/>
        </w:rPr>
        <w:t>.</w:t>
      </w:r>
    </w:p>
    <w:p w:rsidR="0093418D" w:rsidRPr="0093418D" w:rsidRDefault="0093418D" w:rsidP="0093418D">
      <w:pPr>
        <w:pStyle w:val="a3"/>
        <w:numPr>
          <w:ilvl w:val="0"/>
          <w:numId w:val="21"/>
        </w:numPr>
        <w:tabs>
          <w:tab w:val="left" w:pos="709"/>
        </w:tabs>
        <w:spacing w:before="100" w:beforeAutospacing="1" w:after="100" w:afterAutospacing="1" w:line="360" w:lineRule="auto"/>
        <w:ind w:left="0" w:firstLine="0"/>
        <w:jc w:val="both"/>
        <w:rPr>
          <w:rFonts w:ascii="Times New Roman" w:hAnsi="Times New Roman"/>
          <w:sz w:val="28"/>
        </w:rPr>
      </w:pPr>
      <w:r>
        <w:rPr>
          <w:rFonts w:ascii="Times New Roman" w:hAnsi="Times New Roman"/>
          <w:sz w:val="28"/>
        </w:rPr>
        <w:t xml:space="preserve">Ежегодное сокращение затрат территориальных бюджетов на медицинское обслуживание пенсионеров примерно на 1/36 часть, так как </w:t>
      </w:r>
      <w:r w:rsidR="00E90614">
        <w:rPr>
          <w:rFonts w:ascii="Times New Roman" w:hAnsi="Times New Roman"/>
          <w:sz w:val="28"/>
        </w:rPr>
        <w:t xml:space="preserve">они накопят на своих МНС </w:t>
      </w:r>
      <w:r>
        <w:rPr>
          <w:rFonts w:ascii="Times New Roman" w:hAnsi="Times New Roman"/>
          <w:sz w:val="28"/>
        </w:rPr>
        <w:t>за 36 лет</w:t>
      </w:r>
      <w:r w:rsidR="00E90614">
        <w:rPr>
          <w:rFonts w:ascii="Times New Roman" w:hAnsi="Times New Roman"/>
          <w:sz w:val="28"/>
        </w:rPr>
        <w:t xml:space="preserve"> периода трудовой деятельности сумму, достаточную для</w:t>
      </w:r>
      <w:r>
        <w:rPr>
          <w:rFonts w:ascii="Times New Roman" w:hAnsi="Times New Roman"/>
          <w:sz w:val="28"/>
        </w:rPr>
        <w:t xml:space="preserve"> медицинско</w:t>
      </w:r>
      <w:r w:rsidR="00E90614">
        <w:rPr>
          <w:rFonts w:ascii="Times New Roman" w:hAnsi="Times New Roman"/>
          <w:sz w:val="28"/>
        </w:rPr>
        <w:t>го</w:t>
      </w:r>
      <w:r>
        <w:rPr>
          <w:rFonts w:ascii="Times New Roman" w:hAnsi="Times New Roman"/>
          <w:sz w:val="28"/>
        </w:rPr>
        <w:t xml:space="preserve"> обслуживани</w:t>
      </w:r>
      <w:r w:rsidR="00E90614">
        <w:rPr>
          <w:rFonts w:ascii="Times New Roman" w:hAnsi="Times New Roman"/>
          <w:sz w:val="28"/>
        </w:rPr>
        <w:t>я</w:t>
      </w:r>
      <w:r>
        <w:rPr>
          <w:rFonts w:ascii="Times New Roman" w:hAnsi="Times New Roman"/>
          <w:sz w:val="28"/>
        </w:rPr>
        <w:t xml:space="preserve"> в пределах фонда ОМС на период дожития.</w:t>
      </w:r>
    </w:p>
    <w:p w:rsidR="007F7431" w:rsidRPr="007F7431" w:rsidRDefault="007F7431" w:rsidP="007F7431">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и порядок расчёта финансовых ресурсов</w:t>
      </w:r>
      <w:r w:rsidRPr="007F7431">
        <w:rPr>
          <w:rFonts w:ascii="Times New Roman" w:hAnsi="Times New Roman" w:cs="Times New Roman"/>
          <w:sz w:val="28"/>
          <w:szCs w:val="28"/>
        </w:rPr>
        <w:t xml:space="preserve"> на обязательное медицинское страхование неработающего населения определяется Федеральным законом от 30.11.2011 г. № 354-ФЗ (ред. от 28.12.2016 г.) «О размере и порядке расчёта тарифа страхового взноса на обязательное медицинское страхование неработающего населения» [</w:t>
      </w:r>
      <w:r w:rsidR="00126332">
        <w:rPr>
          <w:rFonts w:ascii="Times New Roman" w:hAnsi="Times New Roman" w:cs="Times New Roman"/>
          <w:sz w:val="28"/>
          <w:szCs w:val="28"/>
        </w:rPr>
        <w:t>1</w:t>
      </w:r>
      <w:r w:rsidRPr="007F7431">
        <w:rPr>
          <w:rFonts w:ascii="Times New Roman" w:hAnsi="Times New Roman" w:cs="Times New Roman"/>
          <w:sz w:val="28"/>
          <w:szCs w:val="28"/>
        </w:rPr>
        <w:t xml:space="preserve">]. Согласно этому закону тариф страхового взноса на ОМС неработающего населения установлен в размере 18 864,60 руб., среднее значение коэффициента дифференциации для всех субъектов Российской Федерации равно 0,4281. </w:t>
      </w:r>
      <w:proofErr w:type="gramStart"/>
      <w:r w:rsidRPr="007F7431">
        <w:rPr>
          <w:rFonts w:ascii="Times New Roman" w:hAnsi="Times New Roman" w:cs="Times New Roman"/>
          <w:sz w:val="28"/>
          <w:szCs w:val="28"/>
        </w:rPr>
        <w:t xml:space="preserve">С учётом коэффициента  </w:t>
      </w:r>
      <w:r w:rsidRPr="007F7431">
        <w:rPr>
          <w:rFonts w:ascii="Times New Roman" w:hAnsi="Times New Roman"/>
          <w:sz w:val="28"/>
          <w:szCs w:val="28"/>
        </w:rPr>
        <w:t>удорожания стоимости медицинских услуг для определения размера страховых взносов на ОМС неработающего населения на 2019 год (</w:t>
      </w:r>
      <w:r>
        <w:rPr>
          <w:rFonts w:ascii="Times New Roman" w:hAnsi="Times New Roman"/>
          <w:sz w:val="28"/>
          <w:szCs w:val="28"/>
        </w:rPr>
        <w:t xml:space="preserve">планируемый </w:t>
      </w:r>
      <w:r w:rsidRPr="007F7431">
        <w:rPr>
          <w:rFonts w:ascii="Times New Roman" w:hAnsi="Times New Roman"/>
          <w:sz w:val="28"/>
          <w:szCs w:val="28"/>
        </w:rPr>
        <w:t>год введения новой схемы финансирования здравоохранения РФ на основе МНС), который равен 1,116 [</w:t>
      </w:r>
      <w:r w:rsidR="00126332">
        <w:rPr>
          <w:rFonts w:ascii="Times New Roman" w:hAnsi="Times New Roman"/>
          <w:sz w:val="28"/>
          <w:szCs w:val="28"/>
        </w:rPr>
        <w:t>3</w:t>
      </w:r>
      <w:r w:rsidRPr="007F7431">
        <w:rPr>
          <w:rFonts w:ascii="Times New Roman" w:hAnsi="Times New Roman"/>
          <w:sz w:val="28"/>
          <w:szCs w:val="28"/>
        </w:rPr>
        <w:t xml:space="preserve">], получаем средний размер страхового взноса территориальных бюджетов субъектов РФ </w:t>
      </w:r>
      <w:r w:rsidRPr="007F7431">
        <w:rPr>
          <w:rFonts w:ascii="Times New Roman" w:hAnsi="Times New Roman"/>
          <w:sz w:val="28"/>
          <w:szCs w:val="28"/>
        </w:rPr>
        <w:lastRenderedPageBreak/>
        <w:t xml:space="preserve">на неработающее население в размере 18 864,60 руб. </w:t>
      </w:r>
      <w:r w:rsidRPr="007F7431">
        <w:rPr>
          <w:rFonts w:ascii="Times New Roman" w:hAnsi="Times New Roman" w:cs="Times New Roman"/>
          <w:sz w:val="28"/>
          <w:szCs w:val="28"/>
        </w:rPr>
        <w:t>∙</w:t>
      </w:r>
      <w:r w:rsidRPr="007F7431">
        <w:rPr>
          <w:rFonts w:ascii="Times New Roman" w:hAnsi="Times New Roman"/>
          <w:sz w:val="28"/>
          <w:szCs w:val="28"/>
        </w:rPr>
        <w:t xml:space="preserve"> 0,4281 </w:t>
      </w:r>
      <w:r w:rsidRPr="007F7431">
        <w:rPr>
          <w:rFonts w:ascii="Times New Roman" w:hAnsi="Times New Roman" w:cs="Times New Roman"/>
          <w:sz w:val="28"/>
          <w:szCs w:val="28"/>
        </w:rPr>
        <w:t>∙</w:t>
      </w:r>
      <w:r w:rsidRPr="007F7431">
        <w:rPr>
          <w:rFonts w:ascii="Times New Roman" w:hAnsi="Times New Roman"/>
          <w:sz w:val="28"/>
          <w:szCs w:val="28"/>
        </w:rPr>
        <w:t xml:space="preserve"> 1,116 = 9 012,74 руб.</w:t>
      </w:r>
      <w:proofErr w:type="gramEnd"/>
    </w:p>
    <w:p w:rsidR="00476C5D" w:rsidRPr="00752721" w:rsidRDefault="004B4D43" w:rsidP="00252CD1">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r w:rsidRPr="00752721">
        <w:rPr>
          <w:rFonts w:ascii="Times New Roman" w:hAnsi="Times New Roman" w:cs="Times New Roman"/>
          <w:sz w:val="28"/>
          <w:szCs w:val="28"/>
        </w:rPr>
        <w:t>Таким образом, на основании вышеизложенного п</w:t>
      </w:r>
      <w:r w:rsidR="00BE7B95" w:rsidRPr="00752721">
        <w:rPr>
          <w:rFonts w:ascii="Times New Roman" w:hAnsi="Times New Roman" w:cs="Times New Roman"/>
          <w:sz w:val="28"/>
          <w:szCs w:val="28"/>
        </w:rPr>
        <w:t xml:space="preserve">редлагаемая схема финансирования здравоохранения РФ </w:t>
      </w:r>
      <w:r w:rsidRPr="00752721">
        <w:rPr>
          <w:rFonts w:ascii="Times New Roman" w:hAnsi="Times New Roman" w:cs="Times New Roman"/>
          <w:sz w:val="28"/>
          <w:szCs w:val="28"/>
        </w:rPr>
        <w:t>с использованием</w:t>
      </w:r>
      <w:r w:rsidR="00BE7B95" w:rsidRPr="00752721">
        <w:rPr>
          <w:rFonts w:ascii="Times New Roman" w:hAnsi="Times New Roman" w:cs="Times New Roman"/>
          <w:sz w:val="28"/>
          <w:szCs w:val="28"/>
        </w:rPr>
        <w:t xml:space="preserve"> МНС </w:t>
      </w:r>
      <w:r w:rsidR="00752721" w:rsidRPr="00752721">
        <w:rPr>
          <w:rFonts w:ascii="Times New Roman" w:hAnsi="Times New Roman" w:cs="Times New Roman"/>
          <w:sz w:val="28"/>
          <w:szCs w:val="28"/>
        </w:rPr>
        <w:t>представлена на рис. 1. С</w:t>
      </w:r>
      <w:r w:rsidR="008B33E8" w:rsidRPr="00752721">
        <w:rPr>
          <w:rFonts w:ascii="Times New Roman" w:hAnsi="Times New Roman" w:cs="Times New Roman"/>
          <w:sz w:val="28"/>
          <w:szCs w:val="28"/>
        </w:rPr>
        <w:t>уммарны</w:t>
      </w:r>
      <w:r w:rsidR="00752721" w:rsidRPr="00752721">
        <w:rPr>
          <w:rFonts w:ascii="Times New Roman" w:hAnsi="Times New Roman" w:cs="Times New Roman"/>
          <w:sz w:val="28"/>
          <w:szCs w:val="28"/>
        </w:rPr>
        <w:t>е</w:t>
      </w:r>
      <w:r w:rsidR="008B33E8" w:rsidRPr="00752721">
        <w:rPr>
          <w:rFonts w:ascii="Times New Roman" w:hAnsi="Times New Roman" w:cs="Times New Roman"/>
          <w:sz w:val="28"/>
          <w:szCs w:val="28"/>
        </w:rPr>
        <w:t xml:space="preserve"> отчислени</w:t>
      </w:r>
      <w:r w:rsidR="00752721" w:rsidRPr="00752721">
        <w:rPr>
          <w:rFonts w:ascii="Times New Roman" w:hAnsi="Times New Roman" w:cs="Times New Roman"/>
          <w:sz w:val="28"/>
          <w:szCs w:val="28"/>
        </w:rPr>
        <w:t>я</w:t>
      </w:r>
      <w:r w:rsidR="008B33E8" w:rsidRPr="00752721">
        <w:rPr>
          <w:rFonts w:ascii="Times New Roman" w:hAnsi="Times New Roman" w:cs="Times New Roman"/>
          <w:sz w:val="28"/>
          <w:szCs w:val="28"/>
        </w:rPr>
        <w:t xml:space="preserve"> в</w:t>
      </w:r>
      <w:r w:rsidR="00BE7B95" w:rsidRPr="00752721">
        <w:rPr>
          <w:rFonts w:ascii="Times New Roman" w:hAnsi="Times New Roman" w:cs="Times New Roman"/>
          <w:sz w:val="28"/>
          <w:szCs w:val="28"/>
        </w:rPr>
        <w:t xml:space="preserve"> резервны</w:t>
      </w:r>
      <w:r w:rsidR="008B33E8" w:rsidRPr="00752721">
        <w:rPr>
          <w:rFonts w:ascii="Times New Roman" w:hAnsi="Times New Roman" w:cs="Times New Roman"/>
          <w:sz w:val="28"/>
          <w:szCs w:val="28"/>
        </w:rPr>
        <w:t>е</w:t>
      </w:r>
      <w:r w:rsidR="00BE7B95" w:rsidRPr="00752721">
        <w:rPr>
          <w:rFonts w:ascii="Times New Roman" w:hAnsi="Times New Roman" w:cs="Times New Roman"/>
          <w:sz w:val="28"/>
          <w:szCs w:val="28"/>
        </w:rPr>
        <w:t xml:space="preserve"> фонд</w:t>
      </w:r>
      <w:r w:rsidR="008B33E8" w:rsidRPr="00752721">
        <w:rPr>
          <w:rFonts w:ascii="Times New Roman" w:hAnsi="Times New Roman" w:cs="Times New Roman"/>
          <w:sz w:val="28"/>
          <w:szCs w:val="28"/>
        </w:rPr>
        <w:t>ы для медицинского обслуживания</w:t>
      </w:r>
      <w:r w:rsidR="00BE7B95" w:rsidRPr="00752721">
        <w:rPr>
          <w:rFonts w:ascii="Times New Roman" w:hAnsi="Times New Roman" w:cs="Times New Roman"/>
          <w:sz w:val="28"/>
          <w:szCs w:val="28"/>
        </w:rPr>
        <w:t xml:space="preserve"> неработающих граждан и работающих граждан</w:t>
      </w:r>
      <w:r w:rsidR="00A576F5" w:rsidRPr="00752721">
        <w:rPr>
          <w:rFonts w:ascii="Times New Roman" w:hAnsi="Times New Roman" w:cs="Times New Roman"/>
          <w:sz w:val="28"/>
          <w:szCs w:val="28"/>
        </w:rPr>
        <w:t xml:space="preserve"> с минимальной заработной платой</w:t>
      </w:r>
      <w:r w:rsidR="00BE7B95" w:rsidRPr="00752721">
        <w:rPr>
          <w:rFonts w:ascii="Times New Roman" w:hAnsi="Times New Roman" w:cs="Times New Roman"/>
          <w:sz w:val="28"/>
          <w:szCs w:val="28"/>
        </w:rPr>
        <w:t xml:space="preserve"> </w:t>
      </w:r>
      <w:r w:rsidR="00752721" w:rsidRPr="00752721">
        <w:rPr>
          <w:rFonts w:ascii="Times New Roman" w:hAnsi="Times New Roman" w:cs="Times New Roman"/>
          <w:sz w:val="28"/>
          <w:szCs w:val="28"/>
        </w:rPr>
        <w:t xml:space="preserve">равны </w:t>
      </w:r>
      <w:r w:rsidR="00BE7B95" w:rsidRPr="00752721">
        <w:rPr>
          <w:rFonts w:ascii="Times New Roman" w:hAnsi="Times New Roman" w:cs="Times New Roman"/>
          <w:sz w:val="28"/>
          <w:szCs w:val="28"/>
        </w:rPr>
        <w:t>1,</w:t>
      </w:r>
      <w:r w:rsidR="007F7431" w:rsidRPr="00752721">
        <w:rPr>
          <w:rFonts w:ascii="Times New Roman" w:hAnsi="Times New Roman" w:cs="Times New Roman"/>
          <w:sz w:val="28"/>
          <w:szCs w:val="28"/>
        </w:rPr>
        <w:t>9%</w:t>
      </w:r>
      <w:r w:rsidR="00BE7B95" w:rsidRPr="00752721">
        <w:rPr>
          <w:rFonts w:ascii="Times New Roman" w:hAnsi="Times New Roman" w:cs="Times New Roman"/>
          <w:sz w:val="28"/>
          <w:szCs w:val="28"/>
        </w:rPr>
        <w:t xml:space="preserve"> ФОТ до 2024 года и 1,</w:t>
      </w:r>
      <w:r w:rsidR="007F7431" w:rsidRPr="00752721">
        <w:rPr>
          <w:rFonts w:ascii="Times New Roman" w:hAnsi="Times New Roman" w:cs="Times New Roman"/>
          <w:sz w:val="28"/>
          <w:szCs w:val="28"/>
        </w:rPr>
        <w:t>2</w:t>
      </w:r>
      <w:r w:rsidR="00BE7B95" w:rsidRPr="00752721">
        <w:rPr>
          <w:rFonts w:ascii="Times New Roman" w:hAnsi="Times New Roman" w:cs="Times New Roman"/>
          <w:sz w:val="28"/>
          <w:szCs w:val="28"/>
        </w:rPr>
        <w:t>% ФОТ после 2024 года.</w:t>
      </w:r>
    </w:p>
    <w:p w:rsidR="002E4B29" w:rsidRPr="002E4B29" w:rsidRDefault="00073DBB" w:rsidP="00A36808">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inline distT="0" distB="0" distL="0" distR="0">
                <wp:extent cx="6548755" cy="5189855"/>
                <wp:effectExtent l="0" t="0" r="4445" b="29845"/>
                <wp:docPr id="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5189855"/>
                          <a:chOff x="1713" y="1913"/>
                          <a:chExt cx="10313" cy="8173"/>
                        </a:xfrm>
                      </wpg:grpSpPr>
                      <wps:wsp>
                        <wps:cNvPr id="2" name="AutoShape 126"/>
                        <wps:cNvSpPr>
                          <a:spLocks noChangeArrowheads="1"/>
                        </wps:cNvSpPr>
                        <wps:spPr bwMode="auto">
                          <a:xfrm>
                            <a:off x="3925" y="9141"/>
                            <a:ext cx="1029" cy="596"/>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DA63D8" w:rsidRDefault="002410B8" w:rsidP="00B56767">
                              <w:pPr>
                                <w:spacing w:after="0" w:line="240" w:lineRule="auto"/>
                                <w:ind w:left="-142" w:right="-172"/>
                                <w:jc w:val="center"/>
                                <w:rPr>
                                  <w:rFonts w:ascii="Times New Roman" w:hAnsi="Times New Roman" w:cs="Times New Roman"/>
                                  <w:sz w:val="18"/>
                                  <w:szCs w:val="18"/>
                                </w:rPr>
                              </w:pPr>
                              <w:r w:rsidRPr="00DA63D8">
                                <w:rPr>
                                  <w:rFonts w:ascii="Times New Roman" w:hAnsi="Times New Roman" w:cs="Times New Roman"/>
                                  <w:sz w:val="18"/>
                                  <w:szCs w:val="18"/>
                                </w:rPr>
                                <w:t>Местные налоги</w:t>
                              </w:r>
                            </w:p>
                          </w:txbxContent>
                        </wps:txbx>
                        <wps:bodyPr rot="0" vert="horz" wrap="square" lIns="91440" tIns="45720" rIns="91440" bIns="45720" anchor="t" anchorCtr="0" upright="1">
                          <a:noAutofit/>
                        </wps:bodyPr>
                      </wps:wsp>
                      <wps:wsp>
                        <wps:cNvPr id="3" name="AutoShape 130"/>
                        <wps:cNvSpPr>
                          <a:spLocks noChangeArrowheads="1"/>
                        </wps:cNvSpPr>
                        <wps:spPr bwMode="auto">
                          <a:xfrm>
                            <a:off x="4879" y="4233"/>
                            <a:ext cx="3378" cy="2515"/>
                          </a:xfrm>
                          <a:prstGeom prst="roundRect">
                            <a:avLst>
                              <a:gd name="adj" fmla="val 16667"/>
                            </a:avLst>
                          </a:prstGeom>
                          <a:solidFill>
                            <a:schemeClr val="bg1">
                              <a:lumMod val="100000"/>
                              <a:lumOff val="0"/>
                            </a:schemeClr>
                          </a:solidFill>
                          <a:ln w="9525">
                            <a:solidFill>
                              <a:srgbClr val="000000"/>
                            </a:solidFill>
                            <a:prstDash val="dash"/>
                            <a:round/>
                            <a:headEnd/>
                            <a:tailEnd/>
                          </a:ln>
                        </wps:spPr>
                        <wps:txbx>
                          <w:txbxContent>
                            <w:p w:rsidR="002410B8" w:rsidRPr="00AA6DD7" w:rsidRDefault="002410B8" w:rsidP="00B73E5B">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wps:txbx>
                        <wps:bodyPr rot="0" vert="horz" wrap="square" lIns="91440" tIns="45720" rIns="91440" bIns="45720" anchor="t" anchorCtr="0" upright="1">
                          <a:noAutofit/>
                        </wps:bodyPr>
                      </wps:wsp>
                      <wps:wsp>
                        <wps:cNvPr id="4" name="AutoShape 115"/>
                        <wps:cNvCnPr>
                          <a:cxnSpLocks noChangeShapeType="1"/>
                        </wps:cNvCnPr>
                        <wps:spPr bwMode="auto">
                          <a:xfrm>
                            <a:off x="9121" y="2174"/>
                            <a:ext cx="0" cy="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16"/>
                        <wps:cNvSpPr>
                          <a:spLocks noChangeArrowheads="1"/>
                        </wps:cNvSpPr>
                        <wps:spPr bwMode="auto">
                          <a:xfrm>
                            <a:off x="8419" y="8367"/>
                            <a:ext cx="1654" cy="606"/>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EB2ED8" w:rsidRDefault="002410B8" w:rsidP="00B73E5B">
                              <w:pPr>
                                <w:jc w:val="center"/>
                                <w:rPr>
                                  <w:rFonts w:ascii="Times New Roman" w:hAnsi="Times New Roman" w:cs="Times New Roman"/>
                                  <w:b/>
                                  <w:sz w:val="16"/>
                                  <w:szCs w:val="16"/>
                                </w:rPr>
                              </w:pPr>
                              <w:r w:rsidRPr="00EB2ED8">
                                <w:rPr>
                                  <w:rFonts w:ascii="Times New Roman" w:hAnsi="Times New Roman" w:cs="Times New Roman"/>
                                  <w:b/>
                                  <w:sz w:val="16"/>
                                  <w:szCs w:val="16"/>
                                </w:rPr>
                                <w:t>Медицинские организации</w:t>
                              </w:r>
                            </w:p>
                          </w:txbxContent>
                        </wps:txbx>
                        <wps:bodyPr rot="0" vert="horz" wrap="square" lIns="91440" tIns="45720" rIns="91440" bIns="45720" anchor="t" anchorCtr="0" upright="1">
                          <a:noAutofit/>
                        </wps:bodyPr>
                      </wps:wsp>
                      <wps:wsp>
                        <wps:cNvPr id="6" name="Rectangle 120"/>
                        <wps:cNvSpPr>
                          <a:spLocks noChangeArrowheads="1"/>
                        </wps:cNvSpPr>
                        <wps:spPr bwMode="auto">
                          <a:xfrm>
                            <a:off x="4990" y="1913"/>
                            <a:ext cx="1831" cy="607"/>
                          </a:xfrm>
                          <a:prstGeom prst="rect">
                            <a:avLst/>
                          </a:prstGeom>
                          <a:solidFill>
                            <a:schemeClr val="bg1">
                              <a:lumMod val="100000"/>
                              <a:lumOff val="0"/>
                            </a:schemeClr>
                          </a:solidFill>
                          <a:ln w="9525">
                            <a:solidFill>
                              <a:srgbClr val="000000"/>
                            </a:solidFill>
                            <a:miter lim="800000"/>
                            <a:headEnd/>
                            <a:tailEnd/>
                          </a:ln>
                        </wps:spPr>
                        <wps:txbx>
                          <w:txbxContent>
                            <w:p w:rsidR="002410B8" w:rsidRPr="00F8431A" w:rsidRDefault="002410B8" w:rsidP="00B73E5B">
                              <w:pPr>
                                <w:jc w:val="center"/>
                                <w:rPr>
                                  <w:rFonts w:ascii="Times New Roman" w:hAnsi="Times New Roman" w:cs="Times New Roman"/>
                                </w:rPr>
                              </w:pPr>
                              <w:r w:rsidRPr="00F8431A">
                                <w:rPr>
                                  <w:rFonts w:ascii="Times New Roman" w:hAnsi="Times New Roman" w:cs="Times New Roman"/>
                                </w:rPr>
                                <w:t>Депозит в банке</w:t>
                              </w:r>
                            </w:p>
                          </w:txbxContent>
                        </wps:txbx>
                        <wps:bodyPr rot="0" vert="horz" wrap="square" lIns="91440" tIns="45720" rIns="91440" bIns="45720" anchor="t" anchorCtr="0" upright="1">
                          <a:noAutofit/>
                        </wps:bodyPr>
                      </wps:wsp>
                      <wps:wsp>
                        <wps:cNvPr id="7" name="AutoShape 121"/>
                        <wps:cNvCnPr>
                          <a:cxnSpLocks noChangeShapeType="1"/>
                        </wps:cNvCnPr>
                        <wps:spPr bwMode="auto">
                          <a:xfrm flipV="1">
                            <a:off x="5903" y="2520"/>
                            <a:ext cx="0" cy="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22"/>
                        <wps:cNvCnPr>
                          <a:cxnSpLocks noChangeShapeType="1"/>
                        </wps:cNvCnPr>
                        <wps:spPr bwMode="auto">
                          <a:xfrm>
                            <a:off x="6821" y="2180"/>
                            <a:ext cx="23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3"/>
                        <wps:cNvSpPr>
                          <a:spLocks noChangeArrowheads="1"/>
                        </wps:cNvSpPr>
                        <wps:spPr bwMode="auto">
                          <a:xfrm>
                            <a:off x="5899" y="7389"/>
                            <a:ext cx="708" cy="1516"/>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DA63D8" w:rsidRDefault="002410B8" w:rsidP="00B56767">
                              <w:pPr>
                                <w:spacing w:after="0" w:line="240" w:lineRule="auto"/>
                                <w:jc w:val="center"/>
                                <w:rPr>
                                  <w:rFonts w:ascii="Times New Roman" w:hAnsi="Times New Roman" w:cs="Times New Roman"/>
                                  <w:sz w:val="16"/>
                                  <w:szCs w:val="16"/>
                                </w:rPr>
                              </w:pPr>
                              <w:r w:rsidRPr="00DA63D8">
                                <w:rPr>
                                  <w:rFonts w:ascii="Times New Roman" w:hAnsi="Times New Roman" w:cs="Times New Roman"/>
                                  <w:sz w:val="16"/>
                                  <w:szCs w:val="16"/>
                                </w:rPr>
                                <w:t>Защита прав застрахованных</w:t>
                              </w:r>
                            </w:p>
                          </w:txbxContent>
                        </wps:txbx>
                        <wps:bodyPr rot="0" vert="vert270" wrap="square" lIns="91440" tIns="45720" rIns="91440" bIns="45720" anchor="t" anchorCtr="0" upright="1">
                          <a:noAutofit/>
                        </wps:bodyPr>
                      </wps:wsp>
                      <wps:wsp>
                        <wps:cNvPr id="10" name="AutoShape 124"/>
                        <wps:cNvSpPr>
                          <a:spLocks noChangeArrowheads="1"/>
                        </wps:cNvSpPr>
                        <wps:spPr bwMode="auto">
                          <a:xfrm>
                            <a:off x="3480" y="5089"/>
                            <a:ext cx="766" cy="2969"/>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F8431A" w:rsidRDefault="002410B8" w:rsidP="00B73E5B">
                              <w:pPr>
                                <w:spacing w:after="0" w:line="240" w:lineRule="auto"/>
                                <w:jc w:val="center"/>
                                <w:rPr>
                                  <w:rFonts w:ascii="Times New Roman" w:hAnsi="Times New Roman" w:cs="Times New Roman"/>
                                  <w:sz w:val="18"/>
                                  <w:szCs w:val="18"/>
                                </w:rPr>
                              </w:pPr>
                              <w:proofErr w:type="gramStart"/>
                              <w:r w:rsidRPr="00F8431A">
                                <w:rPr>
                                  <w:rFonts w:ascii="Times New Roman" w:hAnsi="Times New Roman" w:cs="Times New Roman"/>
                                  <w:sz w:val="18"/>
                                  <w:szCs w:val="18"/>
                                </w:rPr>
                                <w:t>Страховые взносы за неработающих (</w:t>
                              </w:r>
                              <w:r>
                                <w:rPr>
                                  <w:rFonts w:ascii="Times New Roman" w:hAnsi="Times New Roman" w:cs="Times New Roman"/>
                                  <w:sz w:val="18"/>
                                  <w:szCs w:val="18"/>
                                </w:rPr>
                                <w:t>9 012,74</w:t>
                              </w:r>
                              <w:r w:rsidRPr="00F8431A">
                                <w:rPr>
                                  <w:rFonts w:ascii="Times New Roman" w:hAnsi="Times New Roman" w:cs="Times New Roman"/>
                                  <w:sz w:val="18"/>
                                  <w:szCs w:val="18"/>
                                </w:rPr>
                                <w:t xml:space="preserve"> руб.)</w:t>
                              </w:r>
                              <w:proofErr w:type="gramEnd"/>
                            </w:p>
                          </w:txbxContent>
                        </wps:txbx>
                        <wps:bodyPr rot="0" vert="vert270" wrap="square" lIns="91440" tIns="45720" rIns="91440" bIns="45720" anchor="t" anchorCtr="0" upright="1">
                          <a:noAutofit/>
                        </wps:bodyPr>
                      </wps:wsp>
                      <wps:wsp>
                        <wps:cNvPr id="11" name="AutoShape 125"/>
                        <wps:cNvSpPr>
                          <a:spLocks noChangeArrowheads="1"/>
                        </wps:cNvSpPr>
                        <wps:spPr bwMode="auto">
                          <a:xfrm>
                            <a:off x="2002" y="4407"/>
                            <a:ext cx="700" cy="3657"/>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6767" w:rsidRPr="00B56767" w:rsidRDefault="002410B8" w:rsidP="00B56767">
                              <w:pPr>
                                <w:spacing w:after="0" w:line="240" w:lineRule="auto"/>
                                <w:jc w:val="center"/>
                                <w:rPr>
                                  <w:rFonts w:ascii="Times New Roman" w:hAnsi="Times New Roman" w:cs="Times New Roman"/>
                                  <w:sz w:val="14"/>
                                  <w:szCs w:val="14"/>
                                </w:rPr>
                              </w:pPr>
                              <w:proofErr w:type="gramStart"/>
                              <w:r w:rsidRPr="00B56767">
                                <w:rPr>
                                  <w:rFonts w:ascii="Times New Roman" w:hAnsi="Times New Roman" w:cs="Times New Roman"/>
                                  <w:sz w:val="14"/>
                                  <w:szCs w:val="14"/>
                                </w:rPr>
                                <w:t>Страховые взносы за работающих (3,2% ФОТ до 2024 г,</w:t>
                              </w:r>
                              <w:proofErr w:type="gramEnd"/>
                            </w:p>
                            <w:p w:rsidR="002410B8" w:rsidRPr="00B56767" w:rsidRDefault="002410B8" w:rsidP="00B56767">
                              <w:pPr>
                                <w:spacing w:after="0" w:line="240" w:lineRule="auto"/>
                                <w:jc w:val="center"/>
                                <w:rPr>
                                  <w:rFonts w:ascii="Times New Roman" w:hAnsi="Times New Roman" w:cs="Times New Roman"/>
                                  <w:sz w:val="14"/>
                                  <w:szCs w:val="14"/>
                                </w:rPr>
                              </w:pPr>
                              <w:r w:rsidRPr="00B56767">
                                <w:rPr>
                                  <w:rFonts w:ascii="Times New Roman" w:hAnsi="Times New Roman" w:cs="Times New Roman"/>
                                  <w:sz w:val="14"/>
                                  <w:szCs w:val="14"/>
                                </w:rPr>
                                <w:t xml:space="preserve"> </w:t>
                              </w:r>
                              <w:proofErr w:type="gramStart"/>
                              <w:r w:rsidRPr="00B56767">
                                <w:rPr>
                                  <w:rFonts w:ascii="Times New Roman" w:hAnsi="Times New Roman" w:cs="Times New Roman"/>
                                  <w:sz w:val="14"/>
                                  <w:szCs w:val="14"/>
                                </w:rPr>
                                <w:t>3,9% ФОТ после 2024 г.)</w:t>
                              </w:r>
                              <w:proofErr w:type="gramEnd"/>
                            </w:p>
                          </w:txbxContent>
                        </wps:txbx>
                        <wps:bodyPr rot="0" vert="vert270" wrap="square" lIns="91440" tIns="45720" rIns="91440" bIns="45720" anchor="t" anchorCtr="0" upright="1">
                          <a:noAutofit/>
                        </wps:bodyPr>
                      </wps:wsp>
                      <wps:wsp>
                        <wps:cNvPr id="12" name="AutoShape 128"/>
                        <wps:cNvSpPr>
                          <a:spLocks noChangeArrowheads="1"/>
                        </wps:cNvSpPr>
                        <wps:spPr bwMode="auto">
                          <a:xfrm>
                            <a:off x="7248" y="8614"/>
                            <a:ext cx="1291" cy="844"/>
                          </a:xfrm>
                          <a:prstGeom prst="roundRect">
                            <a:avLst>
                              <a:gd name="adj" fmla="val 16667"/>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Оказание медицинской помощи</w:t>
                              </w:r>
                            </w:p>
                          </w:txbxContent>
                        </wps:txbx>
                        <wps:bodyPr rot="0" vert="horz" wrap="square" lIns="91440" tIns="45720" rIns="91440" bIns="45720" anchor="t" anchorCtr="0" upright="1">
                          <a:noAutofit/>
                        </wps:bodyPr>
                      </wps:wsp>
                      <wps:wsp>
                        <wps:cNvPr id="13" name="AutoShape 127"/>
                        <wps:cNvSpPr>
                          <a:spLocks noChangeArrowheads="1"/>
                        </wps:cNvSpPr>
                        <wps:spPr bwMode="auto">
                          <a:xfrm>
                            <a:off x="1713" y="8058"/>
                            <a:ext cx="3434" cy="1185"/>
                          </a:xfrm>
                          <a:prstGeom prst="roundRect">
                            <a:avLst>
                              <a:gd name="adj" fmla="val 16667"/>
                            </a:avLst>
                          </a:prstGeom>
                          <a:solidFill>
                            <a:schemeClr val="bg1">
                              <a:lumMod val="100000"/>
                              <a:lumOff val="0"/>
                            </a:schemeClr>
                          </a:solidFill>
                          <a:ln w="9525">
                            <a:solidFill>
                              <a:srgbClr val="000000"/>
                            </a:solidFill>
                            <a:prstDash val="dash"/>
                            <a:round/>
                            <a:headEnd/>
                            <a:tailEnd/>
                          </a:ln>
                        </wps:spPr>
                        <wps:txbx>
                          <w:txbxContent>
                            <w:p w:rsidR="002410B8" w:rsidRDefault="002410B8" w:rsidP="00DC60D0">
                              <w:pPr>
                                <w:rPr>
                                  <w:rFonts w:ascii="Times New Roman" w:hAnsi="Times New Roman" w:cs="Times New Roman"/>
                                  <w:sz w:val="24"/>
                                  <w:szCs w:val="24"/>
                                </w:rPr>
                              </w:pPr>
                            </w:p>
                            <w:p w:rsidR="002410B8" w:rsidRPr="00AA6DD7" w:rsidRDefault="002410B8" w:rsidP="00DC60D0">
                              <w:pPr>
                                <w:spacing w:before="100" w:beforeAutospacing="1" w:after="0" w:line="240" w:lineRule="auto"/>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wps:txbx>
                        <wps:bodyPr rot="0" vert="horz" wrap="square" lIns="91440" tIns="45720" rIns="91440" bIns="45720" anchor="t" anchorCtr="0" upright="1">
                          <a:noAutofit/>
                        </wps:bodyPr>
                      </wps:wsp>
                      <wps:wsp>
                        <wps:cNvPr id="14" name="AutoShape 129"/>
                        <wps:cNvSpPr>
                          <a:spLocks noChangeArrowheads="1"/>
                        </wps:cNvSpPr>
                        <wps:spPr bwMode="auto">
                          <a:xfrm>
                            <a:off x="5691" y="9358"/>
                            <a:ext cx="1557" cy="596"/>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DA63D8" w:rsidRDefault="002410B8" w:rsidP="00B73E5B">
                              <w:pPr>
                                <w:jc w:val="center"/>
                                <w:rPr>
                                  <w:rFonts w:ascii="Times New Roman" w:hAnsi="Times New Roman" w:cs="Times New Roman"/>
                                  <w:b/>
                                  <w:sz w:val="16"/>
                                  <w:szCs w:val="16"/>
                                </w:rPr>
                              </w:pPr>
                              <w:r w:rsidRPr="00DA63D8">
                                <w:rPr>
                                  <w:rFonts w:ascii="Times New Roman" w:hAnsi="Times New Roman" w:cs="Times New Roman"/>
                                  <w:b/>
                                  <w:sz w:val="16"/>
                                  <w:szCs w:val="16"/>
                                </w:rPr>
                                <w:t>Застрахованные лица</w:t>
                              </w:r>
                            </w:p>
                          </w:txbxContent>
                        </wps:txbx>
                        <wps:bodyPr rot="0" vert="horz" wrap="square" lIns="91440" tIns="45720" rIns="91440" bIns="45720" anchor="t" anchorCtr="0" upright="1">
                          <a:noAutofit/>
                        </wps:bodyPr>
                      </wps:wsp>
                      <wps:wsp>
                        <wps:cNvPr id="15" name="AutoShape 131"/>
                        <wps:cNvSpPr>
                          <a:spLocks noChangeArrowheads="1"/>
                        </wps:cNvSpPr>
                        <wps:spPr bwMode="auto">
                          <a:xfrm>
                            <a:off x="3405" y="8184"/>
                            <a:ext cx="1467" cy="601"/>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Местная администрация</w:t>
                              </w:r>
                            </w:p>
                          </w:txbxContent>
                        </wps:txbx>
                        <wps:bodyPr rot="0" vert="horz" wrap="square" lIns="91440" tIns="45720" rIns="91440" bIns="45720" anchor="t" anchorCtr="0" upright="1">
                          <a:noAutofit/>
                        </wps:bodyPr>
                      </wps:wsp>
                      <wps:wsp>
                        <wps:cNvPr id="16" name="AutoShape 132"/>
                        <wps:cNvSpPr>
                          <a:spLocks noChangeArrowheads="1"/>
                        </wps:cNvSpPr>
                        <wps:spPr bwMode="auto">
                          <a:xfrm>
                            <a:off x="2002" y="8255"/>
                            <a:ext cx="1262" cy="46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DA63D8" w:rsidRDefault="002410B8" w:rsidP="00B73E5B">
                              <w:pPr>
                                <w:jc w:val="center"/>
                                <w:rPr>
                                  <w:rFonts w:ascii="Times New Roman" w:hAnsi="Times New Roman" w:cs="Times New Roman"/>
                                  <w:sz w:val="14"/>
                                  <w:szCs w:val="14"/>
                                </w:rPr>
                              </w:pPr>
                              <w:r w:rsidRPr="00DA63D8">
                                <w:rPr>
                                  <w:rFonts w:ascii="Times New Roman" w:hAnsi="Times New Roman" w:cs="Times New Roman"/>
                                  <w:sz w:val="14"/>
                                  <w:szCs w:val="14"/>
                                </w:rPr>
                                <w:t>Работодатели</w:t>
                              </w:r>
                            </w:p>
                          </w:txbxContent>
                        </wps:txbx>
                        <wps:bodyPr rot="0" vert="horz" wrap="square" lIns="91440" tIns="45720" rIns="91440" bIns="45720" anchor="t" anchorCtr="0" upright="1">
                          <a:noAutofit/>
                        </wps:bodyPr>
                      </wps:wsp>
                      <wps:wsp>
                        <wps:cNvPr id="17" name="AutoShape 133"/>
                        <wps:cNvSpPr>
                          <a:spLocks noChangeArrowheads="1"/>
                        </wps:cNvSpPr>
                        <wps:spPr bwMode="auto">
                          <a:xfrm>
                            <a:off x="5012" y="4407"/>
                            <a:ext cx="1028" cy="51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ФФОМС</w:t>
                              </w:r>
                            </w:p>
                          </w:txbxContent>
                        </wps:txbx>
                        <wps:bodyPr rot="0" vert="horz" wrap="square" lIns="91440" tIns="45720" rIns="91440" bIns="45720" anchor="t" anchorCtr="0" upright="1">
                          <a:noAutofit/>
                        </wps:bodyPr>
                      </wps:wsp>
                      <wps:wsp>
                        <wps:cNvPr id="18" name="AutoShape 134"/>
                        <wps:cNvSpPr>
                          <a:spLocks noChangeArrowheads="1"/>
                        </wps:cNvSpPr>
                        <wps:spPr bwMode="auto">
                          <a:xfrm>
                            <a:off x="6975" y="7540"/>
                            <a:ext cx="1102" cy="579"/>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DA63D8" w:rsidRDefault="002410B8" w:rsidP="00B73E5B">
                              <w:pPr>
                                <w:jc w:val="center"/>
                                <w:rPr>
                                  <w:rFonts w:ascii="Times New Roman" w:hAnsi="Times New Roman" w:cs="Times New Roman"/>
                                  <w:sz w:val="14"/>
                                  <w:szCs w:val="14"/>
                                </w:rPr>
                              </w:pPr>
                              <w:r w:rsidRPr="00DA63D8">
                                <w:rPr>
                                  <w:rFonts w:ascii="Times New Roman" w:hAnsi="Times New Roman" w:cs="Times New Roman"/>
                                  <w:sz w:val="14"/>
                                  <w:szCs w:val="14"/>
                                </w:rPr>
                                <w:t>Включение в реестр</w:t>
                              </w:r>
                            </w:p>
                          </w:txbxContent>
                        </wps:txbx>
                        <wps:bodyPr rot="0" vert="horz" wrap="square" lIns="91440" tIns="45720" rIns="91440" bIns="45720" anchor="t" anchorCtr="0" upright="1">
                          <a:noAutofit/>
                        </wps:bodyPr>
                      </wps:wsp>
                      <wps:wsp>
                        <wps:cNvPr id="19" name="AutoShape 135"/>
                        <wps:cNvSpPr>
                          <a:spLocks noChangeArrowheads="1"/>
                        </wps:cNvSpPr>
                        <wps:spPr bwMode="auto">
                          <a:xfrm>
                            <a:off x="9125" y="7001"/>
                            <a:ext cx="2901" cy="1189"/>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EB2ED8" w:rsidRDefault="002410B8" w:rsidP="00B73E5B">
                              <w:pPr>
                                <w:spacing w:after="0" w:line="288" w:lineRule="auto"/>
                                <w:ind w:left="-142"/>
                                <w:rPr>
                                  <w:rFonts w:ascii="Times New Roman" w:hAnsi="Times New Roman" w:cs="Times New Roman"/>
                                  <w:b/>
                                  <w:sz w:val="16"/>
                                  <w:szCs w:val="16"/>
                                </w:rPr>
                              </w:pPr>
                              <w:r w:rsidRPr="00EB2ED8">
                                <w:rPr>
                                  <w:rFonts w:ascii="Times New Roman" w:hAnsi="Times New Roman" w:cs="Times New Roman"/>
                                  <w:sz w:val="16"/>
                                  <w:szCs w:val="16"/>
                                </w:rPr>
                                <w:t>Оплата медицинской</w:t>
                              </w:r>
                              <w:r>
                                <w:rPr>
                                  <w:rFonts w:ascii="Times New Roman" w:hAnsi="Times New Roman" w:cs="Times New Roman"/>
                                  <w:sz w:val="16"/>
                                  <w:szCs w:val="16"/>
                                </w:rPr>
                                <w:br/>
                              </w:r>
                              <w:r w:rsidRPr="00EB2ED8">
                                <w:rPr>
                                  <w:rFonts w:ascii="Times New Roman" w:hAnsi="Times New Roman" w:cs="Times New Roman"/>
                                  <w:sz w:val="16"/>
                                  <w:szCs w:val="16"/>
                                </w:rPr>
                                <w:t xml:space="preserve"> помощи:</w:t>
                              </w:r>
                              <w:r>
                                <w:rPr>
                                  <w:rFonts w:ascii="Times New Roman" w:hAnsi="Times New Roman" w:cs="Times New Roman"/>
                                  <w:sz w:val="16"/>
                                  <w:szCs w:val="16"/>
                                </w:rPr>
                                <w:br/>
                              </w:r>
                              <w:r>
                                <w:rPr>
                                  <w:rFonts w:ascii="Times New Roman" w:hAnsi="Times New Roman" w:cs="Times New Roman"/>
                                  <w:b/>
                                  <w:sz w:val="16"/>
                                  <w:szCs w:val="16"/>
                                </w:rPr>
                                <w:t>по тарифам ОМС</w:t>
                              </w:r>
                            </w:p>
                            <w:p w:rsidR="002410B8" w:rsidRPr="00335432" w:rsidRDefault="002410B8" w:rsidP="00B73E5B">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0" name="AutoShape 136"/>
                        <wps:cNvSpPr>
                          <a:spLocks noChangeArrowheads="1"/>
                        </wps:cNvSpPr>
                        <wps:spPr bwMode="auto">
                          <a:xfrm>
                            <a:off x="6684" y="6231"/>
                            <a:ext cx="664" cy="375"/>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DA63D8" w:rsidRDefault="002410B8" w:rsidP="00B73E5B">
                              <w:pPr>
                                <w:jc w:val="center"/>
                                <w:rPr>
                                  <w:rFonts w:ascii="Times New Roman" w:hAnsi="Times New Roman" w:cs="Times New Roman"/>
                                  <w:sz w:val="14"/>
                                  <w:szCs w:val="14"/>
                                </w:rPr>
                              </w:pPr>
                              <w:r w:rsidRPr="00DA63D8">
                                <w:rPr>
                                  <w:rFonts w:ascii="Times New Roman" w:hAnsi="Times New Roman" w:cs="Times New Roman"/>
                                  <w:sz w:val="14"/>
                                  <w:szCs w:val="14"/>
                                </w:rPr>
                                <w:t>СМО</w:t>
                              </w:r>
                            </w:p>
                          </w:txbxContent>
                        </wps:txbx>
                        <wps:bodyPr rot="0" vert="horz" wrap="square" lIns="91440" tIns="45720" rIns="91440" bIns="45720" anchor="t" anchorCtr="0" upright="1">
                          <a:noAutofit/>
                        </wps:bodyPr>
                      </wps:wsp>
                      <wps:wsp>
                        <wps:cNvPr id="21" name="AutoShape 137"/>
                        <wps:cNvSpPr>
                          <a:spLocks noChangeArrowheads="1"/>
                        </wps:cNvSpPr>
                        <wps:spPr bwMode="auto">
                          <a:xfrm>
                            <a:off x="5841" y="5367"/>
                            <a:ext cx="1029" cy="403"/>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DA63D8" w:rsidRDefault="002410B8" w:rsidP="00B73E5B">
                              <w:pPr>
                                <w:jc w:val="center"/>
                                <w:rPr>
                                  <w:rFonts w:ascii="Times New Roman" w:hAnsi="Times New Roman" w:cs="Times New Roman"/>
                                  <w:sz w:val="18"/>
                                  <w:szCs w:val="18"/>
                                </w:rPr>
                              </w:pPr>
                              <w:r w:rsidRPr="00DA63D8">
                                <w:rPr>
                                  <w:rFonts w:ascii="Times New Roman" w:hAnsi="Times New Roman" w:cs="Times New Roman"/>
                                  <w:sz w:val="18"/>
                                  <w:szCs w:val="18"/>
                                </w:rPr>
                                <w:t>ТФОМС</w:t>
                              </w:r>
                            </w:p>
                          </w:txbxContent>
                        </wps:txbx>
                        <wps:bodyPr rot="0" vert="horz" wrap="square" lIns="91440" tIns="45720" rIns="91440" bIns="45720" anchor="t" anchorCtr="0" upright="1">
                          <a:noAutofit/>
                        </wps:bodyPr>
                      </wps:wsp>
                      <wps:wsp>
                        <wps:cNvPr id="22" name="AutoShape 138"/>
                        <wps:cNvSpPr>
                          <a:spLocks noChangeArrowheads="1"/>
                        </wps:cNvSpPr>
                        <wps:spPr bwMode="auto">
                          <a:xfrm>
                            <a:off x="7081" y="5496"/>
                            <a:ext cx="1135" cy="632"/>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Включение в реестр</w:t>
                              </w:r>
                            </w:p>
                          </w:txbxContent>
                        </wps:txbx>
                        <wps:bodyPr rot="0" vert="horz" wrap="square" lIns="91440" tIns="45720" rIns="91440" bIns="45720" anchor="t" anchorCtr="0" upright="1">
                          <a:noAutofit/>
                        </wps:bodyPr>
                      </wps:wsp>
                      <wps:wsp>
                        <wps:cNvPr id="23" name="AutoShape 139"/>
                        <wps:cNvSpPr>
                          <a:spLocks noChangeArrowheads="1"/>
                        </wps:cNvSpPr>
                        <wps:spPr bwMode="auto">
                          <a:xfrm>
                            <a:off x="1790" y="9694"/>
                            <a:ext cx="1550" cy="385"/>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Лицензирование</w:t>
                              </w:r>
                            </w:p>
                          </w:txbxContent>
                        </wps:txbx>
                        <wps:bodyPr rot="0" vert="horz" wrap="square" lIns="91440" tIns="45720" rIns="91440" bIns="45720" anchor="t" anchorCtr="0" upright="1">
                          <a:noAutofit/>
                        </wps:bodyPr>
                      </wps:wsp>
                      <wps:wsp>
                        <wps:cNvPr id="24" name="AutoShape 140"/>
                        <wps:cNvSpPr>
                          <a:spLocks noChangeArrowheads="1"/>
                        </wps:cNvSpPr>
                        <wps:spPr bwMode="auto">
                          <a:xfrm>
                            <a:off x="5841" y="5031"/>
                            <a:ext cx="1087" cy="333"/>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DC60D0" w:rsidRDefault="002410B8" w:rsidP="00DC60D0">
                              <w:pPr>
                                <w:spacing w:after="0" w:line="240" w:lineRule="auto"/>
                                <w:jc w:val="center"/>
                                <w:rPr>
                                  <w:rFonts w:ascii="Times New Roman" w:hAnsi="Times New Roman" w:cs="Times New Roman"/>
                                  <w:sz w:val="14"/>
                                  <w:szCs w:val="14"/>
                                </w:rPr>
                              </w:pPr>
                              <w:r w:rsidRPr="00DC60D0">
                                <w:rPr>
                                  <w:rFonts w:ascii="Times New Roman" w:hAnsi="Times New Roman" w:cs="Times New Roman"/>
                                  <w:sz w:val="14"/>
                                  <w:szCs w:val="14"/>
                                </w:rPr>
                                <w:t>Субвенции</w:t>
                              </w:r>
                            </w:p>
                          </w:txbxContent>
                        </wps:txbx>
                        <wps:bodyPr rot="0" vert="horz" wrap="square" lIns="91440" tIns="45720" rIns="91440" bIns="45720" anchor="t" anchorCtr="0" upright="1">
                          <a:noAutofit/>
                        </wps:bodyPr>
                      </wps:wsp>
                      <wps:wsp>
                        <wps:cNvPr id="25" name="AutoShape 141"/>
                        <wps:cNvSpPr>
                          <a:spLocks noChangeArrowheads="1"/>
                        </wps:cNvSpPr>
                        <wps:spPr bwMode="auto">
                          <a:xfrm>
                            <a:off x="5520" y="5827"/>
                            <a:ext cx="1561" cy="404"/>
                          </a:xfrm>
                          <a:prstGeom prst="roundRect">
                            <a:avLst>
                              <a:gd name="adj" fmla="val 16667"/>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0B8" w:rsidRPr="00B56767" w:rsidRDefault="002410B8" w:rsidP="00B73E5B">
                              <w:pPr>
                                <w:jc w:val="center"/>
                                <w:rPr>
                                  <w:rFonts w:ascii="Times New Roman" w:hAnsi="Times New Roman" w:cs="Times New Roman"/>
                                  <w:sz w:val="16"/>
                                  <w:szCs w:val="16"/>
                                </w:rPr>
                              </w:pPr>
                              <w:r w:rsidRPr="00B56767">
                                <w:rPr>
                                  <w:rFonts w:ascii="Times New Roman" w:hAnsi="Times New Roman" w:cs="Times New Roman"/>
                                  <w:sz w:val="16"/>
                                  <w:szCs w:val="16"/>
                                </w:rPr>
                                <w:t>Финансирование</w:t>
                              </w:r>
                            </w:p>
                          </w:txbxContent>
                        </wps:txbx>
                        <wps:bodyPr rot="0" vert="horz" wrap="square" lIns="91440" tIns="45720" rIns="91440" bIns="45720" anchor="t" anchorCtr="0" upright="1">
                          <a:noAutofit/>
                        </wps:bodyPr>
                      </wps:wsp>
                      <wps:wsp>
                        <wps:cNvPr id="26" name="AutoShape 142"/>
                        <wps:cNvCnPr>
                          <a:cxnSpLocks noChangeShapeType="1"/>
                        </wps:cNvCnPr>
                        <wps:spPr bwMode="auto">
                          <a:xfrm flipH="1">
                            <a:off x="4022" y="9664"/>
                            <a:ext cx="16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44"/>
                        <wps:cNvSpPr>
                          <a:spLocks noChangeArrowheads="1"/>
                        </wps:cNvSpPr>
                        <wps:spPr bwMode="auto">
                          <a:xfrm rot="10800000">
                            <a:off x="7248" y="8975"/>
                            <a:ext cx="2242" cy="979"/>
                          </a:xfrm>
                          <a:custGeom>
                            <a:avLst/>
                            <a:gdLst>
                              <a:gd name="T0" fmla="*/ 31 w 21600"/>
                              <a:gd name="T1" fmla="*/ 0 h 21600"/>
                              <a:gd name="T2" fmla="*/ 31 w 21600"/>
                              <a:gd name="T3" fmla="*/ 2 h 21600"/>
                              <a:gd name="T4" fmla="*/ 7 w 21600"/>
                              <a:gd name="T5" fmla="*/ 3 h 21600"/>
                              <a:gd name="T6" fmla="*/ 45 w 21600"/>
                              <a:gd name="T7" fmla="*/ 1 h 21600"/>
                              <a:gd name="T8" fmla="*/ 17694720 60000 65536"/>
                              <a:gd name="T9" fmla="*/ 5898240 60000 65536"/>
                              <a:gd name="T10" fmla="*/ 5898240 60000 65536"/>
                              <a:gd name="T11" fmla="*/ 0 60000 65536"/>
                              <a:gd name="T12" fmla="*/ 12426 w 21600"/>
                              <a:gd name="T13" fmla="*/ 2917 h 21600"/>
                              <a:gd name="T14" fmla="*/ 18230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8" name="AutoShape 145"/>
                        <wps:cNvCnPr>
                          <a:cxnSpLocks noChangeShapeType="1"/>
                        </wps:cNvCnPr>
                        <wps:spPr bwMode="auto">
                          <a:xfrm>
                            <a:off x="3306" y="9243"/>
                            <a:ext cx="1" cy="836"/>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AutoShape 147"/>
                        <wps:cNvCnPr>
                          <a:cxnSpLocks noChangeShapeType="1"/>
                        </wps:cNvCnPr>
                        <wps:spPr bwMode="auto">
                          <a:xfrm flipV="1">
                            <a:off x="9791" y="8973"/>
                            <a:ext cx="1" cy="111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AutoShape 150"/>
                        <wps:cNvCnPr>
                          <a:cxnSpLocks noChangeShapeType="1"/>
                        </wps:cNvCnPr>
                        <wps:spPr bwMode="auto">
                          <a:xfrm flipV="1">
                            <a:off x="3618" y="4401"/>
                            <a:ext cx="1" cy="37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51"/>
                        <wps:cNvCnPr>
                          <a:cxnSpLocks noChangeShapeType="1"/>
                        </wps:cNvCnPr>
                        <wps:spPr bwMode="auto">
                          <a:xfrm>
                            <a:off x="6378" y="5770"/>
                            <a:ext cx="641"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52"/>
                        <wps:cNvCnPr>
                          <a:cxnSpLocks noChangeShapeType="1"/>
                        </wps:cNvCnPr>
                        <wps:spPr bwMode="auto">
                          <a:xfrm>
                            <a:off x="6870" y="5549"/>
                            <a:ext cx="327"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AutoShape 153"/>
                        <wps:cNvCnPr>
                          <a:cxnSpLocks noChangeShapeType="1"/>
                        </wps:cNvCnPr>
                        <wps:spPr bwMode="auto">
                          <a:xfrm>
                            <a:off x="7197" y="5549"/>
                            <a:ext cx="0" cy="682"/>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54"/>
                        <wps:cNvSpPr>
                          <a:spLocks noChangeArrowheads="1"/>
                        </wps:cNvSpPr>
                        <wps:spPr bwMode="auto">
                          <a:xfrm>
                            <a:off x="5232" y="6130"/>
                            <a:ext cx="992" cy="559"/>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2410B8" w:rsidRPr="00DA63D8" w:rsidRDefault="002410B8" w:rsidP="00B56767">
                              <w:pPr>
                                <w:spacing w:after="0" w:line="240" w:lineRule="auto"/>
                                <w:ind w:left="-284" w:right="-212"/>
                                <w:jc w:val="center"/>
                                <w:rPr>
                                  <w:rFonts w:ascii="Times New Roman" w:hAnsi="Times New Roman" w:cs="Times New Roman"/>
                                  <w:sz w:val="16"/>
                                  <w:szCs w:val="16"/>
                                </w:rPr>
                              </w:pPr>
                              <w:r w:rsidRPr="00DA63D8">
                                <w:rPr>
                                  <w:rFonts w:ascii="Times New Roman" w:hAnsi="Times New Roman" w:cs="Times New Roman"/>
                                  <w:sz w:val="16"/>
                                  <w:szCs w:val="16"/>
                                </w:rPr>
                                <w:t>Филиалы ТФОМС</w:t>
                              </w:r>
                            </w:p>
                          </w:txbxContent>
                        </wps:txbx>
                        <wps:bodyPr rot="0" vert="horz" wrap="square" lIns="91440" tIns="45720" rIns="91440" bIns="45720" anchor="t" anchorCtr="0" upright="1">
                          <a:noAutofit/>
                        </wps:bodyPr>
                      </wps:wsp>
                      <wps:wsp>
                        <wps:cNvPr id="35" name="AutoShape 155"/>
                        <wps:cNvCnPr>
                          <a:cxnSpLocks noChangeShapeType="1"/>
                        </wps:cNvCnPr>
                        <wps:spPr bwMode="auto">
                          <a:xfrm>
                            <a:off x="6494" y="6748"/>
                            <a:ext cx="15" cy="261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 name="AutoShape 157"/>
                        <wps:cNvCnPr>
                          <a:cxnSpLocks noChangeShapeType="1"/>
                        </wps:cNvCnPr>
                        <wps:spPr bwMode="auto">
                          <a:xfrm>
                            <a:off x="7081" y="8551"/>
                            <a:ext cx="1338"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7" name="AutoShape 158"/>
                        <wps:cNvCnPr>
                          <a:cxnSpLocks noChangeShapeType="1"/>
                        </wps:cNvCnPr>
                        <wps:spPr bwMode="auto">
                          <a:xfrm>
                            <a:off x="5691" y="6689"/>
                            <a:ext cx="0" cy="2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59"/>
                        <wps:cNvCnPr>
                          <a:cxnSpLocks noChangeShapeType="1"/>
                        </wps:cNvCnPr>
                        <wps:spPr bwMode="auto">
                          <a:xfrm>
                            <a:off x="5691" y="6930"/>
                            <a:ext cx="34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61"/>
                        <wps:cNvSpPr>
                          <a:spLocks noChangeArrowheads="1"/>
                        </wps:cNvSpPr>
                        <wps:spPr bwMode="auto">
                          <a:xfrm>
                            <a:off x="4879" y="2694"/>
                            <a:ext cx="2026" cy="805"/>
                          </a:xfrm>
                          <a:prstGeom prst="rect">
                            <a:avLst/>
                          </a:prstGeom>
                          <a:solidFill>
                            <a:schemeClr val="bg1">
                              <a:lumMod val="100000"/>
                              <a:lumOff val="0"/>
                            </a:schemeClr>
                          </a:solidFill>
                          <a:ln w="9525">
                            <a:solidFill>
                              <a:srgbClr val="000000"/>
                            </a:solidFill>
                            <a:miter lim="800000"/>
                            <a:headEnd/>
                            <a:tailEnd/>
                          </a:ln>
                        </wps:spPr>
                        <wps:txbx>
                          <w:txbxContent>
                            <w:p w:rsidR="002410B8" w:rsidRPr="00CB1FFB" w:rsidRDefault="002410B8" w:rsidP="00B73E5B">
                              <w:pPr>
                                <w:jc w:val="center"/>
                                <w:rPr>
                                  <w:rFonts w:ascii="Times New Roman" w:hAnsi="Times New Roman" w:cs="Times New Roman"/>
                                  <w:sz w:val="18"/>
                                  <w:szCs w:val="18"/>
                                </w:rPr>
                              </w:pPr>
                              <w:r w:rsidRPr="00CB1FFB">
                                <w:rPr>
                                  <w:rFonts w:ascii="Times New Roman" w:hAnsi="Times New Roman" w:cs="Times New Roman"/>
                                  <w:sz w:val="18"/>
                                  <w:szCs w:val="18"/>
                                </w:rPr>
                                <w:t>Медицинские накопительные счета</w:t>
                              </w:r>
                            </w:p>
                          </w:txbxContent>
                        </wps:txbx>
                        <wps:bodyPr rot="0" vert="horz" wrap="square" lIns="91440" tIns="45720" rIns="91440" bIns="45720" anchor="t" anchorCtr="0" upright="1">
                          <a:noAutofit/>
                        </wps:bodyPr>
                      </wps:wsp>
                      <wps:wsp>
                        <wps:cNvPr id="40" name="Rectangle 162"/>
                        <wps:cNvSpPr>
                          <a:spLocks noChangeArrowheads="1"/>
                        </wps:cNvSpPr>
                        <wps:spPr bwMode="auto">
                          <a:xfrm rot="-5400000">
                            <a:off x="1590" y="6202"/>
                            <a:ext cx="3036" cy="464"/>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0B8" w:rsidRPr="00CB1FFB" w:rsidRDefault="002410B8" w:rsidP="00CB1FFB">
                              <w:pPr>
                                <w:spacing w:after="0" w:line="240" w:lineRule="auto"/>
                                <w:jc w:val="center"/>
                                <w:rPr>
                                  <w:rFonts w:ascii="Times New Roman" w:hAnsi="Times New Roman" w:cs="Times New Roman"/>
                                  <w:sz w:val="14"/>
                                  <w:szCs w:val="14"/>
                                </w:rPr>
                              </w:pPr>
                              <w:r w:rsidRPr="00CB1FFB">
                                <w:rPr>
                                  <w:rFonts w:ascii="Times New Roman" w:hAnsi="Times New Roman" w:cs="Times New Roman"/>
                                  <w:sz w:val="14"/>
                                  <w:szCs w:val="14"/>
                                </w:rPr>
                                <w:t>Резервный фонд (</w:t>
                              </w:r>
                              <w:r>
                                <w:rPr>
                                  <w:rFonts w:ascii="Times New Roman" w:hAnsi="Times New Roman" w:cs="Times New Roman"/>
                                  <w:sz w:val="14"/>
                                  <w:szCs w:val="14"/>
                                </w:rPr>
                                <w:t>1</w:t>
                              </w:r>
                              <w:r w:rsidRPr="00CB1FFB">
                                <w:rPr>
                                  <w:rFonts w:ascii="Times New Roman" w:hAnsi="Times New Roman" w:cs="Times New Roman"/>
                                  <w:sz w:val="14"/>
                                  <w:szCs w:val="14"/>
                                </w:rPr>
                                <w:t>,</w:t>
                              </w:r>
                              <w:r>
                                <w:rPr>
                                  <w:rFonts w:ascii="Times New Roman" w:hAnsi="Times New Roman" w:cs="Times New Roman"/>
                                  <w:sz w:val="14"/>
                                  <w:szCs w:val="14"/>
                                </w:rPr>
                                <w:t>9</w:t>
                              </w:r>
                              <w:r w:rsidRPr="00CB1FFB">
                                <w:rPr>
                                  <w:rFonts w:ascii="Times New Roman" w:hAnsi="Times New Roman" w:cs="Times New Roman"/>
                                  <w:sz w:val="14"/>
                                  <w:szCs w:val="14"/>
                                </w:rPr>
                                <w:t xml:space="preserve">% ФОТ до 2024 г., </w:t>
                              </w:r>
                              <w:r>
                                <w:rPr>
                                  <w:rFonts w:ascii="Times New Roman" w:hAnsi="Times New Roman" w:cs="Times New Roman"/>
                                  <w:sz w:val="14"/>
                                  <w:szCs w:val="14"/>
                                </w:rPr>
                                <w:br/>
                              </w:r>
                              <w:r w:rsidRPr="00CB1FFB">
                                <w:rPr>
                                  <w:rFonts w:ascii="Times New Roman" w:hAnsi="Times New Roman" w:cs="Times New Roman"/>
                                  <w:sz w:val="14"/>
                                  <w:szCs w:val="14"/>
                                </w:rPr>
                                <w:t>1,</w:t>
                              </w:r>
                              <w:r>
                                <w:rPr>
                                  <w:rFonts w:ascii="Times New Roman" w:hAnsi="Times New Roman" w:cs="Times New Roman"/>
                                  <w:sz w:val="14"/>
                                  <w:szCs w:val="14"/>
                                </w:rPr>
                                <w:t>2</w:t>
                              </w:r>
                              <w:r w:rsidRPr="00CB1FFB">
                                <w:rPr>
                                  <w:rFonts w:ascii="Times New Roman" w:hAnsi="Times New Roman" w:cs="Times New Roman"/>
                                  <w:sz w:val="14"/>
                                  <w:szCs w:val="14"/>
                                </w:rPr>
                                <w:t>% Ф</w:t>
                              </w:r>
                              <w:r>
                                <w:rPr>
                                  <w:rFonts w:ascii="Times New Roman" w:hAnsi="Times New Roman" w:cs="Times New Roman"/>
                                  <w:sz w:val="14"/>
                                  <w:szCs w:val="14"/>
                                </w:rPr>
                                <w:t>ОТ</w:t>
                              </w:r>
                              <w:r w:rsidRPr="00CB1FFB">
                                <w:rPr>
                                  <w:rFonts w:ascii="Times New Roman" w:hAnsi="Times New Roman" w:cs="Times New Roman"/>
                                  <w:sz w:val="14"/>
                                  <w:szCs w:val="14"/>
                                </w:rPr>
                                <w:t xml:space="preserve"> после 2024 г.)</w:t>
                              </w:r>
                            </w:p>
                          </w:txbxContent>
                        </wps:txbx>
                        <wps:bodyPr rot="0" vert="vert270" wrap="square" lIns="91440" tIns="45720" rIns="91440" bIns="45720" anchor="t" anchorCtr="0" upright="1">
                          <a:noAutofit/>
                        </wps:bodyPr>
                      </wps:wsp>
                      <wps:wsp>
                        <wps:cNvPr id="41" name="AutoShape 164"/>
                        <wps:cNvCnPr>
                          <a:cxnSpLocks noChangeShapeType="1"/>
                        </wps:cNvCnPr>
                        <wps:spPr bwMode="auto">
                          <a:xfrm flipV="1">
                            <a:off x="2876" y="4407"/>
                            <a:ext cx="0" cy="38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67"/>
                        <wps:cNvCnPr>
                          <a:cxnSpLocks noChangeShapeType="1"/>
                        </wps:cNvCnPr>
                        <wps:spPr bwMode="auto">
                          <a:xfrm>
                            <a:off x="5232" y="4233"/>
                            <a:ext cx="0" cy="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68"/>
                        <wps:cNvSpPr>
                          <a:spLocks noChangeArrowheads="1"/>
                        </wps:cNvSpPr>
                        <wps:spPr bwMode="auto">
                          <a:xfrm>
                            <a:off x="2702" y="2441"/>
                            <a:ext cx="2177" cy="576"/>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0B8" w:rsidRPr="0027168B" w:rsidRDefault="002410B8" w:rsidP="00DC60D0">
                              <w:pPr>
                                <w:spacing w:after="0" w:line="240" w:lineRule="auto"/>
                                <w:jc w:val="center"/>
                                <w:rPr>
                                  <w:rFonts w:ascii="Times New Roman" w:hAnsi="Times New Roman" w:cs="Times New Roman"/>
                                  <w:sz w:val="12"/>
                                  <w:szCs w:val="12"/>
                                </w:rPr>
                              </w:pPr>
                              <w:proofErr w:type="gramStart"/>
                              <w:r w:rsidRPr="0027168B">
                                <w:rPr>
                                  <w:rFonts w:ascii="Times New Roman" w:hAnsi="Times New Roman" w:cs="Times New Roman"/>
                                  <w:sz w:val="12"/>
                                  <w:szCs w:val="12"/>
                                </w:rPr>
                                <w:t>Страховые взносы за работающих (</w:t>
                              </w:r>
                              <w:r>
                                <w:rPr>
                                  <w:rFonts w:ascii="Times New Roman" w:hAnsi="Times New Roman" w:cs="Times New Roman"/>
                                  <w:sz w:val="12"/>
                                  <w:szCs w:val="12"/>
                                </w:rPr>
                                <w:t>3</w:t>
                              </w:r>
                              <w:r w:rsidRPr="0027168B">
                                <w:rPr>
                                  <w:rFonts w:ascii="Times New Roman" w:hAnsi="Times New Roman" w:cs="Times New Roman"/>
                                  <w:sz w:val="12"/>
                                  <w:szCs w:val="12"/>
                                </w:rPr>
                                <w:t>,</w:t>
                              </w:r>
                              <w:r>
                                <w:rPr>
                                  <w:rFonts w:ascii="Times New Roman" w:hAnsi="Times New Roman" w:cs="Times New Roman"/>
                                  <w:sz w:val="12"/>
                                  <w:szCs w:val="12"/>
                                </w:rPr>
                                <w:t>2</w:t>
                              </w:r>
                              <w:r w:rsidRPr="0027168B">
                                <w:rPr>
                                  <w:rFonts w:ascii="Times New Roman" w:hAnsi="Times New Roman" w:cs="Times New Roman"/>
                                  <w:sz w:val="12"/>
                                  <w:szCs w:val="12"/>
                                </w:rPr>
                                <w:t>% ФОТ до 2024 г., 3,</w:t>
                              </w:r>
                              <w:r>
                                <w:rPr>
                                  <w:rFonts w:ascii="Times New Roman" w:hAnsi="Times New Roman" w:cs="Times New Roman"/>
                                  <w:sz w:val="12"/>
                                  <w:szCs w:val="12"/>
                                </w:rPr>
                                <w:t>9</w:t>
                              </w:r>
                              <w:r w:rsidRPr="0027168B">
                                <w:rPr>
                                  <w:rFonts w:ascii="Times New Roman" w:hAnsi="Times New Roman" w:cs="Times New Roman"/>
                                  <w:sz w:val="12"/>
                                  <w:szCs w:val="12"/>
                                </w:rPr>
                                <w:t>% ФОТ после 2024 г.)</w:t>
                              </w:r>
                              <w:proofErr w:type="gramEnd"/>
                            </w:p>
                          </w:txbxContent>
                        </wps:txbx>
                        <wps:bodyPr rot="0" vert="horz" wrap="square" lIns="91440" tIns="45720" rIns="91440" bIns="45720" anchor="t" anchorCtr="0" upright="1">
                          <a:noAutofit/>
                        </wps:bodyPr>
                      </wps:wsp>
                      <wps:wsp>
                        <wps:cNvPr id="44" name="Rectangle 170"/>
                        <wps:cNvSpPr>
                          <a:spLocks noChangeArrowheads="1"/>
                        </wps:cNvSpPr>
                        <wps:spPr bwMode="auto">
                          <a:xfrm>
                            <a:off x="3949" y="4162"/>
                            <a:ext cx="1183" cy="478"/>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0B8" w:rsidRPr="00CB1FFB" w:rsidRDefault="002410B8" w:rsidP="00CB1FFB">
                              <w:pPr>
                                <w:spacing w:after="0" w:line="240" w:lineRule="auto"/>
                                <w:ind w:left="-142" w:right="-231"/>
                                <w:rPr>
                                  <w:rFonts w:ascii="Times New Roman" w:hAnsi="Times New Roman" w:cs="Times New Roman"/>
                                  <w:sz w:val="10"/>
                                  <w:szCs w:val="10"/>
                                </w:rPr>
                              </w:pPr>
                              <w:r>
                                <w:rPr>
                                  <w:rFonts w:ascii="Times New Roman" w:hAnsi="Times New Roman" w:cs="Times New Roman"/>
                                  <w:sz w:val="10"/>
                                  <w:szCs w:val="10"/>
                                </w:rPr>
                                <w:t xml:space="preserve">Резервный фонд </w:t>
                              </w:r>
                              <w:r>
                                <w:rPr>
                                  <w:rFonts w:ascii="Times New Roman" w:hAnsi="Times New Roman" w:cs="Times New Roman"/>
                                  <w:sz w:val="10"/>
                                  <w:szCs w:val="10"/>
                                </w:rPr>
                                <w:br/>
                                <w:t>1,9</w:t>
                              </w:r>
                              <w:r w:rsidRPr="00CB1FFB">
                                <w:rPr>
                                  <w:rFonts w:ascii="Times New Roman" w:hAnsi="Times New Roman" w:cs="Times New Roman"/>
                                  <w:sz w:val="10"/>
                                  <w:szCs w:val="10"/>
                                </w:rPr>
                                <w:t xml:space="preserve">% ФОТ до 2024 г, </w:t>
                              </w:r>
                              <w:r>
                                <w:rPr>
                                  <w:rFonts w:ascii="Times New Roman" w:hAnsi="Times New Roman" w:cs="Times New Roman"/>
                                  <w:sz w:val="10"/>
                                  <w:szCs w:val="10"/>
                                </w:rPr>
                                <w:br/>
                              </w:r>
                              <w:r w:rsidRPr="00CB1FFB">
                                <w:rPr>
                                  <w:rFonts w:ascii="Times New Roman" w:hAnsi="Times New Roman" w:cs="Times New Roman"/>
                                  <w:sz w:val="10"/>
                                  <w:szCs w:val="10"/>
                                </w:rPr>
                                <w:t>1,</w:t>
                              </w:r>
                              <w:r>
                                <w:rPr>
                                  <w:rFonts w:ascii="Times New Roman" w:hAnsi="Times New Roman" w:cs="Times New Roman"/>
                                  <w:sz w:val="10"/>
                                  <w:szCs w:val="10"/>
                                </w:rPr>
                                <w:t>2</w:t>
                              </w:r>
                              <w:r w:rsidRPr="00CB1FFB">
                                <w:rPr>
                                  <w:rFonts w:ascii="Times New Roman" w:hAnsi="Times New Roman" w:cs="Times New Roman"/>
                                  <w:sz w:val="10"/>
                                  <w:szCs w:val="10"/>
                                </w:rPr>
                                <w:t>% ФОТ после 2024 г</w:t>
                              </w:r>
                            </w:p>
                          </w:txbxContent>
                        </wps:txbx>
                        <wps:bodyPr rot="0" vert="horz" wrap="square" lIns="91440" tIns="45720" rIns="91440" bIns="45720" anchor="t" anchorCtr="0" upright="1">
                          <a:noAutofit/>
                        </wps:bodyPr>
                      </wps:wsp>
                      <wps:wsp>
                        <wps:cNvPr id="45" name="AutoShape 172"/>
                        <wps:cNvCnPr>
                          <a:cxnSpLocks noChangeShapeType="1"/>
                        </wps:cNvCnPr>
                        <wps:spPr bwMode="auto">
                          <a:xfrm flipH="1">
                            <a:off x="5774" y="5770"/>
                            <a:ext cx="604"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17"/>
                        <wps:cNvCnPr>
                          <a:cxnSpLocks noChangeShapeType="1"/>
                        </wps:cNvCnPr>
                        <wps:spPr bwMode="auto">
                          <a:xfrm>
                            <a:off x="7019" y="6606"/>
                            <a:ext cx="1"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15"/>
                        <wps:cNvCnPr>
                          <a:cxnSpLocks noChangeShapeType="1"/>
                        </wps:cNvCnPr>
                        <wps:spPr bwMode="auto">
                          <a:xfrm>
                            <a:off x="5389" y="4162"/>
                            <a:ext cx="1" cy="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163"/>
                        <wps:cNvSpPr>
                          <a:spLocks noChangeArrowheads="1"/>
                        </wps:cNvSpPr>
                        <wps:spPr bwMode="auto">
                          <a:xfrm>
                            <a:off x="1790" y="3454"/>
                            <a:ext cx="2135" cy="953"/>
                          </a:xfrm>
                          <a:prstGeom prst="rect">
                            <a:avLst/>
                          </a:prstGeom>
                          <a:solidFill>
                            <a:schemeClr val="bg1">
                              <a:lumMod val="100000"/>
                              <a:lumOff val="0"/>
                            </a:schemeClr>
                          </a:solidFill>
                          <a:ln w="9525">
                            <a:solidFill>
                              <a:srgbClr val="000000"/>
                            </a:solidFill>
                            <a:miter lim="800000"/>
                            <a:headEnd/>
                            <a:tailEnd/>
                          </a:ln>
                        </wps:spPr>
                        <wps:txbx>
                          <w:txbxContent>
                            <w:p w:rsidR="002410B8" w:rsidRPr="00F8431A" w:rsidRDefault="002410B8" w:rsidP="00B73E5B">
                              <w:pPr>
                                <w:jc w:val="center"/>
                                <w:rPr>
                                  <w:rFonts w:ascii="Times New Roman" w:hAnsi="Times New Roman" w:cs="Times New Roman"/>
                                  <w:sz w:val="20"/>
                                  <w:szCs w:val="20"/>
                                </w:rPr>
                              </w:pPr>
                              <w:r w:rsidRPr="00F8431A">
                                <w:rPr>
                                  <w:rFonts w:ascii="Times New Roman" w:hAnsi="Times New Roman" w:cs="Times New Roman"/>
                                  <w:sz w:val="20"/>
                                  <w:szCs w:val="20"/>
                                </w:rPr>
                                <w:t>Федеральное казначейство</w:t>
                              </w:r>
                            </w:p>
                          </w:txbxContent>
                        </wps:txbx>
                        <wps:bodyPr rot="0" vert="horz" wrap="square" lIns="91440" tIns="45720" rIns="91440" bIns="45720" anchor="t" anchorCtr="0" upright="1">
                          <a:noAutofit/>
                        </wps:bodyPr>
                      </wps:wsp>
                      <wps:wsp>
                        <wps:cNvPr id="49" name="AutoShape 119"/>
                        <wps:cNvCnPr>
                          <a:cxnSpLocks noChangeShapeType="1"/>
                        </wps:cNvCnPr>
                        <wps:spPr bwMode="auto">
                          <a:xfrm flipV="1">
                            <a:off x="2871" y="2980"/>
                            <a:ext cx="5" cy="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20"/>
                        <wps:cNvCnPr>
                          <a:cxnSpLocks noChangeShapeType="1"/>
                        </wps:cNvCnPr>
                        <wps:spPr bwMode="auto">
                          <a:xfrm>
                            <a:off x="2871" y="2980"/>
                            <a:ext cx="20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171"/>
                        <wps:cNvSpPr>
                          <a:spLocks noChangeArrowheads="1"/>
                        </wps:cNvSpPr>
                        <wps:spPr bwMode="auto">
                          <a:xfrm>
                            <a:off x="3831" y="3833"/>
                            <a:ext cx="1617" cy="370"/>
                          </a:xfrm>
                          <a:prstGeom prst="rect">
                            <a:avLst/>
                          </a:prstGeom>
                          <a:solidFill>
                            <a:schemeClr val="bg1">
                              <a:lumMod val="100000"/>
                              <a:lumOff val="0"/>
                              <a:alpha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0B8" w:rsidRPr="00404514" w:rsidRDefault="002410B8" w:rsidP="00AA54E1">
                              <w:pPr>
                                <w:spacing w:after="0" w:line="240" w:lineRule="auto"/>
                                <w:rPr>
                                  <w:rFonts w:ascii="Times New Roman" w:hAnsi="Times New Roman" w:cs="Times New Roman"/>
                                  <w:sz w:val="10"/>
                                  <w:szCs w:val="10"/>
                                </w:rPr>
                              </w:pPr>
                              <w:proofErr w:type="gramStart"/>
                              <w:r w:rsidRPr="00404514">
                                <w:rPr>
                                  <w:rFonts w:ascii="Times New Roman" w:hAnsi="Times New Roman" w:cs="Times New Roman"/>
                                  <w:sz w:val="10"/>
                                  <w:szCs w:val="10"/>
                                </w:rPr>
                                <w:t xml:space="preserve">Страховые взносы за </w:t>
                              </w:r>
                              <w:r>
                                <w:rPr>
                                  <w:rFonts w:ascii="Times New Roman" w:hAnsi="Times New Roman" w:cs="Times New Roman"/>
                                  <w:sz w:val="10"/>
                                  <w:szCs w:val="10"/>
                                </w:rPr>
                                <w:br/>
                              </w:r>
                              <w:r w:rsidRPr="00404514">
                                <w:rPr>
                                  <w:rFonts w:ascii="Times New Roman" w:hAnsi="Times New Roman" w:cs="Times New Roman"/>
                                  <w:sz w:val="10"/>
                                  <w:szCs w:val="10"/>
                                </w:rPr>
                                <w:t>неработающих</w:t>
                              </w:r>
                              <w:r w:rsidRPr="00DA63D8">
                                <w:rPr>
                                  <w:rFonts w:ascii="Times New Roman" w:hAnsi="Times New Roman" w:cs="Times New Roman"/>
                                  <w:sz w:val="12"/>
                                  <w:szCs w:val="12"/>
                                </w:rPr>
                                <w:t xml:space="preserve"> </w:t>
                              </w:r>
                              <w:r w:rsidRPr="00404514">
                                <w:rPr>
                                  <w:rFonts w:ascii="Times New Roman" w:hAnsi="Times New Roman" w:cs="Times New Roman"/>
                                  <w:sz w:val="10"/>
                                  <w:szCs w:val="10"/>
                                </w:rPr>
                                <w:t>(</w:t>
                              </w:r>
                              <w:r>
                                <w:rPr>
                                  <w:rFonts w:ascii="Times New Roman" w:hAnsi="Times New Roman" w:cs="Times New Roman"/>
                                  <w:sz w:val="10"/>
                                  <w:szCs w:val="10"/>
                                </w:rPr>
                                <w:t>9</w:t>
                              </w:r>
                              <w:r w:rsidRPr="00404514">
                                <w:rPr>
                                  <w:rFonts w:ascii="Times New Roman" w:hAnsi="Times New Roman" w:cs="Times New Roman"/>
                                  <w:sz w:val="10"/>
                                  <w:szCs w:val="10"/>
                                </w:rPr>
                                <w:t> </w:t>
                              </w:r>
                              <w:r>
                                <w:rPr>
                                  <w:rFonts w:ascii="Times New Roman" w:hAnsi="Times New Roman" w:cs="Times New Roman"/>
                                  <w:sz w:val="10"/>
                                  <w:szCs w:val="10"/>
                                </w:rPr>
                                <w:t>012</w:t>
                              </w:r>
                              <w:r w:rsidRPr="00404514">
                                <w:rPr>
                                  <w:rFonts w:ascii="Times New Roman" w:hAnsi="Times New Roman" w:cs="Times New Roman"/>
                                  <w:sz w:val="10"/>
                                  <w:szCs w:val="10"/>
                                </w:rPr>
                                <w:t>,</w:t>
                              </w:r>
                              <w:r>
                                <w:rPr>
                                  <w:rFonts w:ascii="Times New Roman" w:hAnsi="Times New Roman" w:cs="Times New Roman"/>
                                  <w:sz w:val="10"/>
                                  <w:szCs w:val="10"/>
                                </w:rPr>
                                <w:t>74</w:t>
                              </w:r>
                              <w:r w:rsidRPr="00404514">
                                <w:rPr>
                                  <w:rFonts w:ascii="Times New Roman" w:hAnsi="Times New Roman" w:cs="Times New Roman"/>
                                  <w:sz w:val="10"/>
                                  <w:szCs w:val="10"/>
                                </w:rPr>
                                <w:t xml:space="preserve"> руб.)</w:t>
                              </w:r>
                              <w:proofErr w:type="gramEnd"/>
                            </w:p>
                          </w:txbxContent>
                        </wps:txbx>
                        <wps:bodyPr rot="0" vert="horz" wrap="square" lIns="91440" tIns="45720" rIns="91440" bIns="45720" anchor="t" anchorCtr="0" upright="1">
                          <a:noAutofit/>
                        </wps:bodyPr>
                      </wps:wsp>
                      <wps:wsp>
                        <wps:cNvPr id="52" name="AutoShape 118"/>
                        <wps:cNvCnPr>
                          <a:cxnSpLocks noChangeShapeType="1"/>
                        </wps:cNvCnPr>
                        <wps:spPr bwMode="auto">
                          <a:xfrm>
                            <a:off x="3925" y="4233"/>
                            <a:ext cx="13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3925" y="4153"/>
                            <a:ext cx="146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73"/>
                        <wps:cNvCnPr>
                          <a:cxnSpLocks noChangeShapeType="1"/>
                        </wps:cNvCnPr>
                        <wps:spPr bwMode="auto">
                          <a:xfrm>
                            <a:off x="5958" y="4916"/>
                            <a:ext cx="0" cy="4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24"/>
                        <wps:cNvCnPr>
                          <a:cxnSpLocks noChangeShapeType="1"/>
                        </wps:cNvCnPr>
                        <wps:spPr bwMode="auto">
                          <a:xfrm flipV="1">
                            <a:off x="2596" y="4401"/>
                            <a:ext cx="13" cy="3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43"/>
                        <wps:cNvCnPr>
                          <a:cxnSpLocks noChangeShapeType="1"/>
                        </wps:cNvCnPr>
                        <wps:spPr bwMode="auto">
                          <a:xfrm flipV="1">
                            <a:off x="4022" y="8785"/>
                            <a:ext cx="0" cy="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56"/>
                        <wps:cNvCnPr>
                          <a:cxnSpLocks noChangeShapeType="1"/>
                        </wps:cNvCnPr>
                        <wps:spPr bwMode="auto">
                          <a:xfrm>
                            <a:off x="7082" y="6748"/>
                            <a:ext cx="0" cy="180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AutoShape 146"/>
                        <wps:cNvCnPr>
                          <a:cxnSpLocks noChangeShapeType="1"/>
                        </wps:cNvCnPr>
                        <wps:spPr bwMode="auto">
                          <a:xfrm>
                            <a:off x="3307" y="10079"/>
                            <a:ext cx="6484" cy="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AutoShape 139"/>
                        <wps:cNvCnPr>
                          <a:cxnSpLocks noChangeShapeType="1"/>
                        </wps:cNvCnPr>
                        <wps:spPr bwMode="auto">
                          <a:xfrm>
                            <a:off x="9121" y="6924"/>
                            <a:ext cx="4" cy="1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515.65pt;height:408.65pt;mso-position-horizontal-relative:char;mso-position-vertical-relative:line" coordorigin="1713,1913" coordsize="1031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">
                <v:roundrect id="AutoShape 126" o:spid="_x0000_s1027" style="position:absolute;left:3925;top:9141;width:1029;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sD8IA&#10;AADaAAAADwAAAGRycy9kb3ducmV2LnhtbESPT4vCMBTE7wt+h/AEL4umyq5KNYoI4uJp/QNeH82z&#10;LTYvNUm1fnuzsOBxmJnfMPNlaypxJ+dLywqGgwQEcWZ1ybmC03HTn4LwAVljZZkUPMnDctH5mGOq&#10;7YP3dD+EXEQI+xQVFCHUqZQ+K8igH9iaOHoX6wyGKF0utcNHhJtKjpJkLA2WHBcKrGldUHY9NEbB&#10;977CSdNOb7/bnf+ip/vMzsdGqV63Xc1ABGrDO/zf/tEKR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mwPwgAAANoAAAAPAAAAAAAAAAAAAAAAAJgCAABkcnMvZG93&#10;bnJldi54bWxQSwUGAAAAAAQABAD1AAAAhwMAAAAA&#10;" fillcolor="white [3212]" stroked="f">
                  <v:textbox>
                    <w:txbxContent>
                      <w:p w:rsidR="002410B8" w:rsidRPr="00DA63D8" w:rsidRDefault="002410B8" w:rsidP="00B56767">
                        <w:pPr>
                          <w:spacing w:after="0" w:line="240" w:lineRule="auto"/>
                          <w:ind w:left="-142" w:right="-172"/>
                          <w:jc w:val="center"/>
                          <w:rPr>
                            <w:rFonts w:ascii="Times New Roman" w:hAnsi="Times New Roman" w:cs="Times New Roman"/>
                            <w:sz w:val="18"/>
                            <w:szCs w:val="18"/>
                          </w:rPr>
                        </w:pPr>
                        <w:r w:rsidRPr="00DA63D8">
                          <w:rPr>
                            <w:rFonts w:ascii="Times New Roman" w:hAnsi="Times New Roman" w:cs="Times New Roman"/>
                            <w:sz w:val="18"/>
                            <w:szCs w:val="18"/>
                          </w:rPr>
                          <w:t>Местные налоги</w:t>
                        </w:r>
                      </w:p>
                    </w:txbxContent>
                  </v:textbox>
                </v:roundrect>
                <v:roundrect id="AutoShape 130" o:spid="_x0000_s1028" style="position:absolute;left:4879;top:4233;width:3378;height:2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brsIA&#10;AADaAAAADwAAAGRycy9kb3ducmV2LnhtbESP3YrCMBSE7wXfIRzBO01V1p9qFFnWZS/0ouoDHJpj&#10;W2xOShNr9u03C4KXw8x8w2x2wdSio9ZVlhVMxgkI4tzqigsF18thtAThPLLG2jIp+CUHu22/t8FU&#10;2ydn1J19ISKEXYoKSu+bVEqXl2TQjW1DHL2bbQ36KNtC6hafEW5qOU2SuTRYcVwosaHPkvL7+WEU&#10;VMdA7nZahcXhqytc9nF9fIdEqeEg7NcgPAX/Dr/aP1rBDP6vx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puuwgAAANoAAAAPAAAAAAAAAAAAAAAAAJgCAABkcnMvZG93&#10;bnJldi54bWxQSwUGAAAAAAQABAD1AAAAhwMAAAAA&#10;" fillcolor="white [3212]">
                  <v:stroke dashstyle="dash"/>
                  <v:textbox>
                    <w:txbxContent>
                      <w:p w:rsidR="002410B8" w:rsidRPr="00AA6DD7" w:rsidRDefault="002410B8" w:rsidP="00B73E5B">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v:textbox>
                </v:roundrect>
                <v:shapetype id="_x0000_t32" coordsize="21600,21600" o:spt="32" o:oned="t" path="m,l21600,21600e" filled="f">
                  <v:path arrowok="t" fillok="f" o:connecttype="none"/>
                  <o:lock v:ext="edit" shapetype="t"/>
                </v:shapetype>
                <v:shape id="AutoShape 115" o:spid="_x0000_s1029" type="#_x0000_t32" style="position:absolute;left:9121;top:2174;width:0;height:4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roundrect id="AutoShape 116" o:spid="_x0000_s1030" style="position:absolute;left:8419;top:8367;width:1654;height:6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WP8IA&#10;AADaAAAADwAAAGRycy9kb3ducmV2LnhtbESPT2sCMRTE7wW/Q3iCt5q1pSKrUUQoW/ZU/4HHx+a5&#10;Wdy8LEnU9ds3BcHjMDO/YRar3rbiRj40jhVMxhkI4srphmsFh/33+wxEiMgaW8ek4EEBVsvB2wJz&#10;7e68pdsu1iJBOOSowMTY5VKGypDFMHYdcfLOzluMSfpaao/3BLet/MiyqbTYcFow2NHGUHXZXa2C&#10;bmpLf+qL0l4v5WdhtseCfydKjYb9eg4iUh9f4Wf7Ryv4gv8r6Qb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hY/wgAAANoAAAAPAAAAAAAAAAAAAAAAAJgCAABkcnMvZG93&#10;bnJldi54bWxQSwUGAAAAAAQABAD1AAAAhwMAAAAA&#10;" fillcolor="white [3212]">
                  <v:textbox>
                    <w:txbxContent>
                      <w:p w:rsidR="002410B8" w:rsidRPr="00EB2ED8" w:rsidRDefault="002410B8" w:rsidP="00B73E5B">
                        <w:pPr>
                          <w:jc w:val="center"/>
                          <w:rPr>
                            <w:rFonts w:ascii="Times New Roman" w:hAnsi="Times New Roman" w:cs="Times New Roman"/>
                            <w:b/>
                            <w:sz w:val="16"/>
                            <w:szCs w:val="16"/>
                          </w:rPr>
                        </w:pPr>
                        <w:r w:rsidRPr="00EB2ED8">
                          <w:rPr>
                            <w:rFonts w:ascii="Times New Roman" w:hAnsi="Times New Roman" w:cs="Times New Roman"/>
                            <w:b/>
                            <w:sz w:val="16"/>
                            <w:szCs w:val="16"/>
                          </w:rPr>
                          <w:t>Медицинские организации</w:t>
                        </w:r>
                      </w:p>
                    </w:txbxContent>
                  </v:textbox>
                </v:roundrect>
                <v:rect id="Rectangle 120" o:spid="_x0000_s1031" style="position:absolute;left:4990;top:1913;width:1831;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JqcIA&#10;AADaAAAADwAAAGRycy9kb3ducmV2LnhtbESP0YrCMBRE3wX/IVzBN01VcKVrFBEUBV1c9QOuzd22&#10;u81NbaJWv94sCD4OM3OGGU9rU4grVS63rKDXjUAQJ1bnnCo4HhadEQjnkTUWlknBnRxMJ83GGGNt&#10;b/xN171PRYCwi1FB5n0ZS+mSjAy6ri2Jg/djK4M+yCqVusJbgJtC9qNoKA3mHBYyLGmeUfK3vxgF&#10;v4Pdekv0iL52y82ZjouTOfGHUu1WPfsE4an27/CrvdIKhvB/Jd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EmpwgAAANoAAAAPAAAAAAAAAAAAAAAAAJgCAABkcnMvZG93&#10;bnJldi54bWxQSwUGAAAAAAQABAD1AAAAhwMAAAAA&#10;" fillcolor="white [3212]">
                  <v:textbox>
                    <w:txbxContent>
                      <w:p w:rsidR="002410B8" w:rsidRPr="00F8431A" w:rsidRDefault="002410B8" w:rsidP="00B73E5B">
                        <w:pPr>
                          <w:jc w:val="center"/>
                          <w:rPr>
                            <w:rFonts w:ascii="Times New Roman" w:hAnsi="Times New Roman" w:cs="Times New Roman"/>
                          </w:rPr>
                        </w:pPr>
                        <w:r w:rsidRPr="00F8431A">
                          <w:rPr>
                            <w:rFonts w:ascii="Times New Roman" w:hAnsi="Times New Roman" w:cs="Times New Roman"/>
                          </w:rPr>
                          <w:t>Депозит в банке</w:t>
                        </w:r>
                      </w:p>
                    </w:txbxContent>
                  </v:textbox>
                </v:rect>
                <v:shape id="AutoShape 121" o:spid="_x0000_s1032" type="#_x0000_t32" style="position:absolute;left:5903;top:2520;width:0;height: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22" o:spid="_x0000_s1033" type="#_x0000_t32" style="position:absolute;left:6821;top:2180;width:2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oundrect id="AutoShape 123" o:spid="_x0000_s1034" style="position:absolute;left:5899;top:7389;width:708;height:15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9nMQA&#10;AADaAAAADwAAAGRycy9kb3ducmV2LnhtbESPQWvCQBSE7wX/w/KE3ppNtVQTXUVKC4GcqqXo7Zl9&#10;JqHZt2F3q/Hfu4WCx2FmvmGW68F04kzOt5YVPCcpCOLK6pZrBV+7j6c5CB+QNXaWScGVPKxXo4cl&#10;5tpe+JPO21CLCGGfo4ImhD6X0lcNGfSJ7Ymjd7LOYIjS1VI7vES46eQkTV+lwZbjQoM9vTVU/Wx/&#10;jQI3NZPCf7/LcrPPDrPh5Ti1XanU43jYLEAEGsI9/N8utIIM/q7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fZzEAAAA2gAAAA8AAAAAAAAAAAAAAAAAmAIAAGRycy9k&#10;b3ducmV2LnhtbFBLBQYAAAAABAAEAPUAAACJAwAAAAA=&#10;" fillcolor="white [3212]" stroked="f">
                  <v:textbox style="layout-flow:vertical;mso-layout-flow-alt:bottom-to-top">
                    <w:txbxContent>
                      <w:p w:rsidR="002410B8" w:rsidRPr="00DA63D8" w:rsidRDefault="002410B8" w:rsidP="00B56767">
                        <w:pPr>
                          <w:spacing w:after="0" w:line="240" w:lineRule="auto"/>
                          <w:jc w:val="center"/>
                          <w:rPr>
                            <w:rFonts w:ascii="Times New Roman" w:hAnsi="Times New Roman" w:cs="Times New Roman"/>
                            <w:sz w:val="16"/>
                            <w:szCs w:val="16"/>
                          </w:rPr>
                        </w:pPr>
                        <w:r w:rsidRPr="00DA63D8">
                          <w:rPr>
                            <w:rFonts w:ascii="Times New Roman" w:hAnsi="Times New Roman" w:cs="Times New Roman"/>
                            <w:sz w:val="16"/>
                            <w:szCs w:val="16"/>
                          </w:rPr>
                          <w:t>Защита прав застрахованных</w:t>
                        </w:r>
                      </w:p>
                    </w:txbxContent>
                  </v:textbox>
                </v:roundrect>
                <v:roundrect id="AutoShape 124" o:spid="_x0000_s1035" style="position:absolute;left:3480;top:5089;width:766;height:2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Ps8QA&#10;AADbAAAADwAAAGRycy9kb3ducmV2LnhtbESPQWsCQQyF7wX/w5BCb3W2WqqujiLSguCpKqK3uBN3&#10;F3cyy8xUt/++ORS8JbyX977MFp1r1I1CrD0beOtnoIgLb2suDex3X69jUDEhW2w8k4FfirCY955m&#10;mFt/52+6bVOpJIRjjgaqlNpc61hU5DD2fUss2sUHh0nWUGob8C7hrtGDLPvQDmuWhgpbWlVUXLc/&#10;zkAYusE6Hj71ZnmcnEbd+3nom40xL8/dcgoqUZce5v/rtRV8oZdfZA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z7PEAAAA2wAAAA8AAAAAAAAAAAAAAAAAmAIAAGRycy9k&#10;b3ducmV2LnhtbFBLBQYAAAAABAAEAPUAAACJAwAAAAA=&#10;" fillcolor="white [3212]" stroked="f">
                  <v:textbox style="layout-flow:vertical;mso-layout-flow-alt:bottom-to-top">
                    <w:txbxContent>
                      <w:p w:rsidR="002410B8" w:rsidRPr="00F8431A" w:rsidRDefault="002410B8" w:rsidP="00B73E5B">
                        <w:pPr>
                          <w:spacing w:after="0" w:line="240" w:lineRule="auto"/>
                          <w:jc w:val="center"/>
                          <w:rPr>
                            <w:rFonts w:ascii="Times New Roman" w:hAnsi="Times New Roman" w:cs="Times New Roman"/>
                            <w:sz w:val="18"/>
                            <w:szCs w:val="18"/>
                          </w:rPr>
                        </w:pPr>
                        <w:r w:rsidRPr="00F8431A">
                          <w:rPr>
                            <w:rFonts w:ascii="Times New Roman" w:hAnsi="Times New Roman" w:cs="Times New Roman"/>
                            <w:sz w:val="18"/>
                            <w:szCs w:val="18"/>
                          </w:rPr>
                          <w:t>Страховые взносы за неработающих (</w:t>
                        </w:r>
                        <w:r>
                          <w:rPr>
                            <w:rFonts w:ascii="Times New Roman" w:hAnsi="Times New Roman" w:cs="Times New Roman"/>
                            <w:sz w:val="18"/>
                            <w:szCs w:val="18"/>
                          </w:rPr>
                          <w:t>9 012,74</w:t>
                        </w:r>
                        <w:r w:rsidRPr="00F8431A">
                          <w:rPr>
                            <w:rFonts w:ascii="Times New Roman" w:hAnsi="Times New Roman" w:cs="Times New Roman"/>
                            <w:sz w:val="18"/>
                            <w:szCs w:val="18"/>
                          </w:rPr>
                          <w:t xml:space="preserve"> руб.)</w:t>
                        </w:r>
                      </w:p>
                    </w:txbxContent>
                  </v:textbox>
                </v:roundrect>
                <v:roundrect id="AutoShape 125" o:spid="_x0000_s1036" style="position:absolute;left:2002;top:4407;width:700;height:3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KMIA&#10;AADbAAAADwAAAGRycy9kb3ducmV2LnhtbERPS2vCQBC+C/0PyxR6MxsT6SNmFSkVBE9akfY2Zsck&#10;mJ0Nu1tN/31XKHibj+855WIwnbiQ861lBZMkBUFcWd1yrWD/uRq/gvABWWNnmRT8kofF/GFUYqHt&#10;lbd02YVaxBD2BSpoQugLKX3VkEGf2J44cifrDIYIXS21w2sMN53M0vRZGmw5NjTY03tD1Xn3YxS4&#10;3GRrf/iQm+XX2/fLMD3mttso9fQ4LGcgAg3hLv53r3WcP4Hb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2oowgAAANsAAAAPAAAAAAAAAAAAAAAAAJgCAABkcnMvZG93&#10;bnJldi54bWxQSwUGAAAAAAQABAD1AAAAhwMAAAAA&#10;" fillcolor="white [3212]" stroked="f">
                  <v:textbox style="layout-flow:vertical;mso-layout-flow-alt:bottom-to-top">
                    <w:txbxContent>
                      <w:p w:rsidR="00B56767" w:rsidRPr="00B56767" w:rsidRDefault="002410B8" w:rsidP="00B56767">
                        <w:pPr>
                          <w:spacing w:after="0" w:line="240" w:lineRule="auto"/>
                          <w:jc w:val="center"/>
                          <w:rPr>
                            <w:rFonts w:ascii="Times New Roman" w:hAnsi="Times New Roman" w:cs="Times New Roman"/>
                            <w:sz w:val="14"/>
                            <w:szCs w:val="14"/>
                          </w:rPr>
                        </w:pPr>
                        <w:r w:rsidRPr="00B56767">
                          <w:rPr>
                            <w:rFonts w:ascii="Times New Roman" w:hAnsi="Times New Roman" w:cs="Times New Roman"/>
                            <w:sz w:val="14"/>
                            <w:szCs w:val="14"/>
                          </w:rPr>
                          <w:t>Страховые взносы за работающих (3,2% ФОТ до 2024 г,</w:t>
                        </w:r>
                      </w:p>
                      <w:p w:rsidR="002410B8" w:rsidRPr="00B56767" w:rsidRDefault="002410B8" w:rsidP="00B56767">
                        <w:pPr>
                          <w:spacing w:after="0" w:line="240" w:lineRule="auto"/>
                          <w:jc w:val="center"/>
                          <w:rPr>
                            <w:rFonts w:ascii="Times New Roman" w:hAnsi="Times New Roman" w:cs="Times New Roman"/>
                            <w:sz w:val="14"/>
                            <w:szCs w:val="14"/>
                          </w:rPr>
                        </w:pPr>
                        <w:r w:rsidRPr="00B56767">
                          <w:rPr>
                            <w:rFonts w:ascii="Times New Roman" w:hAnsi="Times New Roman" w:cs="Times New Roman"/>
                            <w:sz w:val="14"/>
                            <w:szCs w:val="14"/>
                          </w:rPr>
                          <w:t xml:space="preserve"> 3,9% ФОТ после 2024 г.)</w:t>
                        </w:r>
                      </w:p>
                    </w:txbxContent>
                  </v:textbox>
                </v:roundrect>
                <v:roundrect id="AutoShape 128" o:spid="_x0000_s1037" style="position:absolute;left:7248;top:8614;width:1291;height:8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f4MEA&#10;AADbAAAADwAAAGRycy9kb3ducmV2LnhtbERPS2vCQBC+F/wPywi91Y0WWxuzEZEWvLX1cR+y0ySY&#10;nY27q4n59W6h0Nt8fM/JVr1pxJWcry0rmE4SEMSF1TWXCg77j6cFCB+QNTaWScGNPKzy0UOGqbYd&#10;f9N1F0oRQ9inqKAKoU2l9EVFBv3EtsSR+7HOYIjQlVI77GK4aeQsSV6kwZpjQ4UtbSoqTruLUfDK&#10;x3k9PJ+LxL199ut3rYevNij1OO7XSxCB+vAv/nNvdZw/g99f4gE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UX+DBAAAA2wAAAA8AAAAAAAAAAAAAAAAAmAIAAGRycy9kb3du&#10;cmV2LnhtbFBLBQYAAAAABAAEAPUAAACGAwAAAAA=&#10;" fillcolor="white [3212]" stroked="f">
                  <v:fill opacity="0"/>
                  <v:textbo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Оказание медицинской помощи</w:t>
                        </w:r>
                      </w:p>
                    </w:txbxContent>
                  </v:textbox>
                </v:roundrect>
                <v:roundrect id="AutoShape 127" o:spid="_x0000_s1038" style="position:absolute;left:1713;top:8058;width:3434;height:1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Xn78A&#10;AADbAAAADwAAAGRycy9kb3ducmV2LnhtbERPzYrCMBC+L/gOYQRva6rirlajiKh42D348wBDM7bF&#10;ZlKaWOPbG0HwNh/f78yXwVSipcaVlhUM+gkI4szqknMF59P2ewLCeWSNlWVS8CAHy0Xna46ptnc+&#10;UHv0uYgh7FJUUHhfp1K6rCCDrm9r4shdbGPQR9jkUjd4j+GmksMk+ZEGS44NBda0Lii7Hm9GQfkX&#10;yF3+p+F3u2lzdxifb7uQKNXrhtUMhKfgP+K3e6/j/BG8fo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lefvwAAANsAAAAPAAAAAAAAAAAAAAAAAJgCAABkcnMvZG93bnJl&#10;di54bWxQSwUGAAAAAAQABAD1AAAAhAMAAAAA&#10;" fillcolor="white [3212]">
                  <v:stroke dashstyle="dash"/>
                  <v:textbox>
                    <w:txbxContent>
                      <w:p w:rsidR="002410B8" w:rsidRDefault="002410B8" w:rsidP="00DC60D0">
                        <w:pPr>
                          <w:rPr>
                            <w:rFonts w:ascii="Times New Roman" w:hAnsi="Times New Roman" w:cs="Times New Roman"/>
                            <w:sz w:val="24"/>
                            <w:szCs w:val="24"/>
                          </w:rPr>
                        </w:pPr>
                      </w:p>
                      <w:p w:rsidR="002410B8" w:rsidRPr="00AA6DD7" w:rsidRDefault="002410B8" w:rsidP="00DC60D0">
                        <w:pPr>
                          <w:spacing w:before="100" w:beforeAutospacing="1" w:after="0" w:line="240" w:lineRule="auto"/>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v:textbox>
                </v:roundrect>
                <v:roundrect id="AutoShape 129" o:spid="_x0000_s1039" style="position:absolute;left:5691;top:9358;width:1557;height:5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vusAA&#10;AADbAAAADwAAAGRycy9kb3ducmV2LnhtbERPS4vCMBC+L/gfwgje1tTdRaQaRYSlS0/rCzwOzdgU&#10;m0lJotZ/v1kQvM3H95zFqretuJEPjWMFk3EGgrhyuuFawWH//T4DESKyxtYxKXhQgNVy8LbAXLs7&#10;b+m2i7VIIRxyVGBi7HIpQ2XIYhi7jjhxZ+ctxgR9LbXHewq3rfzIsqm02HBqMNjRxlB12V2tgm5q&#10;S3/qi9JeL+VnYbbHgn8nSo2G/XoOIlIfX+Kn+0en+V/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NvusAAAADbAAAADwAAAAAAAAAAAAAAAACYAgAAZHJzL2Rvd25y&#10;ZXYueG1sUEsFBgAAAAAEAAQA9QAAAIUDAAAAAA==&#10;" fillcolor="white [3212]">
                  <v:textbox>
                    <w:txbxContent>
                      <w:p w:rsidR="002410B8" w:rsidRPr="00DA63D8" w:rsidRDefault="002410B8" w:rsidP="00B73E5B">
                        <w:pPr>
                          <w:jc w:val="center"/>
                          <w:rPr>
                            <w:rFonts w:ascii="Times New Roman" w:hAnsi="Times New Roman" w:cs="Times New Roman"/>
                            <w:b/>
                            <w:sz w:val="16"/>
                            <w:szCs w:val="16"/>
                          </w:rPr>
                        </w:pPr>
                        <w:r w:rsidRPr="00DA63D8">
                          <w:rPr>
                            <w:rFonts w:ascii="Times New Roman" w:hAnsi="Times New Roman" w:cs="Times New Roman"/>
                            <w:b/>
                            <w:sz w:val="16"/>
                            <w:szCs w:val="16"/>
                          </w:rPr>
                          <w:t>Застрахованные лица</w:t>
                        </w:r>
                      </w:p>
                    </w:txbxContent>
                  </v:textbox>
                </v:roundrect>
                <v:roundrect id="AutoShape 131" o:spid="_x0000_s1040" style="position:absolute;left:3405;top:8184;width:1467;height:6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IcAA&#10;AADbAAAADwAAAGRycy9kb3ducmV2LnhtbERPS4vCMBC+L/gfwgje1tRdVqQaRYSlS0/rCzwOzdgU&#10;m0lJotZ/v1kQvM3H95zFqretuJEPjWMFk3EGgrhyuuFawWH//T4DESKyxtYxKXhQgNVy8LbAXLs7&#10;b+m2i7VIIRxyVGBi7HIpQ2XIYhi7jjhxZ+ctxgR9LbXHewq3rfzIsqm02HBqMNjRxlB12V2tgm5q&#10;S3/qi9JeL+VnYbbHgn8nSo2G/XoOIlIfX+Kn+0en+V/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KIcAAAADbAAAADwAAAAAAAAAAAAAAAACYAgAAZHJzL2Rvd25y&#10;ZXYueG1sUEsFBgAAAAAEAAQA9QAAAIUDAAAAAA==&#10;" fillcolor="white [3212]">
                  <v:textbo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Местная администрация</w:t>
                        </w:r>
                      </w:p>
                    </w:txbxContent>
                  </v:textbox>
                </v:roundrect>
                <v:roundrect id="AutoShape 132" o:spid="_x0000_s1041" style="position:absolute;left:2002;top:8255;width:1262;height:4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UVsAA&#10;AADbAAAADwAAAGRycy9kb3ducmV2LnhtbERPTYvCMBC9L/gfwgje1tQVilSjiCBdelp1FzwOzdgU&#10;m0lJotZ/bxYW9jaP9zmrzWA7cScfWscKZtMMBHHtdMuNgu/T/n0BIkRkjZ1jUvCkAJv16G2FhXYP&#10;PtD9GBuRQjgUqMDE2BdShtqQxTB1PXHiLs5bjAn6RmqPjxRuO/mRZbm02HJqMNjTzlB9Pd6sgj63&#10;lT8PZWVv12pemsNPyV8zpSbjYbsEEWmI/+I/96dO83P4/SUd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1UVsAAAADbAAAADwAAAAAAAAAAAAAAAACYAgAAZHJzL2Rvd25y&#10;ZXYueG1sUEsFBgAAAAAEAAQA9QAAAIUDAAAAAA==&#10;" fillcolor="white [3212]">
                  <v:textbox>
                    <w:txbxContent>
                      <w:p w:rsidR="002410B8" w:rsidRPr="00DA63D8" w:rsidRDefault="002410B8" w:rsidP="00B73E5B">
                        <w:pPr>
                          <w:jc w:val="center"/>
                          <w:rPr>
                            <w:rFonts w:ascii="Times New Roman" w:hAnsi="Times New Roman" w:cs="Times New Roman"/>
                            <w:sz w:val="14"/>
                            <w:szCs w:val="14"/>
                          </w:rPr>
                        </w:pPr>
                        <w:r w:rsidRPr="00DA63D8">
                          <w:rPr>
                            <w:rFonts w:ascii="Times New Roman" w:hAnsi="Times New Roman" w:cs="Times New Roman"/>
                            <w:sz w:val="14"/>
                            <w:szCs w:val="14"/>
                          </w:rPr>
                          <w:t>Работодатели</w:t>
                        </w:r>
                      </w:p>
                    </w:txbxContent>
                  </v:textbox>
                </v:roundrect>
                <v:roundrect id="AutoShape 133" o:spid="_x0000_s1042" style="position:absolute;left:5012;top:4407;width:1028;height:5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xzcAA&#10;AADbAAAADwAAAGRycy9kb3ducmV2LnhtbERPS4vCMBC+L/gfwgje1tRdUKlGEWHp0tP6Ao9DMzbF&#10;ZlKSqPXfbxYWvM3H95zluretuJMPjWMFk3EGgrhyuuFawfHw9T4HESKyxtYxKXhSgPVq8LbEXLsH&#10;7+i+j7VIIRxyVGBi7HIpQ2XIYhi7jjhxF+ctxgR9LbXHRwq3rfzIsqm02HBqMNjR1lB13d+sgm5q&#10;S3/ui9LeruVnYXangn8mSo2G/WYBIlIfX+J/97dO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HxzcAAAADbAAAADwAAAAAAAAAAAAAAAACYAgAAZHJzL2Rvd25y&#10;ZXYueG1sUEsFBgAAAAAEAAQA9QAAAIUDAAAAAA==&#10;" fillcolor="white [3212]">
                  <v:textbo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ФФОМС</w:t>
                        </w:r>
                      </w:p>
                    </w:txbxContent>
                  </v:textbox>
                </v:roundrect>
                <v:roundrect id="AutoShape 134" o:spid="_x0000_s1043" style="position:absolute;left:6975;top:7540;width:1102;height:5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p8QA&#10;AADbAAAADwAAAGRycy9kb3ducmV2LnhtbESPQWvCQBCF7wX/wzJCL0U3lbZKdBUpSEtPVQteh+yY&#10;BLOzcXej8d93DoK3Gd6b975ZrHrXqAuFWHs28DrOQBEX3tZcGvjbb0YzUDEhW2w8k4EbRVgtB08L&#10;zK2/8pYuu1QqCeGYo4EqpTbXOhYVOYxj3xKLdvTBYZI1lNoGvEq4a/Qkyz60w5qlocKWPisqTrvO&#10;GXjfNjjt+tn59+snvtEtvBSHfWfM87Bfz0El6tPDfL/+to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7lqfEAAAA2wAAAA8AAAAAAAAAAAAAAAAAmAIAAGRycy9k&#10;b3ducmV2LnhtbFBLBQYAAAAABAAEAPUAAACJAwAAAAA=&#10;" fillcolor="white [3212]" stroked="f">
                  <v:textbox>
                    <w:txbxContent>
                      <w:p w:rsidR="002410B8" w:rsidRPr="00DA63D8" w:rsidRDefault="002410B8" w:rsidP="00B73E5B">
                        <w:pPr>
                          <w:jc w:val="center"/>
                          <w:rPr>
                            <w:rFonts w:ascii="Times New Roman" w:hAnsi="Times New Roman" w:cs="Times New Roman"/>
                            <w:sz w:val="14"/>
                            <w:szCs w:val="14"/>
                          </w:rPr>
                        </w:pPr>
                        <w:r w:rsidRPr="00DA63D8">
                          <w:rPr>
                            <w:rFonts w:ascii="Times New Roman" w:hAnsi="Times New Roman" w:cs="Times New Roman"/>
                            <w:sz w:val="14"/>
                            <w:szCs w:val="14"/>
                          </w:rPr>
                          <w:t>Включение в реестр</w:t>
                        </w:r>
                      </w:p>
                    </w:txbxContent>
                  </v:textbox>
                </v:roundrect>
                <v:roundrect id="AutoShape 135" o:spid="_x0000_s1044" style="position:absolute;left:9125;top:7001;width:2901;height:11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zPMEA&#10;AADbAAAADwAAAGRycy9kb3ducmV2LnhtbERPS4vCMBC+L/gfwgheRFNlV91qFBFE2ZOPhb0OzWxb&#10;bCY1SbX++40g7G0+vucsVq2pxI2cLy0rGA0TEMSZ1SXnCr7P28EMhA/IGivLpOBBHlbLztsCU23v&#10;fKTbKeQihrBPUUERQp1K6bOCDPqhrYkj92udwRChy6V2eI/hppLjJJlIgyXHhgJr2hSUXU6NUfBx&#10;rHDatLPrYffl3+nh+tnPuVGq123XcxCB2vAvfrn3Os7/hO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3MzzBAAAA2wAAAA8AAAAAAAAAAAAAAAAAmAIAAGRycy9kb3du&#10;cmV2LnhtbFBLBQYAAAAABAAEAPUAAACGAwAAAAA=&#10;" fillcolor="white [3212]" stroked="f">
                  <v:textbox>
                    <w:txbxContent>
                      <w:p w:rsidR="002410B8" w:rsidRPr="00EB2ED8" w:rsidRDefault="002410B8" w:rsidP="00B73E5B">
                        <w:pPr>
                          <w:spacing w:after="0" w:line="288" w:lineRule="auto"/>
                          <w:ind w:left="-142"/>
                          <w:rPr>
                            <w:rFonts w:ascii="Times New Roman" w:hAnsi="Times New Roman" w:cs="Times New Roman"/>
                            <w:b/>
                            <w:sz w:val="16"/>
                            <w:szCs w:val="16"/>
                          </w:rPr>
                        </w:pPr>
                        <w:r w:rsidRPr="00EB2ED8">
                          <w:rPr>
                            <w:rFonts w:ascii="Times New Roman" w:hAnsi="Times New Roman" w:cs="Times New Roman"/>
                            <w:sz w:val="16"/>
                            <w:szCs w:val="16"/>
                          </w:rPr>
                          <w:t>Оплата медицинской</w:t>
                        </w:r>
                        <w:r>
                          <w:rPr>
                            <w:rFonts w:ascii="Times New Roman" w:hAnsi="Times New Roman" w:cs="Times New Roman"/>
                            <w:sz w:val="16"/>
                            <w:szCs w:val="16"/>
                          </w:rPr>
                          <w:br/>
                        </w:r>
                        <w:r w:rsidRPr="00EB2ED8">
                          <w:rPr>
                            <w:rFonts w:ascii="Times New Roman" w:hAnsi="Times New Roman" w:cs="Times New Roman"/>
                            <w:sz w:val="16"/>
                            <w:szCs w:val="16"/>
                          </w:rPr>
                          <w:t xml:space="preserve"> помощи:</w:t>
                        </w:r>
                        <w:r>
                          <w:rPr>
                            <w:rFonts w:ascii="Times New Roman" w:hAnsi="Times New Roman" w:cs="Times New Roman"/>
                            <w:sz w:val="16"/>
                            <w:szCs w:val="16"/>
                          </w:rPr>
                          <w:br/>
                        </w:r>
                        <w:r>
                          <w:rPr>
                            <w:rFonts w:ascii="Times New Roman" w:hAnsi="Times New Roman" w:cs="Times New Roman"/>
                            <w:b/>
                            <w:sz w:val="16"/>
                            <w:szCs w:val="16"/>
                          </w:rPr>
                          <w:t>по тарифам ОМС</w:t>
                        </w:r>
                      </w:p>
                      <w:p w:rsidR="002410B8" w:rsidRPr="00335432" w:rsidRDefault="002410B8" w:rsidP="00B73E5B">
                        <w:pPr>
                          <w:jc w:val="center"/>
                          <w:rPr>
                            <w:rFonts w:ascii="Times New Roman" w:hAnsi="Times New Roman" w:cs="Times New Roman"/>
                            <w:sz w:val="20"/>
                            <w:szCs w:val="20"/>
                          </w:rPr>
                        </w:pPr>
                      </w:p>
                    </w:txbxContent>
                  </v:textbox>
                </v:roundrect>
                <v:roundrect id="AutoShape 136" o:spid="_x0000_s1045" style="position:absolute;left:6684;top:6231;width:664;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jBL8A&#10;AADbAAAADwAAAGRycy9kb3ducmV2LnhtbERPy4rCMBTdC/MP4Qqzs6kKIh2jiDBUuhpfMMtLc22K&#10;zU1Jonb+frIQXB7Oe7UZbCce5EPrWME0y0EQ10633Cg4n74nSxAhImvsHJOCPwqwWX+MVlho9+QD&#10;PY6xESmEQ4EKTIx9IWWoDVkMmeuJE3d13mJM0DdSe3ymcNvJWZ4vpMWWU4PBnnaG6tvxbhX0C1v5&#10;36Gs7P1WzUtzuJT8M1Xqczxsv0BEGuJb/HLvtYJZWp++pB8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KMEvwAAANsAAAAPAAAAAAAAAAAAAAAAAJgCAABkcnMvZG93bnJl&#10;di54bWxQSwUGAAAAAAQABAD1AAAAhAMAAAAA&#10;" fillcolor="white [3212]">
                  <v:textbox>
                    <w:txbxContent>
                      <w:p w:rsidR="002410B8" w:rsidRPr="00DA63D8" w:rsidRDefault="002410B8" w:rsidP="00B73E5B">
                        <w:pPr>
                          <w:jc w:val="center"/>
                          <w:rPr>
                            <w:rFonts w:ascii="Times New Roman" w:hAnsi="Times New Roman" w:cs="Times New Roman"/>
                            <w:sz w:val="14"/>
                            <w:szCs w:val="14"/>
                          </w:rPr>
                        </w:pPr>
                        <w:r w:rsidRPr="00DA63D8">
                          <w:rPr>
                            <w:rFonts w:ascii="Times New Roman" w:hAnsi="Times New Roman" w:cs="Times New Roman"/>
                            <w:sz w:val="14"/>
                            <w:szCs w:val="14"/>
                          </w:rPr>
                          <w:t>СМО</w:t>
                        </w:r>
                      </w:p>
                    </w:txbxContent>
                  </v:textbox>
                </v:roundrect>
                <v:roundrect id="AutoShape 137" o:spid="_x0000_s1046" style="position:absolute;left:5841;top:5367;width:1029;height:4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Gn8IA&#10;AADbAAAADwAAAGRycy9kb3ducmV2LnhtbESPQWvCQBSE7wX/w/IEb80mClJSVxGhpOSkVsHjI/ua&#10;DWbfht1V03/fFQo9DjPzDbPajLYXd/Khc6ygyHIQxI3THbcKTl8fr28gQkTW2DsmBT8UYLOevKyw&#10;1O7BB7ofYysShEOJCkyMQyllaAxZDJkbiJP37bzFmKRvpfb4SHDby3meL6XFjtOCwYF2hprr8WYV&#10;DEtb+8tY1fZ2rReVOZwr3hdKzabj9h1EpDH+h//an1rBvIDn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AafwgAAANsAAAAPAAAAAAAAAAAAAAAAAJgCAABkcnMvZG93&#10;bnJldi54bWxQSwUGAAAAAAQABAD1AAAAhwMAAAAA&#10;" fillcolor="white [3212]">
                  <v:textbox>
                    <w:txbxContent>
                      <w:p w:rsidR="002410B8" w:rsidRPr="00DA63D8" w:rsidRDefault="002410B8" w:rsidP="00B73E5B">
                        <w:pPr>
                          <w:jc w:val="center"/>
                          <w:rPr>
                            <w:rFonts w:ascii="Times New Roman" w:hAnsi="Times New Roman" w:cs="Times New Roman"/>
                            <w:sz w:val="18"/>
                            <w:szCs w:val="18"/>
                          </w:rPr>
                        </w:pPr>
                        <w:r w:rsidRPr="00DA63D8">
                          <w:rPr>
                            <w:rFonts w:ascii="Times New Roman" w:hAnsi="Times New Roman" w:cs="Times New Roman"/>
                            <w:sz w:val="18"/>
                            <w:szCs w:val="18"/>
                          </w:rPr>
                          <w:t>ТФОМС</w:t>
                        </w:r>
                      </w:p>
                    </w:txbxContent>
                  </v:textbox>
                </v:roundrect>
                <v:roundrect id="AutoShape 138" o:spid="_x0000_s1047" style="position:absolute;left:7081;top:5496;width:1135;height:6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r8MQA&#10;AADbAAAADwAAAGRycy9kb3ducmV2LnhtbESPQWvCQBSE70L/w/IKXsRsGrSVNKuUQlE8aSx4fWRf&#10;k9Ds23R3o/Hfu4VCj8PMfMMUm9F04kLOt5YVPCUpCOLK6pZrBZ+nj/kKhA/IGjvLpOBGHjbrh0mB&#10;ubZXPtKlDLWIEPY5KmhC6HMpfdWQQZ/Ynjh6X9YZDFG6WmqH1wg3nczS9FkabDkuNNjTe0PVdzkY&#10;Bctjhy/DuPo5bPd+QTc3q86nQanp4/j2CiLQGP7Df+2d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DEAAAA2wAAAA8AAAAAAAAAAAAAAAAAmAIAAGRycy9k&#10;b3ducmV2LnhtbFBLBQYAAAAABAAEAPUAAACJAwAAAAA=&#10;" fillcolor="white [3212]" stroked="f">
                  <v:textbo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Включение в реестр</w:t>
                        </w:r>
                      </w:p>
                    </w:txbxContent>
                  </v:textbox>
                </v:roundrect>
                <v:roundrect id="AutoShape 139" o:spid="_x0000_s1048" style="position:absolute;left:1790;top:9694;width:1550;height: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Oa8QA&#10;AADbAAAADwAAAGRycy9kb3ducmV2LnhtbESPQWvCQBSE74X+h+UVvIhuqm2V6CoiiKUno4LXR/aZ&#10;hGbfxt2Nxn/vFoQeh5n5hpkvO1OLKzlfWVbwPkxAEOdWV1woOB42gykIH5A11pZJwZ08LBevL3NM&#10;tb1xRtd9KESEsE9RQRlCk0rp85IM+qFtiKN3ts5giNIVUju8Rbip5ShJvqTBiuNCiQ2tS8p/961R&#10;8JnVOGm76WW3/fEfdHf9/HRoleq9dasZiEBd+A8/299awWgM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zzmvEAAAA2wAAAA8AAAAAAAAAAAAAAAAAmAIAAGRycy9k&#10;b3ducmV2LnhtbFBLBQYAAAAABAAEAPUAAACJAwAAAAA=&#10;" fillcolor="white [3212]" stroked="f">
                  <v:textbox>
                    <w:txbxContent>
                      <w:p w:rsidR="002410B8" w:rsidRPr="00DA63D8" w:rsidRDefault="002410B8" w:rsidP="00B73E5B">
                        <w:pPr>
                          <w:jc w:val="center"/>
                          <w:rPr>
                            <w:rFonts w:ascii="Times New Roman" w:hAnsi="Times New Roman" w:cs="Times New Roman"/>
                            <w:sz w:val="16"/>
                            <w:szCs w:val="16"/>
                          </w:rPr>
                        </w:pPr>
                        <w:r w:rsidRPr="00DA63D8">
                          <w:rPr>
                            <w:rFonts w:ascii="Times New Roman" w:hAnsi="Times New Roman" w:cs="Times New Roman"/>
                            <w:sz w:val="16"/>
                            <w:szCs w:val="16"/>
                          </w:rPr>
                          <w:t>Лицензирование</w:t>
                        </w:r>
                      </w:p>
                    </w:txbxContent>
                  </v:textbox>
                </v:roundrect>
                <v:roundrect id="AutoShape 140" o:spid="_x0000_s1049" style="position:absolute;left:5841;top:5031;width:1087;height: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WH8QA&#10;AADbAAAADwAAAGRycy9kb3ducmV2LnhtbESPQWvCQBSE74X+h+UVvBSzqaQ1RFeRgrT0VLXg9ZF9&#10;JsHs27i70eTfdwsFj8PMfMMs14NpxZWcbywreElSEMSl1Q1XCn4O22kOwgdkja1lUjCSh/Xq8WGJ&#10;hbY33tF1HyoRIewLVFCH0BVS+rImgz6xHXH0TtYZDFG6SmqHtwg3rZyl6Zs02HBcqLGj95rK8743&#10;Cl53Lc77Ib98f3z5jEb3XB4PvVKTp2GzABFoCPfwf/tTK5hl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aVh/EAAAA2wAAAA8AAAAAAAAAAAAAAAAAmAIAAGRycy9k&#10;b3ducmV2LnhtbFBLBQYAAAAABAAEAPUAAACJAwAAAAA=&#10;" fillcolor="white [3212]" stroked="f">
                  <v:textbox>
                    <w:txbxContent>
                      <w:p w:rsidR="002410B8" w:rsidRPr="00DC60D0" w:rsidRDefault="002410B8" w:rsidP="00DC60D0">
                        <w:pPr>
                          <w:spacing w:after="0" w:line="240" w:lineRule="auto"/>
                          <w:jc w:val="center"/>
                          <w:rPr>
                            <w:rFonts w:ascii="Times New Roman" w:hAnsi="Times New Roman" w:cs="Times New Roman"/>
                            <w:sz w:val="14"/>
                            <w:szCs w:val="14"/>
                          </w:rPr>
                        </w:pPr>
                        <w:r w:rsidRPr="00DC60D0">
                          <w:rPr>
                            <w:rFonts w:ascii="Times New Roman" w:hAnsi="Times New Roman" w:cs="Times New Roman"/>
                            <w:sz w:val="14"/>
                            <w:szCs w:val="14"/>
                          </w:rPr>
                          <w:t>Субвенции</w:t>
                        </w:r>
                      </w:p>
                    </w:txbxContent>
                  </v:textbox>
                </v:roundrect>
                <v:roundrect id="AutoShape 141" o:spid="_x0000_s1050" style="position:absolute;left:5520;top:5827;width:1561;height: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zhMMA&#10;AADbAAAADwAAAGRycy9kb3ducmV2LnhtbESPT4vCMBTE74LfITxhL7KmirrSNcoiLIon/4HXR/Ns&#10;yzYv3STV+u2NIHgcZuY3zHzZmkpcyfnSsoLhIAFBnFldcq7gdPz9nIHwAVljZZkU3MnDctHtzDHV&#10;9sZ7uh5CLiKEfYoKihDqVEqfFWTQD2xNHL2LdQZDlC6X2uEtwk0lR0kylQZLjgsF1rQqKPs7NEbB&#10;ZF/hV9PO/nfrrR/T3fWz87FR6qPX/nyDCNSGd/jV3mgFow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bzhMMAAADbAAAADwAAAAAAAAAAAAAAAACYAgAAZHJzL2Rv&#10;d25yZXYueG1sUEsFBgAAAAAEAAQA9QAAAIgDAAAAAA==&#10;" fillcolor="white [3212]" stroked="f">
                  <v:textbox>
                    <w:txbxContent>
                      <w:p w:rsidR="002410B8" w:rsidRPr="00B56767" w:rsidRDefault="002410B8" w:rsidP="00B73E5B">
                        <w:pPr>
                          <w:jc w:val="center"/>
                          <w:rPr>
                            <w:rFonts w:ascii="Times New Roman" w:hAnsi="Times New Roman" w:cs="Times New Roman"/>
                            <w:sz w:val="16"/>
                            <w:szCs w:val="16"/>
                          </w:rPr>
                        </w:pPr>
                        <w:r w:rsidRPr="00B56767">
                          <w:rPr>
                            <w:rFonts w:ascii="Times New Roman" w:hAnsi="Times New Roman" w:cs="Times New Roman"/>
                            <w:sz w:val="16"/>
                            <w:szCs w:val="16"/>
                          </w:rPr>
                          <w:t>Финансирование</w:t>
                        </w:r>
                      </w:p>
                    </w:txbxContent>
                  </v:textbox>
                </v:roundrect>
                <v:shape id="AutoShape 142" o:spid="_x0000_s1051" type="#_x0000_t32" style="position:absolute;left:4022;top:9664;width:1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44" o:spid="_x0000_s1052" style="position:absolute;left:7248;top:8975;width:2242;height:97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dqsMA&#10;AADbAAAADwAAAGRycy9kb3ducmV2LnhtbESPT2sCMRTE74V+h/AKXopmV/APq1FKocVrrXh+bJ6b&#10;6OYlbqKufvqmUOhxmJnfMMt171pxpS5azwrKUQGCuPbacqNg9/0xnIOICVlj65kU3CnCevX8tMRK&#10;+xt/0XWbGpEhHCtUYFIKlZSxNuQwjnwgzt7Bdw5Tll0jdYe3DHetHBfFVDq0nBcMBno3VJ+2F6fg&#10;fH5M9rPPcJq2r9aW0UyO5SUoNXjp3xYgEvXpP/zX3mgF4xn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hdqsMAAADbAAAADwAAAAAAAAAAAAAAAACYAgAAZHJzL2Rv&#10;d25yZXYueG1sUEsFBgAAAAAEAAQA9QAAAIgDAAAAAA==&#10;" path="m21600,6079l15126,r,2912l12427,2912c5564,2912,,7052,,12158r,9442l6474,21600r,-9442c6474,10550,9139,9246,12427,9246r2699,l15126,12158,21600,6079xe" fillcolor="white [3212]">
                  <v:stroke joinstyle="miter"/>
                  <v:path o:connecttype="custom" o:connectlocs="3,0;3,0;1,0;5,0" o:connectangles="270,90,90,0" textboxrect="12428,2912,18228,9245"/>
                </v:shape>
                <v:shape id="AutoShape 145" o:spid="_x0000_s1053" type="#_x0000_t32" style="position:absolute;left:3306;top:9243;width:1;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SecAAAADbAAAADwAAAGRycy9kb3ducmV2LnhtbERPy4rCMBTdC/MP4Q7MTlO7GKQaxRFk&#10;BBdiLa7vNLcPbG46TdTWrzcLweXhvBer3jTiRp2rLSuYTiIQxLnVNZcKstN2PAPhPLLGxjIpGMjB&#10;avkxWmCi7Z2PdEt9KUIIuwQVVN63iZQur8igm9iWOHCF7Qz6ALtS6g7vIdw0Mo6ib2mw5tBQYUub&#10;ivJLejUKip9HfP7l/T5L13/FcHHp9vA/KPX12a/nIDz1/i1+uXdaQRzGhi/h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OUnnAAAAA2wAAAA8AAAAAAAAAAAAAAAAA&#10;oQIAAGRycy9kb3ducmV2LnhtbFBLBQYAAAAABAAEAPkAAACOAwAAAAA=&#10;">
                  <v:stroke dashstyle="1 1" endcap="round"/>
                </v:shape>
                <v:shape id="AutoShape 147" o:spid="_x0000_s1054" type="#_x0000_t32" style="position:absolute;left:9791;top:8973;width:1;height:1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d4sQAAADbAAAADwAAAGRycy9kb3ducmV2LnhtbESP3WqDQBCF7wt5h2UCuWvWeBHUZhPa&#10;QEOppEXTBxjcqUrcWXFXY9++Wwj08nB+Ps7uMJtOTDS41rKCzToCQVxZ3XKt4Ovy+piAcB5ZY2eZ&#10;FPyQg8N+8bDDTNsbFzSVvhZhhF2GChrv+0xKVzVk0K1tTxy8bzsY9EEOtdQD3sK46WQcRVtpsOVA&#10;aLCnY0PVtRxNgMRjfSpO7+cknz5erpf0c8zTSanVcn5+AuFp9v/he/tNK4hT+PsSfoD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d13ixAAAANsAAAAPAAAAAAAAAAAA&#10;AAAAAKECAABkcnMvZG93bnJldi54bWxQSwUGAAAAAAQABAD5AAAAkgMAAAAA&#10;">
                  <v:stroke dashstyle="1 1" endarrow="block" endcap="round"/>
                </v:shape>
                <v:shape id="AutoShape 150" o:spid="_x0000_s1055" type="#_x0000_t32" style="position:absolute;left:3618;top:4401;width:1;height:37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51" o:spid="_x0000_s1056" type="#_x0000_t32" style="position:absolute;left:6378;top:5770;width:641;height: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52" o:spid="_x0000_s1057" type="#_x0000_t32" style="position:absolute;left:6870;top:5549;width: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zTsUAAADbAAAADwAAAGRycy9kb3ducmV2LnhtbESPT2vCQBTE74LfYXmF3nTTFIpEV7FC&#10;qOBBmorn1+zLH8y+TbNrTPz03YLQ4zAzv2FWm8E0oqfO1ZYVvMwjEMS51TWXCk5f6WwBwnlkjY1l&#10;UjCSg816Ollhou2NP6nPfCkChF2CCirv20RKl1dk0M1tSxy8wnYGfZBdKXWHtwA3jYyj6E0arDks&#10;VNjSrqL8kl2NguL9Hp8/+HA4ZdvvYry4LD3+jEo9Pw3bJQhPg/8PP9p7reA1hr8v4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zTsUAAADbAAAADwAAAAAAAAAA&#10;AAAAAAChAgAAZHJzL2Rvd25yZXYueG1sUEsFBgAAAAAEAAQA+QAAAJMDAAAAAA==&#10;">
                  <v:stroke dashstyle="1 1" endcap="round"/>
                </v:shape>
                <v:shape id="AutoShape 153" o:spid="_x0000_s1058" type="#_x0000_t32" style="position:absolute;left:7197;top:5549;width:0;height: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p18UAAADbAAAADwAAAGRycy9kb3ducmV2LnhtbESPQWvCQBSE70L/w/KE3nRjg6mkrlIK&#10;LT2IqK33Z/aZRHffptmtxn/vCoLHYWa+YabzzhpxotbXjhWMhgkI4sLpmksFvz+fgwkIH5A1Gsek&#10;4EIe5rOn3hRz7c68ptMmlCJC2OeooAqhyaX0RUUW/dA1xNHbu9ZiiLItpW7xHOHWyJckyaTFmuNC&#10;hQ19VFQcN/9WwdffaplNduZy6NLReP262y6yrVHqud+9v4EI1IVH+N7+1grSFG5f4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Hp18UAAADbAAAADwAAAAAAAAAA&#10;AAAAAAChAgAAZHJzL2Rvd25yZXYueG1sUEsFBgAAAAAEAAQA+QAAAJMDAAAAAA==&#10;">
                  <v:stroke dashstyle="1 1" endarrow="block" endcap="round"/>
                </v:shape>
                <v:roundrect id="AutoShape 154" o:spid="_x0000_s1059" style="position:absolute;left:5232;top:6130;width:992;height: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z2sMA&#10;AADbAAAADwAAAGRycy9kb3ducmV2LnhtbESPW2sCMRSE3wv+h3CEvtWsF6SsRhFBVvapXgo+HjbH&#10;zeLmZEmibv99IxT6OMzMN8xy3dtWPMiHxrGC8SgDQVw53XCt4HzafXyCCBFZY+uYFPxQgPVq8LbE&#10;XLsnH+hxjLVIEA45KjAxdrmUoTJkMYxcR5y8q/MWY5K+ltrjM8FtKydZNpcWG04LBjvaGqpux7tV&#10;0M1t6S99Udr7rZwW5vBd8NdYqfdhv1mAiNTH//Bfe68VTGfw+p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Yz2sMAAADbAAAADwAAAAAAAAAAAAAAAACYAgAAZHJzL2Rv&#10;d25yZXYueG1sUEsFBgAAAAAEAAQA9QAAAIgDAAAAAA==&#10;" fillcolor="white [3212]">
                  <v:textbox>
                    <w:txbxContent>
                      <w:p w:rsidR="002410B8" w:rsidRPr="00DA63D8" w:rsidRDefault="002410B8" w:rsidP="00B56767">
                        <w:pPr>
                          <w:spacing w:after="0" w:line="240" w:lineRule="auto"/>
                          <w:ind w:left="-284" w:right="-212"/>
                          <w:jc w:val="center"/>
                          <w:rPr>
                            <w:rFonts w:ascii="Times New Roman" w:hAnsi="Times New Roman" w:cs="Times New Roman"/>
                            <w:sz w:val="16"/>
                            <w:szCs w:val="16"/>
                          </w:rPr>
                        </w:pPr>
                        <w:r w:rsidRPr="00DA63D8">
                          <w:rPr>
                            <w:rFonts w:ascii="Times New Roman" w:hAnsi="Times New Roman" w:cs="Times New Roman"/>
                            <w:sz w:val="16"/>
                            <w:szCs w:val="16"/>
                          </w:rPr>
                          <w:t>Филиалы ТФОМС</w:t>
                        </w:r>
                      </w:p>
                    </w:txbxContent>
                  </v:textbox>
                </v:roundrect>
                <v:shape id="AutoShape 155" o:spid="_x0000_s1060" type="#_x0000_t32" style="position:absolute;left:6494;top:6748;width:15;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UOMUAAADbAAAADwAAAGRycy9kb3ducmV2LnhtbESPT2sCMRTE70K/Q3gFb5pVcSurUUqh&#10;pYci9d/9uXnuriYv6ybq+u0bQehxmJnfMLNFa424UuMrxwoG/QQEce50xYWC7eazNwHhA7JG45gU&#10;3MnDYv7SmWGm3Y1XdF2HQkQI+wwVlCHUmZQ+L8mi77uaOHoH11gMUTaF1A3eItwaOUySVFqsOC6U&#10;WNNHSflpfbEKvs6/y3SyN/djOxqMV2/73U+6M0p1X9v3KYhAbfgPP9vfWsFoD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TUOMUAAADbAAAADwAAAAAAAAAA&#10;AAAAAAChAgAAZHJzL2Rvd25yZXYueG1sUEsFBgAAAAAEAAQA+QAAAJMDAAAAAA==&#10;">
                  <v:stroke dashstyle="1 1" endarrow="block" endcap="round"/>
                </v:shape>
                <v:shape id="AutoShape 157" o:spid="_x0000_s1061" type="#_x0000_t32" style="position:absolute;left:7081;top:8551;width:1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KT8UAAADbAAAADwAAAGRycy9kb3ducmV2LnhtbESPT2sCMRTE74LfITzBm2atdJWtUaSg&#10;eCjFP/X+3Lzubk1e1k3U9dubQqHHYWZ+w8wWrTXiRo2vHCsYDRMQxLnTFRcKvg6rwRSED8gajWNS&#10;8CAPi3m3M8NMuzvv6LYPhYgQ9hkqKEOoMyl9XpJFP3Q1cfS+XWMxRNkUUjd4j3Br5EuSpNJixXGh&#10;xJreS8rP+6tVsL5sP9PpyTx+2vHodTc5HT/So1Gq32uXbyACteE//NfeaAXjFH6/x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ZKT8UAAADbAAAADwAAAAAAAAAA&#10;AAAAAAChAgAAZHJzL2Rvd25yZXYueG1sUEsFBgAAAAAEAAQA+QAAAJMDAAAAAA==&#10;">
                  <v:stroke dashstyle="1 1" endarrow="block" endcap="round"/>
                </v:shape>
                <v:shape id="AutoShape 158" o:spid="_x0000_s1062" type="#_x0000_t32" style="position:absolute;left:5691;top:6689;width: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59" o:spid="_x0000_s1063" type="#_x0000_t32" style="position:absolute;left:5691;top:6930;width:34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rect id="Rectangle 161" o:spid="_x0000_s1064" style="position:absolute;left:4879;top:2694;width:2026;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4WIMQA&#10;AADbAAAADwAAAGRycy9kb3ducmV2LnhtbESP3WrCQBSE7wu+w3IE7+rGCq1GV5GCotCKfw9wzB6T&#10;aPZszK6a+vRdQfBymJlvmOG4NoW4UuVyywo67QgEcWJ1zqmC3Xb63gPhPLLGwjIp+CMH41HjbYix&#10;tjde03XjUxEg7GJUkHlfxlK6JCODrm1L4uAdbGXQB1mlUld4C3BTyI8o+pQGcw4LGZb0nVFy2lyM&#10;gmN3tfglukfL1eznTLvp3uz5S6lWs54MQHiq/Sv8bM+1gm4fHl/CD5C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FiDEAAAA2wAAAA8AAAAAAAAAAAAAAAAAmAIAAGRycy9k&#10;b3ducmV2LnhtbFBLBQYAAAAABAAEAPUAAACJAwAAAAA=&#10;" fillcolor="white [3212]">
                  <v:textbox>
                    <w:txbxContent>
                      <w:p w:rsidR="002410B8" w:rsidRPr="00CB1FFB" w:rsidRDefault="002410B8" w:rsidP="00B73E5B">
                        <w:pPr>
                          <w:jc w:val="center"/>
                          <w:rPr>
                            <w:rFonts w:ascii="Times New Roman" w:hAnsi="Times New Roman" w:cs="Times New Roman"/>
                            <w:sz w:val="18"/>
                            <w:szCs w:val="18"/>
                          </w:rPr>
                        </w:pPr>
                        <w:r w:rsidRPr="00CB1FFB">
                          <w:rPr>
                            <w:rFonts w:ascii="Times New Roman" w:hAnsi="Times New Roman" w:cs="Times New Roman"/>
                            <w:sz w:val="18"/>
                            <w:szCs w:val="18"/>
                          </w:rPr>
                          <w:t>Медицинские накопительные счета</w:t>
                        </w:r>
                      </w:p>
                    </w:txbxContent>
                  </v:textbox>
                </v:rect>
                <v:rect id="Rectangle 162" o:spid="_x0000_s1065" style="position:absolute;left:1590;top:6202;width:3036;height:4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BsL8A&#10;AADbAAAADwAAAGRycy9kb3ducmV2LnhtbERP3UrDMBS+F/YO4Qi7s6kySqnLxjYQvLCg3R7g2Jy1&#10;Yc1JSbK2vr25ELz8+P63+8UOYiIfjGMFz1kOgrh12nCn4HJ+eypBhIiscXBMCn4owH63ethipd3M&#10;XzQ1sRMphEOFCvoYx0rK0PZkMWRuJE7c1XmLMUHfSe1xTuF2kC95XkiLhlNDjyOdempvzd0qoPqj&#10;nsqjK6dvWaC5FzPP/lOp9eNyeAURaYn/4j/3u1awSevTl/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xUGwvwAAANsAAAAPAAAAAAAAAAAAAAAAAJgCAABkcnMvZG93bnJl&#10;di54bWxQSwUGAAAAAAQABAD1AAAAhAMAAAAA&#10;" fillcolor="white [3212]" stroked="f">
                  <v:fill opacity="0"/>
                  <v:textbox style="layout-flow:vertical;mso-layout-flow-alt:bottom-to-top">
                    <w:txbxContent>
                      <w:p w:rsidR="002410B8" w:rsidRPr="00CB1FFB" w:rsidRDefault="002410B8" w:rsidP="00CB1FFB">
                        <w:pPr>
                          <w:spacing w:after="0" w:line="240" w:lineRule="auto"/>
                          <w:jc w:val="center"/>
                          <w:rPr>
                            <w:rFonts w:ascii="Times New Roman" w:hAnsi="Times New Roman" w:cs="Times New Roman"/>
                            <w:sz w:val="14"/>
                            <w:szCs w:val="14"/>
                          </w:rPr>
                        </w:pPr>
                        <w:r w:rsidRPr="00CB1FFB">
                          <w:rPr>
                            <w:rFonts w:ascii="Times New Roman" w:hAnsi="Times New Roman" w:cs="Times New Roman"/>
                            <w:sz w:val="14"/>
                            <w:szCs w:val="14"/>
                          </w:rPr>
                          <w:t>Резервный фонд (</w:t>
                        </w:r>
                        <w:r>
                          <w:rPr>
                            <w:rFonts w:ascii="Times New Roman" w:hAnsi="Times New Roman" w:cs="Times New Roman"/>
                            <w:sz w:val="14"/>
                            <w:szCs w:val="14"/>
                          </w:rPr>
                          <w:t>1</w:t>
                        </w:r>
                        <w:r w:rsidRPr="00CB1FFB">
                          <w:rPr>
                            <w:rFonts w:ascii="Times New Roman" w:hAnsi="Times New Roman" w:cs="Times New Roman"/>
                            <w:sz w:val="14"/>
                            <w:szCs w:val="14"/>
                          </w:rPr>
                          <w:t>,</w:t>
                        </w:r>
                        <w:r>
                          <w:rPr>
                            <w:rFonts w:ascii="Times New Roman" w:hAnsi="Times New Roman" w:cs="Times New Roman"/>
                            <w:sz w:val="14"/>
                            <w:szCs w:val="14"/>
                          </w:rPr>
                          <w:t>9</w:t>
                        </w:r>
                        <w:r w:rsidRPr="00CB1FFB">
                          <w:rPr>
                            <w:rFonts w:ascii="Times New Roman" w:hAnsi="Times New Roman" w:cs="Times New Roman"/>
                            <w:sz w:val="14"/>
                            <w:szCs w:val="14"/>
                          </w:rPr>
                          <w:t xml:space="preserve">% ФОТ до 2024 г., </w:t>
                        </w:r>
                        <w:r>
                          <w:rPr>
                            <w:rFonts w:ascii="Times New Roman" w:hAnsi="Times New Roman" w:cs="Times New Roman"/>
                            <w:sz w:val="14"/>
                            <w:szCs w:val="14"/>
                          </w:rPr>
                          <w:br/>
                        </w:r>
                        <w:r w:rsidRPr="00CB1FFB">
                          <w:rPr>
                            <w:rFonts w:ascii="Times New Roman" w:hAnsi="Times New Roman" w:cs="Times New Roman"/>
                            <w:sz w:val="14"/>
                            <w:szCs w:val="14"/>
                          </w:rPr>
                          <w:t>1,</w:t>
                        </w:r>
                        <w:r>
                          <w:rPr>
                            <w:rFonts w:ascii="Times New Roman" w:hAnsi="Times New Roman" w:cs="Times New Roman"/>
                            <w:sz w:val="14"/>
                            <w:szCs w:val="14"/>
                          </w:rPr>
                          <w:t>2</w:t>
                        </w:r>
                        <w:r w:rsidRPr="00CB1FFB">
                          <w:rPr>
                            <w:rFonts w:ascii="Times New Roman" w:hAnsi="Times New Roman" w:cs="Times New Roman"/>
                            <w:sz w:val="14"/>
                            <w:szCs w:val="14"/>
                          </w:rPr>
                          <w:t>% Ф</w:t>
                        </w:r>
                        <w:r>
                          <w:rPr>
                            <w:rFonts w:ascii="Times New Roman" w:hAnsi="Times New Roman" w:cs="Times New Roman"/>
                            <w:sz w:val="14"/>
                            <w:szCs w:val="14"/>
                          </w:rPr>
                          <w:t>ОТ</w:t>
                        </w:r>
                        <w:r w:rsidRPr="00CB1FFB">
                          <w:rPr>
                            <w:rFonts w:ascii="Times New Roman" w:hAnsi="Times New Roman" w:cs="Times New Roman"/>
                            <w:sz w:val="14"/>
                            <w:szCs w:val="14"/>
                          </w:rPr>
                          <w:t xml:space="preserve"> после 2024 г.)</w:t>
                        </w:r>
                      </w:p>
                    </w:txbxContent>
                  </v:textbox>
                </v:rect>
                <v:shape id="AutoShape 164" o:spid="_x0000_s1066" type="#_x0000_t32" style="position:absolute;left:2876;top:4407;width:0;height:38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167" o:spid="_x0000_s1067" type="#_x0000_t32" style="position:absolute;left:5232;top:4233;width:0;height:1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168" o:spid="_x0000_s1068" style="position:absolute;left:2702;top:2441;width:217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E+sUA&#10;AADbAAAADwAAAGRycy9kb3ducmV2LnhtbESPQWvCQBSE70L/w/IKvemmqZY2dRVbMIgHIdp6fmRf&#10;k9Ts25BdTfLvXUHocZiZb5j5sje1uFDrKssKnicRCOLc6ooLBd+H9fgNhPPIGmvLpGAgB8vFw2iO&#10;ibYdZ3TZ+0IECLsEFZTeN4mULi/JoJvYhjh4v7Y16INsC6lb7ALc1DKOoldpsOKwUGJDXyXlp/3Z&#10;KDjE9Fdku+E4/NTNbraV6fHzPVXq6bFffYDw1Pv/8L290QqmL3D7E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MT6xQAAANsAAAAPAAAAAAAAAAAAAAAAAJgCAABkcnMv&#10;ZG93bnJldi54bWxQSwUGAAAAAAQABAD1AAAAigMAAAAA&#10;" fillcolor="white [3212]" stroked="f">
                  <v:fill opacity="0"/>
                  <v:textbox>
                    <w:txbxContent>
                      <w:p w:rsidR="002410B8" w:rsidRPr="0027168B" w:rsidRDefault="002410B8" w:rsidP="00DC60D0">
                        <w:pPr>
                          <w:spacing w:after="0" w:line="240" w:lineRule="auto"/>
                          <w:jc w:val="center"/>
                          <w:rPr>
                            <w:rFonts w:ascii="Times New Roman" w:hAnsi="Times New Roman" w:cs="Times New Roman"/>
                            <w:sz w:val="12"/>
                            <w:szCs w:val="12"/>
                          </w:rPr>
                        </w:pPr>
                        <w:r w:rsidRPr="0027168B">
                          <w:rPr>
                            <w:rFonts w:ascii="Times New Roman" w:hAnsi="Times New Roman" w:cs="Times New Roman"/>
                            <w:sz w:val="12"/>
                            <w:szCs w:val="12"/>
                          </w:rPr>
                          <w:t>Страховые взносы за работающих (</w:t>
                        </w:r>
                        <w:r>
                          <w:rPr>
                            <w:rFonts w:ascii="Times New Roman" w:hAnsi="Times New Roman" w:cs="Times New Roman"/>
                            <w:sz w:val="12"/>
                            <w:szCs w:val="12"/>
                          </w:rPr>
                          <w:t>3</w:t>
                        </w:r>
                        <w:r w:rsidRPr="0027168B">
                          <w:rPr>
                            <w:rFonts w:ascii="Times New Roman" w:hAnsi="Times New Roman" w:cs="Times New Roman"/>
                            <w:sz w:val="12"/>
                            <w:szCs w:val="12"/>
                          </w:rPr>
                          <w:t>,</w:t>
                        </w:r>
                        <w:r>
                          <w:rPr>
                            <w:rFonts w:ascii="Times New Roman" w:hAnsi="Times New Roman" w:cs="Times New Roman"/>
                            <w:sz w:val="12"/>
                            <w:szCs w:val="12"/>
                          </w:rPr>
                          <w:t>2</w:t>
                        </w:r>
                        <w:r w:rsidRPr="0027168B">
                          <w:rPr>
                            <w:rFonts w:ascii="Times New Roman" w:hAnsi="Times New Roman" w:cs="Times New Roman"/>
                            <w:sz w:val="12"/>
                            <w:szCs w:val="12"/>
                          </w:rPr>
                          <w:t>% ФОТ до 2024 г., 3,</w:t>
                        </w:r>
                        <w:r>
                          <w:rPr>
                            <w:rFonts w:ascii="Times New Roman" w:hAnsi="Times New Roman" w:cs="Times New Roman"/>
                            <w:sz w:val="12"/>
                            <w:szCs w:val="12"/>
                          </w:rPr>
                          <w:t>9</w:t>
                        </w:r>
                        <w:r w:rsidRPr="0027168B">
                          <w:rPr>
                            <w:rFonts w:ascii="Times New Roman" w:hAnsi="Times New Roman" w:cs="Times New Roman"/>
                            <w:sz w:val="12"/>
                            <w:szCs w:val="12"/>
                          </w:rPr>
                          <w:t>% ФОТ после 2024 г.)</w:t>
                        </w:r>
                      </w:p>
                    </w:txbxContent>
                  </v:textbox>
                </v:rect>
                <v:rect id="Rectangle 170" o:spid="_x0000_s1069" style="position:absolute;left:3949;top:4162;width:118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jsUA&#10;AADbAAAADwAAAGRycy9kb3ducmV2LnhtbESPQWvCQBSE74L/YXmF3nTTYItNXUWFBulBSLSeH9nX&#10;JG32bciuJvn33ULB4zAz3zCrzWAacaPO1ZYVPM0jEMSF1TWXCs6n99kShPPIGhvLpGAkB5v1dLLC&#10;RNueM7rlvhQBwi5BBZX3bSKlKyoy6Oa2JQ7el+0M+iC7UuoO+wA3jYyj6EUarDksVNjSvqLiJ78a&#10;BaeYvsvsOF7Gz6Y9Pn/I9LJ7TZV6fBi2byA8Df4e/m8ftILFAv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VyOxQAAANsAAAAPAAAAAAAAAAAAAAAAAJgCAABkcnMv&#10;ZG93bnJldi54bWxQSwUGAAAAAAQABAD1AAAAigMAAAAA&#10;" fillcolor="white [3212]" stroked="f">
                  <v:fill opacity="0"/>
                  <v:textbox>
                    <w:txbxContent>
                      <w:p w:rsidR="002410B8" w:rsidRPr="00CB1FFB" w:rsidRDefault="002410B8" w:rsidP="00CB1FFB">
                        <w:pPr>
                          <w:spacing w:after="0" w:line="240" w:lineRule="auto"/>
                          <w:ind w:left="-142" w:right="-231"/>
                          <w:rPr>
                            <w:rFonts w:ascii="Times New Roman" w:hAnsi="Times New Roman" w:cs="Times New Roman"/>
                            <w:sz w:val="10"/>
                            <w:szCs w:val="10"/>
                          </w:rPr>
                        </w:pPr>
                        <w:r>
                          <w:rPr>
                            <w:rFonts w:ascii="Times New Roman" w:hAnsi="Times New Roman" w:cs="Times New Roman"/>
                            <w:sz w:val="10"/>
                            <w:szCs w:val="10"/>
                          </w:rPr>
                          <w:t xml:space="preserve">Резервный фонд </w:t>
                        </w:r>
                        <w:r>
                          <w:rPr>
                            <w:rFonts w:ascii="Times New Roman" w:hAnsi="Times New Roman" w:cs="Times New Roman"/>
                            <w:sz w:val="10"/>
                            <w:szCs w:val="10"/>
                          </w:rPr>
                          <w:br/>
                          <w:t>1,9</w:t>
                        </w:r>
                        <w:r w:rsidRPr="00CB1FFB">
                          <w:rPr>
                            <w:rFonts w:ascii="Times New Roman" w:hAnsi="Times New Roman" w:cs="Times New Roman"/>
                            <w:sz w:val="10"/>
                            <w:szCs w:val="10"/>
                          </w:rPr>
                          <w:t xml:space="preserve">% ФОТ до 2024 г, </w:t>
                        </w:r>
                        <w:r>
                          <w:rPr>
                            <w:rFonts w:ascii="Times New Roman" w:hAnsi="Times New Roman" w:cs="Times New Roman"/>
                            <w:sz w:val="10"/>
                            <w:szCs w:val="10"/>
                          </w:rPr>
                          <w:br/>
                        </w:r>
                        <w:r w:rsidRPr="00CB1FFB">
                          <w:rPr>
                            <w:rFonts w:ascii="Times New Roman" w:hAnsi="Times New Roman" w:cs="Times New Roman"/>
                            <w:sz w:val="10"/>
                            <w:szCs w:val="10"/>
                          </w:rPr>
                          <w:t>1,</w:t>
                        </w:r>
                        <w:r>
                          <w:rPr>
                            <w:rFonts w:ascii="Times New Roman" w:hAnsi="Times New Roman" w:cs="Times New Roman"/>
                            <w:sz w:val="10"/>
                            <w:szCs w:val="10"/>
                          </w:rPr>
                          <w:t>2</w:t>
                        </w:r>
                        <w:r w:rsidRPr="00CB1FFB">
                          <w:rPr>
                            <w:rFonts w:ascii="Times New Roman" w:hAnsi="Times New Roman" w:cs="Times New Roman"/>
                            <w:sz w:val="10"/>
                            <w:szCs w:val="10"/>
                          </w:rPr>
                          <w:t>% ФОТ после 2024 г</w:t>
                        </w:r>
                      </w:p>
                    </w:txbxContent>
                  </v:textbox>
                </v:rect>
                <v:shape id="AutoShape 172" o:spid="_x0000_s1070" type="#_x0000_t32" style="position:absolute;left:5774;top:5770;width:604;height:3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117" o:spid="_x0000_s1071" type="#_x0000_t32" style="position:absolute;left:7019;top:6606;width:1;height: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5" o:spid="_x0000_s1072" type="#_x0000_t32" style="position:absolute;left:5389;top:4162;width:1;height: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163" o:spid="_x0000_s1073" style="position:absolute;left:1790;top:3454;width:213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AxsIA&#10;AADbAAAADwAAAGRycy9kb3ducmV2LnhtbERP3WrCMBS+F3yHcATvbKqObXRGEUFxsInrfIBjc2yr&#10;zUlNMu329MvFYJcf3/9s0ZlG3Mj52rKCcZKCIC6srrlUcPhcj55B+ICssbFMCr7Jw2Le780w0/bO&#10;H3TLQyliCPsMFVQhtJmUvqjIoE9sSxy5k3UGQ4SulNrhPYabRk7S9FEarDk2VNjSqqLikn8ZBefp&#10;/vWd6Cfd7TdvVzqsj+bIT0oNB93yBUSgLvyL/9xbreAhjo1f4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MDGwgAAANsAAAAPAAAAAAAAAAAAAAAAAJgCAABkcnMvZG93&#10;bnJldi54bWxQSwUGAAAAAAQABAD1AAAAhwMAAAAA&#10;" fillcolor="white [3212]">
                  <v:textbox>
                    <w:txbxContent>
                      <w:p w:rsidR="002410B8" w:rsidRPr="00F8431A" w:rsidRDefault="002410B8" w:rsidP="00B73E5B">
                        <w:pPr>
                          <w:jc w:val="center"/>
                          <w:rPr>
                            <w:rFonts w:ascii="Times New Roman" w:hAnsi="Times New Roman" w:cs="Times New Roman"/>
                            <w:sz w:val="20"/>
                            <w:szCs w:val="20"/>
                          </w:rPr>
                        </w:pPr>
                        <w:r w:rsidRPr="00F8431A">
                          <w:rPr>
                            <w:rFonts w:ascii="Times New Roman" w:hAnsi="Times New Roman" w:cs="Times New Roman"/>
                            <w:sz w:val="20"/>
                            <w:szCs w:val="20"/>
                          </w:rPr>
                          <w:t>Федеральное казначейство</w:t>
                        </w:r>
                      </w:p>
                    </w:txbxContent>
                  </v:textbox>
                </v:rect>
                <v:shape id="AutoShape 119" o:spid="_x0000_s1074" type="#_x0000_t32" style="position:absolute;left:2871;top:2980;width:5;height: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20" o:spid="_x0000_s1075" type="#_x0000_t32" style="position:absolute;left:2871;top:2980;width:20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rect id="Rectangle 171" o:spid="_x0000_s1076" style="position:absolute;left:3831;top:3833;width:1617;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dpy8QA&#10;AADbAAAADwAAAGRycy9kb3ducmV2LnhtbESPT2vCQBTE7wW/w/KE3pqNgqVGV1GhUnoQNOr5kX1N&#10;UrNvQ3abP9/eFQoeh5n5DbNc96YSLTWutKxgEsUgiDOrS84VnNPPtw8QziNrrCyTgoEcrFejlyUm&#10;2nZ8pPbkcxEg7BJUUHhfJ1K6rCCDLrI1cfB+bGPQB9nkUjfYBbip5DSO36XBksNCgTXtCspupz+j&#10;IJ3Sb348DNfhUtWH2bfcX7fzvVKv436zAOGp98/wf/tLK5hN4P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acvEAAAA2wAAAA8AAAAAAAAAAAAAAAAAmAIAAGRycy9k&#10;b3ducmV2LnhtbFBLBQYAAAAABAAEAPUAAACJAwAAAAA=&#10;" fillcolor="white [3212]" stroked="f">
                  <v:fill opacity="0"/>
                  <v:textbox>
                    <w:txbxContent>
                      <w:p w:rsidR="002410B8" w:rsidRPr="00404514" w:rsidRDefault="002410B8" w:rsidP="00AA54E1">
                        <w:pPr>
                          <w:spacing w:after="0" w:line="240" w:lineRule="auto"/>
                          <w:rPr>
                            <w:rFonts w:ascii="Times New Roman" w:hAnsi="Times New Roman" w:cs="Times New Roman"/>
                            <w:sz w:val="10"/>
                            <w:szCs w:val="10"/>
                          </w:rPr>
                        </w:pPr>
                        <w:r w:rsidRPr="00404514">
                          <w:rPr>
                            <w:rFonts w:ascii="Times New Roman" w:hAnsi="Times New Roman" w:cs="Times New Roman"/>
                            <w:sz w:val="10"/>
                            <w:szCs w:val="10"/>
                          </w:rPr>
                          <w:t xml:space="preserve">Страховые взносы за </w:t>
                        </w:r>
                        <w:r>
                          <w:rPr>
                            <w:rFonts w:ascii="Times New Roman" w:hAnsi="Times New Roman" w:cs="Times New Roman"/>
                            <w:sz w:val="10"/>
                            <w:szCs w:val="10"/>
                          </w:rPr>
                          <w:br/>
                        </w:r>
                        <w:r w:rsidRPr="00404514">
                          <w:rPr>
                            <w:rFonts w:ascii="Times New Roman" w:hAnsi="Times New Roman" w:cs="Times New Roman"/>
                            <w:sz w:val="10"/>
                            <w:szCs w:val="10"/>
                          </w:rPr>
                          <w:t>неработающих</w:t>
                        </w:r>
                        <w:r w:rsidRPr="00DA63D8">
                          <w:rPr>
                            <w:rFonts w:ascii="Times New Roman" w:hAnsi="Times New Roman" w:cs="Times New Roman"/>
                            <w:sz w:val="12"/>
                            <w:szCs w:val="12"/>
                          </w:rPr>
                          <w:t xml:space="preserve"> </w:t>
                        </w:r>
                        <w:r w:rsidRPr="00404514">
                          <w:rPr>
                            <w:rFonts w:ascii="Times New Roman" w:hAnsi="Times New Roman" w:cs="Times New Roman"/>
                            <w:sz w:val="10"/>
                            <w:szCs w:val="10"/>
                          </w:rPr>
                          <w:t>(</w:t>
                        </w:r>
                        <w:r>
                          <w:rPr>
                            <w:rFonts w:ascii="Times New Roman" w:hAnsi="Times New Roman" w:cs="Times New Roman"/>
                            <w:sz w:val="10"/>
                            <w:szCs w:val="10"/>
                          </w:rPr>
                          <w:t>9</w:t>
                        </w:r>
                        <w:r w:rsidRPr="00404514">
                          <w:rPr>
                            <w:rFonts w:ascii="Times New Roman" w:hAnsi="Times New Roman" w:cs="Times New Roman"/>
                            <w:sz w:val="10"/>
                            <w:szCs w:val="10"/>
                          </w:rPr>
                          <w:t> </w:t>
                        </w:r>
                        <w:r>
                          <w:rPr>
                            <w:rFonts w:ascii="Times New Roman" w:hAnsi="Times New Roman" w:cs="Times New Roman"/>
                            <w:sz w:val="10"/>
                            <w:szCs w:val="10"/>
                          </w:rPr>
                          <w:t>012</w:t>
                        </w:r>
                        <w:r w:rsidRPr="00404514">
                          <w:rPr>
                            <w:rFonts w:ascii="Times New Roman" w:hAnsi="Times New Roman" w:cs="Times New Roman"/>
                            <w:sz w:val="10"/>
                            <w:szCs w:val="10"/>
                          </w:rPr>
                          <w:t>,</w:t>
                        </w:r>
                        <w:r>
                          <w:rPr>
                            <w:rFonts w:ascii="Times New Roman" w:hAnsi="Times New Roman" w:cs="Times New Roman"/>
                            <w:sz w:val="10"/>
                            <w:szCs w:val="10"/>
                          </w:rPr>
                          <w:t>74</w:t>
                        </w:r>
                        <w:r w:rsidRPr="00404514">
                          <w:rPr>
                            <w:rFonts w:ascii="Times New Roman" w:hAnsi="Times New Roman" w:cs="Times New Roman"/>
                            <w:sz w:val="10"/>
                            <w:szCs w:val="10"/>
                          </w:rPr>
                          <w:t xml:space="preserve"> руб.)</w:t>
                        </w:r>
                      </w:p>
                    </w:txbxContent>
                  </v:textbox>
                </v:rect>
                <v:shape id="AutoShape 118" o:spid="_x0000_s1077" type="#_x0000_t32" style="position:absolute;left:3925;top:4233;width:13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14" o:spid="_x0000_s1078" type="#_x0000_t32" style="position:absolute;left:3925;top:4153;width:146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73" o:spid="_x0000_s1079" type="#_x0000_t32" style="position:absolute;left:5958;top:4916;width:0;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24" o:spid="_x0000_s1080" type="#_x0000_t32" style="position:absolute;left:2596;top:4401;width:13;height:3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143" o:spid="_x0000_s1081" type="#_x0000_t32" style="position:absolute;left:4022;top:8785;width:0;height:8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156" o:spid="_x0000_s1082" type="#_x0000_t32" style="position:absolute;left:7082;top:6748;width:0;height:1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1dsUAAADbAAAADwAAAGRycy9kb3ducmV2LnhtbESPT2vCQBTE74V+h+UVvNVNBWtJ3YgV&#10;RMFDMQ09v2Zf/pDs2zS7atJP3xUEj8PM/IZZrgbTijP1rras4GUagSDOra65VJB9bZ/fQDiPrLG1&#10;TApGcrBKHh+WGGt74SOdU1+KAGEXo4LK+y6W0uUVGXRT2xEHr7C9QR9kX0rd4yXATStnUfQqDdYc&#10;FirsaFNR3qQno6D4+Jt97/hwyNL1TzE2Lt1+/o5KTZ6G9TsIT4O/h2/tvVYwX8D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e1dsUAAADbAAAADwAAAAAAAAAA&#10;AAAAAAChAgAAZHJzL2Rvd25yZXYueG1sUEsFBgAAAAAEAAQA+QAAAJMDAAAAAA==&#10;">
                  <v:stroke dashstyle="1 1" endcap="round"/>
                </v:shape>
                <v:shape id="AutoShape 146" o:spid="_x0000_s1083" type="#_x0000_t32" style="position:absolute;left:3307;top:10079;width:648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hBMIAAADbAAAADwAAAGRycy9kb3ducmV2LnhtbERPy2rCQBTdC/2H4QrudGLAUlJHsYVg&#10;wYU0Ste3mZsHZu7EzDQPv76zKHR5OO/tfjSN6KlztWUF61UEgji3uuZSwfWSLl9AOI+ssbFMCiZy&#10;sN89zbaYaDvwJ/WZL0UIYZeggsr7NpHS5RUZdCvbEgeusJ1BH2BXSt3hEMJNI+MoepYGaw4NFbb0&#10;XlF+y36MguLtEX8d+XS6ZofvYrq5LD3fJ6UW8/HwCsLT6P/Ff+4PrWATxoY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ghBMIAAADbAAAADwAAAAAAAAAAAAAA&#10;AAChAgAAZHJzL2Rvd25yZXYueG1sUEsFBgAAAAAEAAQA+QAAAJADAAAAAA==&#10;">
                  <v:stroke dashstyle="1 1" endcap="round"/>
                </v:shape>
                <v:shape id="AutoShape 139" o:spid="_x0000_s1084" type="#_x0000_t32" style="position:absolute;left:9121;top:6924;width:4;height:1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w10:anchorlock/>
              </v:group>
            </w:pict>
          </mc:Fallback>
        </mc:AlternateContent>
      </w:r>
    </w:p>
    <w:p w:rsidR="00EB2ED8" w:rsidRPr="00F724CC" w:rsidRDefault="00EB2ED8" w:rsidP="00A36808">
      <w:pPr>
        <w:jc w:val="center"/>
        <w:rPr>
          <w:rFonts w:ascii="Times New Roman" w:hAnsi="Times New Roman" w:cs="Times New Roman"/>
          <w:sz w:val="28"/>
          <w:szCs w:val="28"/>
        </w:rPr>
      </w:pPr>
      <w:r w:rsidRPr="00F724CC">
        <w:rPr>
          <w:rFonts w:ascii="Times New Roman" w:hAnsi="Times New Roman" w:cs="Times New Roman"/>
          <w:b/>
          <w:sz w:val="28"/>
          <w:szCs w:val="28"/>
        </w:rPr>
        <w:t xml:space="preserve">Рис. </w:t>
      </w:r>
      <w:r w:rsidR="00BE7B95" w:rsidRPr="00F724CC">
        <w:rPr>
          <w:rFonts w:ascii="Times New Roman" w:hAnsi="Times New Roman" w:cs="Times New Roman"/>
          <w:b/>
          <w:sz w:val="28"/>
          <w:szCs w:val="28"/>
        </w:rPr>
        <w:t>1</w:t>
      </w:r>
      <w:r w:rsidRPr="00F724CC">
        <w:rPr>
          <w:rFonts w:ascii="Times New Roman" w:hAnsi="Times New Roman" w:cs="Times New Roman"/>
          <w:b/>
          <w:sz w:val="28"/>
          <w:szCs w:val="28"/>
        </w:rPr>
        <w:t>.</w:t>
      </w:r>
      <w:r w:rsidRPr="00F724CC">
        <w:rPr>
          <w:rFonts w:ascii="Times New Roman" w:hAnsi="Times New Roman" w:cs="Times New Roman"/>
          <w:sz w:val="28"/>
          <w:szCs w:val="28"/>
        </w:rPr>
        <w:t xml:space="preserve"> Предлагаемая схема финансирования здравоохранения РФ</w:t>
      </w:r>
    </w:p>
    <w:p w:rsidR="00636D0D" w:rsidRDefault="00636D0D" w:rsidP="00071148">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kern w:val="24"/>
          <w:sz w:val="28"/>
          <w:szCs w:val="28"/>
        </w:rPr>
        <w:t xml:space="preserve">При средней заработной плате в городе Москве в размере </w:t>
      </w:r>
      <w:r w:rsidR="00ED7FDB">
        <w:rPr>
          <w:rFonts w:ascii="Times New Roman" w:hAnsi="Times New Roman" w:cs="Times New Roman"/>
          <w:kern w:val="24"/>
          <w:sz w:val="28"/>
          <w:szCs w:val="28"/>
        </w:rPr>
        <w:t>79</w:t>
      </w:r>
      <w:r>
        <w:rPr>
          <w:rFonts w:ascii="Times New Roman" w:hAnsi="Times New Roman" w:cs="Times New Roman"/>
          <w:kern w:val="24"/>
          <w:sz w:val="28"/>
          <w:szCs w:val="28"/>
        </w:rPr>
        <w:t> </w:t>
      </w:r>
      <w:r w:rsidR="00ED7FDB">
        <w:rPr>
          <w:rFonts w:ascii="Times New Roman" w:hAnsi="Times New Roman" w:cs="Times New Roman"/>
          <w:kern w:val="24"/>
          <w:sz w:val="28"/>
          <w:szCs w:val="28"/>
        </w:rPr>
        <w:t>151</w:t>
      </w:r>
      <w:r>
        <w:rPr>
          <w:rFonts w:ascii="Times New Roman" w:hAnsi="Times New Roman" w:cs="Times New Roman"/>
          <w:kern w:val="24"/>
          <w:sz w:val="28"/>
          <w:szCs w:val="28"/>
        </w:rPr>
        <w:t xml:space="preserve"> руб.</w:t>
      </w:r>
      <w:r w:rsidR="00ED7FDB">
        <w:rPr>
          <w:rFonts w:ascii="Times New Roman" w:hAnsi="Times New Roman" w:cs="Times New Roman"/>
          <w:kern w:val="24"/>
          <w:sz w:val="28"/>
          <w:szCs w:val="28"/>
        </w:rPr>
        <w:t xml:space="preserve"> по состоянию на октябрь 2018 г.</w:t>
      </w:r>
      <w:r>
        <w:rPr>
          <w:rFonts w:ascii="Times New Roman" w:hAnsi="Times New Roman" w:cs="Times New Roman"/>
          <w:kern w:val="24"/>
          <w:sz w:val="28"/>
          <w:szCs w:val="28"/>
        </w:rPr>
        <w:t xml:space="preserve"> </w:t>
      </w:r>
      <w:r w:rsidR="001F4708" w:rsidRPr="0094444F">
        <w:rPr>
          <w:rFonts w:ascii="Times New Roman" w:hAnsi="Times New Roman" w:cs="Times New Roman"/>
          <w:kern w:val="24"/>
          <w:sz w:val="28"/>
          <w:szCs w:val="28"/>
        </w:rPr>
        <w:t>[</w:t>
      </w:r>
      <w:r w:rsidR="00EE5A6C">
        <w:rPr>
          <w:rFonts w:ascii="Times New Roman" w:hAnsi="Times New Roman" w:cs="Times New Roman"/>
          <w:kern w:val="24"/>
          <w:sz w:val="28"/>
          <w:szCs w:val="28"/>
        </w:rPr>
        <w:t>9</w:t>
      </w:r>
      <w:r w:rsidR="001F4708" w:rsidRPr="0094444F">
        <w:rPr>
          <w:rFonts w:ascii="Times New Roman" w:hAnsi="Times New Roman" w:cs="Times New Roman"/>
          <w:kern w:val="24"/>
          <w:sz w:val="28"/>
          <w:szCs w:val="28"/>
        </w:rPr>
        <w:t xml:space="preserve">] </w:t>
      </w:r>
      <w:r>
        <w:rPr>
          <w:rFonts w:ascii="Times New Roman" w:hAnsi="Times New Roman" w:cs="Times New Roman"/>
          <w:kern w:val="24"/>
          <w:sz w:val="28"/>
          <w:szCs w:val="28"/>
        </w:rPr>
        <w:t xml:space="preserve">годовая сумма отчислений на МНС москвича составит </w:t>
      </w:r>
      <w:r w:rsidR="00E02283">
        <w:rPr>
          <w:rFonts w:ascii="Times New Roman" w:hAnsi="Times New Roman" w:cs="Times New Roman"/>
          <w:kern w:val="24"/>
          <w:sz w:val="28"/>
          <w:szCs w:val="28"/>
        </w:rPr>
        <w:t>2</w:t>
      </w:r>
      <w:r>
        <w:rPr>
          <w:rFonts w:ascii="Times New Roman" w:hAnsi="Times New Roman" w:cs="Times New Roman"/>
          <w:kern w:val="24"/>
          <w:sz w:val="28"/>
          <w:szCs w:val="28"/>
        </w:rPr>
        <w:t>,</w:t>
      </w:r>
      <w:r w:rsidR="006E7495">
        <w:rPr>
          <w:rFonts w:ascii="Times New Roman" w:hAnsi="Times New Roman" w:cs="Times New Roman"/>
          <w:kern w:val="24"/>
          <w:sz w:val="28"/>
          <w:szCs w:val="28"/>
        </w:rPr>
        <w:t>9</w:t>
      </w:r>
      <w:r>
        <w:rPr>
          <w:rFonts w:ascii="Times New Roman" w:hAnsi="Times New Roman" w:cs="Times New Roman"/>
          <w:kern w:val="24"/>
          <w:sz w:val="28"/>
          <w:szCs w:val="28"/>
        </w:rPr>
        <w:t xml:space="preserve">% · 12 · </w:t>
      </w:r>
      <w:r w:rsidR="00ED7FDB">
        <w:rPr>
          <w:rFonts w:ascii="Times New Roman" w:hAnsi="Times New Roman" w:cs="Times New Roman"/>
          <w:kern w:val="24"/>
          <w:sz w:val="28"/>
          <w:szCs w:val="28"/>
        </w:rPr>
        <w:t>79</w:t>
      </w:r>
      <w:r>
        <w:rPr>
          <w:rFonts w:ascii="Times New Roman" w:hAnsi="Times New Roman" w:cs="Times New Roman"/>
          <w:kern w:val="24"/>
          <w:sz w:val="28"/>
          <w:szCs w:val="28"/>
        </w:rPr>
        <w:t> </w:t>
      </w:r>
      <w:r w:rsidR="00ED7FDB">
        <w:rPr>
          <w:rFonts w:ascii="Times New Roman" w:hAnsi="Times New Roman" w:cs="Times New Roman"/>
          <w:kern w:val="24"/>
          <w:sz w:val="28"/>
          <w:szCs w:val="28"/>
        </w:rPr>
        <w:t>151</w:t>
      </w:r>
      <w:r>
        <w:rPr>
          <w:rFonts w:ascii="Times New Roman" w:hAnsi="Times New Roman" w:cs="Times New Roman"/>
          <w:kern w:val="24"/>
          <w:sz w:val="28"/>
          <w:szCs w:val="28"/>
        </w:rPr>
        <w:t xml:space="preserve"> руб. = </w:t>
      </w:r>
      <w:r w:rsidR="00E02283">
        <w:rPr>
          <w:rFonts w:ascii="Times New Roman" w:hAnsi="Times New Roman" w:cs="Times New Roman"/>
          <w:kern w:val="24"/>
          <w:sz w:val="28"/>
          <w:szCs w:val="28"/>
        </w:rPr>
        <w:t>2</w:t>
      </w:r>
      <w:r w:rsidR="006E7495">
        <w:rPr>
          <w:rFonts w:ascii="Times New Roman" w:hAnsi="Times New Roman" w:cs="Times New Roman"/>
          <w:kern w:val="24"/>
          <w:sz w:val="28"/>
          <w:szCs w:val="28"/>
        </w:rPr>
        <w:t>7</w:t>
      </w:r>
      <w:r>
        <w:rPr>
          <w:rFonts w:ascii="Times New Roman" w:hAnsi="Times New Roman" w:cs="Times New Roman"/>
          <w:kern w:val="24"/>
          <w:sz w:val="28"/>
          <w:szCs w:val="28"/>
        </w:rPr>
        <w:t> </w:t>
      </w:r>
      <w:r w:rsidR="00ED7FDB">
        <w:rPr>
          <w:rFonts w:ascii="Times New Roman" w:hAnsi="Times New Roman" w:cs="Times New Roman"/>
          <w:kern w:val="24"/>
          <w:sz w:val="28"/>
          <w:szCs w:val="28"/>
        </w:rPr>
        <w:t>5</w:t>
      </w:r>
      <w:r w:rsidR="006E7495">
        <w:rPr>
          <w:rFonts w:ascii="Times New Roman" w:hAnsi="Times New Roman" w:cs="Times New Roman"/>
          <w:kern w:val="24"/>
          <w:sz w:val="28"/>
          <w:szCs w:val="28"/>
        </w:rPr>
        <w:t>44</w:t>
      </w:r>
      <w:r>
        <w:rPr>
          <w:rFonts w:ascii="Times New Roman" w:hAnsi="Times New Roman" w:cs="Times New Roman"/>
          <w:kern w:val="24"/>
          <w:sz w:val="28"/>
          <w:szCs w:val="28"/>
        </w:rPr>
        <w:t>,</w:t>
      </w:r>
      <w:r w:rsidR="006E7495">
        <w:rPr>
          <w:rFonts w:ascii="Times New Roman" w:hAnsi="Times New Roman" w:cs="Times New Roman"/>
          <w:kern w:val="24"/>
          <w:sz w:val="28"/>
          <w:szCs w:val="28"/>
        </w:rPr>
        <w:t>55</w:t>
      </w:r>
      <w:r>
        <w:rPr>
          <w:rFonts w:ascii="Times New Roman" w:hAnsi="Times New Roman" w:cs="Times New Roman"/>
          <w:kern w:val="24"/>
          <w:sz w:val="28"/>
          <w:szCs w:val="28"/>
        </w:rPr>
        <w:t xml:space="preserve"> руб. На МНС </w:t>
      </w:r>
      <w:r>
        <w:rPr>
          <w:rFonts w:ascii="Times New Roman" w:hAnsi="Times New Roman" w:cs="Times New Roman"/>
          <w:kern w:val="24"/>
          <w:sz w:val="28"/>
          <w:szCs w:val="28"/>
        </w:rPr>
        <w:lastRenderedPageBreak/>
        <w:t xml:space="preserve">гражданина деньги поступают ежемесячно равномерно в размере 1/12 ∙ </w:t>
      </w:r>
      <w:r w:rsidR="00E02283">
        <w:rPr>
          <w:rFonts w:ascii="Times New Roman" w:hAnsi="Times New Roman" w:cs="Times New Roman"/>
          <w:kern w:val="24"/>
          <w:sz w:val="28"/>
          <w:szCs w:val="28"/>
        </w:rPr>
        <w:t>2</w:t>
      </w:r>
      <w:r w:rsidR="006E7495">
        <w:rPr>
          <w:rFonts w:ascii="Times New Roman" w:hAnsi="Times New Roman" w:cs="Times New Roman"/>
          <w:kern w:val="24"/>
          <w:sz w:val="28"/>
          <w:szCs w:val="28"/>
        </w:rPr>
        <w:t>7</w:t>
      </w:r>
      <w:r>
        <w:rPr>
          <w:rFonts w:ascii="Times New Roman" w:hAnsi="Times New Roman" w:cs="Times New Roman"/>
          <w:kern w:val="24"/>
          <w:sz w:val="28"/>
          <w:szCs w:val="28"/>
        </w:rPr>
        <w:t> </w:t>
      </w:r>
      <w:r w:rsidR="00ED7FDB">
        <w:rPr>
          <w:rFonts w:ascii="Times New Roman" w:hAnsi="Times New Roman" w:cs="Times New Roman"/>
          <w:kern w:val="24"/>
          <w:sz w:val="28"/>
          <w:szCs w:val="28"/>
        </w:rPr>
        <w:t>5</w:t>
      </w:r>
      <w:r w:rsidR="006E7495">
        <w:rPr>
          <w:rFonts w:ascii="Times New Roman" w:hAnsi="Times New Roman" w:cs="Times New Roman"/>
          <w:kern w:val="24"/>
          <w:sz w:val="28"/>
          <w:szCs w:val="28"/>
        </w:rPr>
        <w:t>44</w:t>
      </w:r>
      <w:r>
        <w:rPr>
          <w:rFonts w:ascii="Times New Roman" w:hAnsi="Times New Roman" w:cs="Times New Roman"/>
          <w:kern w:val="24"/>
          <w:sz w:val="28"/>
          <w:szCs w:val="28"/>
        </w:rPr>
        <w:t>,</w:t>
      </w:r>
      <w:r w:rsidR="006E7495">
        <w:rPr>
          <w:rFonts w:ascii="Times New Roman" w:hAnsi="Times New Roman" w:cs="Times New Roman"/>
          <w:kern w:val="24"/>
          <w:sz w:val="28"/>
          <w:szCs w:val="28"/>
        </w:rPr>
        <w:t>55</w:t>
      </w:r>
      <w:r>
        <w:rPr>
          <w:rFonts w:ascii="Times New Roman" w:hAnsi="Times New Roman" w:cs="Times New Roman"/>
          <w:kern w:val="24"/>
          <w:sz w:val="28"/>
          <w:szCs w:val="28"/>
        </w:rPr>
        <w:t xml:space="preserve"> руб. = </w:t>
      </w:r>
      <w:r w:rsidR="00ED7FDB">
        <w:rPr>
          <w:rFonts w:ascii="Times New Roman" w:hAnsi="Times New Roman" w:cs="Times New Roman"/>
          <w:kern w:val="24"/>
          <w:sz w:val="28"/>
          <w:szCs w:val="28"/>
        </w:rPr>
        <w:t>2</w:t>
      </w:r>
      <w:r>
        <w:rPr>
          <w:rFonts w:ascii="Times New Roman" w:hAnsi="Times New Roman" w:cs="Times New Roman"/>
          <w:kern w:val="24"/>
          <w:sz w:val="28"/>
          <w:szCs w:val="28"/>
        </w:rPr>
        <w:t> </w:t>
      </w:r>
      <w:r w:rsidR="00ED7FDB">
        <w:rPr>
          <w:rFonts w:ascii="Times New Roman" w:hAnsi="Times New Roman" w:cs="Times New Roman"/>
          <w:kern w:val="24"/>
          <w:sz w:val="28"/>
          <w:szCs w:val="28"/>
        </w:rPr>
        <w:t>2</w:t>
      </w:r>
      <w:r w:rsidR="006E7495">
        <w:rPr>
          <w:rFonts w:ascii="Times New Roman" w:hAnsi="Times New Roman" w:cs="Times New Roman"/>
          <w:kern w:val="24"/>
          <w:sz w:val="28"/>
          <w:szCs w:val="28"/>
        </w:rPr>
        <w:t>95</w:t>
      </w:r>
      <w:r>
        <w:rPr>
          <w:rFonts w:ascii="Times New Roman" w:hAnsi="Times New Roman" w:cs="Times New Roman"/>
          <w:kern w:val="24"/>
          <w:sz w:val="28"/>
          <w:szCs w:val="28"/>
        </w:rPr>
        <w:t>,</w:t>
      </w:r>
      <w:r w:rsidR="006E7495">
        <w:rPr>
          <w:rFonts w:ascii="Times New Roman" w:hAnsi="Times New Roman" w:cs="Times New Roman"/>
          <w:kern w:val="24"/>
          <w:sz w:val="28"/>
          <w:szCs w:val="28"/>
        </w:rPr>
        <w:t>38</w:t>
      </w:r>
      <w:r>
        <w:rPr>
          <w:rFonts w:ascii="Times New Roman" w:hAnsi="Times New Roman" w:cs="Times New Roman"/>
          <w:kern w:val="24"/>
          <w:sz w:val="28"/>
          <w:szCs w:val="28"/>
        </w:rPr>
        <w:t xml:space="preserve"> руб.</w:t>
      </w:r>
      <w:proofErr w:type="gramEnd"/>
    </w:p>
    <w:p w:rsidR="000B6EDC" w:rsidRDefault="00636D0D" w:rsidP="00071148">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proofErr w:type="gramStart"/>
      <w:r w:rsidRPr="00071148">
        <w:rPr>
          <w:rFonts w:ascii="Times New Roman" w:hAnsi="Times New Roman" w:cs="Times New Roman"/>
          <w:kern w:val="24"/>
          <w:sz w:val="28"/>
          <w:szCs w:val="28"/>
        </w:rPr>
        <w:t xml:space="preserve">Согласно </w:t>
      </w:r>
      <w:r w:rsidR="00071148">
        <w:rPr>
          <w:rFonts w:ascii="Times New Roman" w:hAnsi="Times New Roman" w:cs="Times New Roman"/>
          <w:kern w:val="24"/>
          <w:sz w:val="28"/>
          <w:szCs w:val="28"/>
        </w:rPr>
        <w:t>Федеральному</w:t>
      </w:r>
      <w:r w:rsidR="00071148" w:rsidRPr="00071148">
        <w:rPr>
          <w:rFonts w:ascii="Times New Roman" w:hAnsi="Times New Roman" w:cs="Times New Roman"/>
          <w:kern w:val="24"/>
          <w:sz w:val="28"/>
          <w:szCs w:val="28"/>
        </w:rPr>
        <w:t xml:space="preserve"> закон</w:t>
      </w:r>
      <w:r w:rsidR="00071148">
        <w:rPr>
          <w:rFonts w:ascii="Times New Roman" w:hAnsi="Times New Roman" w:cs="Times New Roman"/>
          <w:kern w:val="24"/>
          <w:sz w:val="28"/>
          <w:szCs w:val="28"/>
        </w:rPr>
        <w:t>у</w:t>
      </w:r>
      <w:r w:rsidR="00071148" w:rsidRPr="00071148">
        <w:rPr>
          <w:rFonts w:ascii="Times New Roman" w:hAnsi="Times New Roman" w:cs="Times New Roman"/>
          <w:kern w:val="24"/>
          <w:sz w:val="28"/>
          <w:szCs w:val="28"/>
        </w:rPr>
        <w:t xml:space="preserve"> от 5 декабря 2017 года № 368-ФЗ «О бюджете Федерального фонда обязательного медицинского страхования на 2018 год и на пла</w:t>
      </w:r>
      <w:r w:rsidR="00071148">
        <w:rPr>
          <w:rFonts w:ascii="Times New Roman" w:hAnsi="Times New Roman" w:cs="Times New Roman"/>
          <w:kern w:val="24"/>
          <w:sz w:val="28"/>
          <w:szCs w:val="28"/>
        </w:rPr>
        <w:t xml:space="preserve">новый период 2019 и 2020 годов» </w:t>
      </w:r>
      <w:r w:rsidRPr="008702C2">
        <w:rPr>
          <w:rFonts w:ascii="Times New Roman" w:hAnsi="Times New Roman" w:cs="Times New Roman"/>
          <w:sz w:val="28"/>
          <w:szCs w:val="28"/>
        </w:rPr>
        <w:t>[</w:t>
      </w:r>
      <w:r w:rsidR="00126332">
        <w:rPr>
          <w:rFonts w:ascii="Times New Roman" w:hAnsi="Times New Roman" w:cs="Times New Roman"/>
          <w:sz w:val="28"/>
          <w:szCs w:val="28"/>
        </w:rPr>
        <w:t>3</w:t>
      </w:r>
      <w:r w:rsidRPr="008702C2">
        <w:rPr>
          <w:rFonts w:ascii="Times New Roman" w:hAnsi="Times New Roman" w:cs="Times New Roman"/>
          <w:sz w:val="28"/>
          <w:szCs w:val="28"/>
        </w:rPr>
        <w:t>]</w:t>
      </w:r>
      <w:r>
        <w:rPr>
          <w:rFonts w:ascii="Times New Roman" w:hAnsi="Times New Roman" w:cs="Times New Roman"/>
          <w:sz w:val="28"/>
          <w:szCs w:val="28"/>
        </w:rPr>
        <w:t xml:space="preserve"> </w:t>
      </w:r>
      <w:r w:rsidR="00071148">
        <w:rPr>
          <w:rFonts w:ascii="Times New Roman" w:hAnsi="Times New Roman" w:cs="Times New Roman"/>
          <w:sz w:val="28"/>
          <w:szCs w:val="28"/>
        </w:rPr>
        <w:t xml:space="preserve">размер субвенции из бюджета ФФОМС, направляемой в бюджет Московского городского фонда ОМС на финансовое обеспечение расходных обязательств г. Москвы, возникающих при осуществлении переданных в сфере ОМС полномочий, на 2018 год </w:t>
      </w:r>
      <w:r>
        <w:rPr>
          <w:rFonts w:ascii="Times New Roman" w:hAnsi="Times New Roman" w:cs="Times New Roman"/>
          <w:sz w:val="28"/>
          <w:szCs w:val="28"/>
        </w:rPr>
        <w:t>составил 2</w:t>
      </w:r>
      <w:r w:rsidR="00071148">
        <w:rPr>
          <w:rFonts w:ascii="Times New Roman" w:hAnsi="Times New Roman" w:cs="Times New Roman"/>
          <w:sz w:val="28"/>
          <w:szCs w:val="28"/>
        </w:rPr>
        <w:t>0</w:t>
      </w:r>
      <w:r>
        <w:rPr>
          <w:rFonts w:ascii="Times New Roman" w:hAnsi="Times New Roman" w:cs="Times New Roman"/>
          <w:sz w:val="28"/>
          <w:szCs w:val="28"/>
        </w:rPr>
        <w:t>5</w:t>
      </w:r>
      <w:proofErr w:type="gramEnd"/>
      <w:r>
        <w:rPr>
          <w:rFonts w:ascii="Times New Roman" w:hAnsi="Times New Roman" w:cs="Times New Roman"/>
          <w:sz w:val="28"/>
          <w:szCs w:val="28"/>
        </w:rPr>
        <w:t> </w:t>
      </w:r>
      <w:r w:rsidR="00071148">
        <w:rPr>
          <w:rFonts w:ascii="Times New Roman" w:hAnsi="Times New Roman" w:cs="Times New Roman"/>
          <w:sz w:val="28"/>
          <w:szCs w:val="28"/>
        </w:rPr>
        <w:t>854</w:t>
      </w:r>
      <w:r>
        <w:rPr>
          <w:rFonts w:ascii="Times New Roman" w:hAnsi="Times New Roman" w:cs="Times New Roman"/>
          <w:sz w:val="28"/>
          <w:szCs w:val="28"/>
        </w:rPr>
        <w:t> </w:t>
      </w:r>
      <w:r w:rsidR="00071148">
        <w:rPr>
          <w:rFonts w:ascii="Times New Roman" w:hAnsi="Times New Roman" w:cs="Times New Roman"/>
          <w:sz w:val="28"/>
          <w:szCs w:val="28"/>
        </w:rPr>
        <w:t>398</w:t>
      </w:r>
      <w:r>
        <w:rPr>
          <w:rFonts w:ascii="Times New Roman" w:hAnsi="Times New Roman" w:cs="Times New Roman"/>
          <w:sz w:val="28"/>
          <w:szCs w:val="28"/>
        </w:rPr>
        <w:t> </w:t>
      </w:r>
      <w:r w:rsidR="00071148">
        <w:rPr>
          <w:rFonts w:ascii="Times New Roman" w:hAnsi="Times New Roman" w:cs="Times New Roman"/>
          <w:sz w:val="28"/>
          <w:szCs w:val="28"/>
        </w:rPr>
        <w:t>7</w:t>
      </w:r>
      <w:r>
        <w:rPr>
          <w:rFonts w:ascii="Times New Roman" w:hAnsi="Times New Roman" w:cs="Times New Roman"/>
          <w:sz w:val="28"/>
          <w:szCs w:val="28"/>
        </w:rPr>
        <w:t xml:space="preserve">00 руб. Таким образом, при численности населения г. Москвы </w:t>
      </w:r>
      <w:r w:rsidRPr="00980750">
        <w:rPr>
          <w:rFonts w:ascii="Times New Roman" w:hAnsi="Times New Roman" w:cs="Times New Roman"/>
          <w:sz w:val="28"/>
          <w:szCs w:val="28"/>
        </w:rPr>
        <w:t>12 197 600</w:t>
      </w:r>
      <w:r>
        <w:rPr>
          <w:rFonts w:ascii="Times New Roman" w:hAnsi="Times New Roman" w:cs="Times New Roman"/>
          <w:sz w:val="28"/>
          <w:szCs w:val="28"/>
        </w:rPr>
        <w:t xml:space="preserve"> чел. </w:t>
      </w:r>
      <w:r w:rsidRPr="008702C2">
        <w:rPr>
          <w:rFonts w:ascii="Times New Roman" w:hAnsi="Times New Roman" w:cs="Times New Roman"/>
          <w:sz w:val="28"/>
          <w:szCs w:val="28"/>
        </w:rPr>
        <w:t>[</w:t>
      </w:r>
      <w:r w:rsidR="00EE5A6C">
        <w:rPr>
          <w:rFonts w:ascii="Times New Roman" w:hAnsi="Times New Roman" w:cs="Times New Roman"/>
          <w:sz w:val="28"/>
          <w:szCs w:val="28"/>
        </w:rPr>
        <w:t>9</w:t>
      </w:r>
      <w:r w:rsidRPr="008702C2">
        <w:rPr>
          <w:rFonts w:ascii="Times New Roman" w:hAnsi="Times New Roman" w:cs="Times New Roman"/>
          <w:sz w:val="28"/>
          <w:szCs w:val="28"/>
        </w:rPr>
        <w:t>]</w:t>
      </w:r>
      <w:r w:rsidRPr="00D47FCA">
        <w:rPr>
          <w:rFonts w:ascii="Times New Roman" w:hAnsi="Times New Roman" w:cs="Times New Roman"/>
          <w:sz w:val="28"/>
          <w:szCs w:val="28"/>
        </w:rPr>
        <w:t xml:space="preserve"> </w:t>
      </w:r>
      <w:r w:rsidR="00071148">
        <w:rPr>
          <w:rFonts w:ascii="Times New Roman" w:hAnsi="Times New Roman" w:cs="Times New Roman"/>
          <w:sz w:val="28"/>
          <w:szCs w:val="28"/>
        </w:rPr>
        <w:t>финансовое обеспечение медицинской помощи</w:t>
      </w:r>
      <w:r>
        <w:rPr>
          <w:rFonts w:ascii="Times New Roman" w:hAnsi="Times New Roman" w:cs="Times New Roman"/>
          <w:sz w:val="28"/>
          <w:szCs w:val="28"/>
        </w:rPr>
        <w:t xml:space="preserve"> </w:t>
      </w:r>
      <w:r w:rsidR="00F02A18">
        <w:rPr>
          <w:rFonts w:ascii="Times New Roman" w:hAnsi="Times New Roman" w:cs="Times New Roman"/>
          <w:sz w:val="28"/>
          <w:szCs w:val="28"/>
        </w:rPr>
        <w:t xml:space="preserve">из средств </w:t>
      </w:r>
      <w:r>
        <w:rPr>
          <w:rFonts w:ascii="Times New Roman" w:hAnsi="Times New Roman" w:cs="Times New Roman"/>
          <w:sz w:val="28"/>
          <w:szCs w:val="28"/>
        </w:rPr>
        <w:t>Московского городского фонда ОМС</w:t>
      </w:r>
      <w:r w:rsidR="00F02A18">
        <w:rPr>
          <w:rFonts w:ascii="Times New Roman" w:hAnsi="Times New Roman" w:cs="Times New Roman"/>
          <w:sz w:val="28"/>
          <w:szCs w:val="28"/>
        </w:rPr>
        <w:t>, переданных ему в порядке распределения субвенций ФФОМС,</w:t>
      </w:r>
      <w:r>
        <w:rPr>
          <w:rFonts w:ascii="Times New Roman" w:hAnsi="Times New Roman" w:cs="Times New Roman"/>
          <w:sz w:val="28"/>
          <w:szCs w:val="28"/>
        </w:rPr>
        <w:t xml:space="preserve"> </w:t>
      </w:r>
      <w:r w:rsidR="00F02A18">
        <w:rPr>
          <w:rFonts w:ascii="Times New Roman" w:hAnsi="Times New Roman" w:cs="Times New Roman"/>
          <w:sz w:val="28"/>
          <w:szCs w:val="28"/>
        </w:rPr>
        <w:t xml:space="preserve"> приходяще</w:t>
      </w:r>
      <w:r>
        <w:rPr>
          <w:rFonts w:ascii="Times New Roman" w:hAnsi="Times New Roman" w:cs="Times New Roman"/>
          <w:sz w:val="28"/>
          <w:szCs w:val="28"/>
        </w:rPr>
        <w:t>еся на одного москвича, составля</w:t>
      </w:r>
      <w:r w:rsidR="00F02A18">
        <w:rPr>
          <w:rFonts w:ascii="Times New Roman" w:hAnsi="Times New Roman" w:cs="Times New Roman"/>
          <w:sz w:val="28"/>
          <w:szCs w:val="28"/>
        </w:rPr>
        <w:t>е</w:t>
      </w:r>
      <w:r>
        <w:rPr>
          <w:rFonts w:ascii="Times New Roman" w:hAnsi="Times New Roman" w:cs="Times New Roman"/>
          <w:sz w:val="28"/>
          <w:szCs w:val="28"/>
        </w:rPr>
        <w:t>т 2</w:t>
      </w:r>
      <w:r w:rsidR="00F02A18">
        <w:rPr>
          <w:rFonts w:ascii="Times New Roman" w:hAnsi="Times New Roman" w:cs="Times New Roman"/>
          <w:sz w:val="28"/>
          <w:szCs w:val="28"/>
        </w:rPr>
        <w:t>0</w:t>
      </w:r>
      <w:r>
        <w:rPr>
          <w:rFonts w:ascii="Times New Roman" w:hAnsi="Times New Roman" w:cs="Times New Roman"/>
          <w:sz w:val="28"/>
          <w:szCs w:val="28"/>
        </w:rPr>
        <w:t>5 8</w:t>
      </w:r>
      <w:r w:rsidR="00F02A18">
        <w:rPr>
          <w:rFonts w:ascii="Times New Roman" w:hAnsi="Times New Roman" w:cs="Times New Roman"/>
          <w:sz w:val="28"/>
          <w:szCs w:val="28"/>
        </w:rPr>
        <w:t>54</w:t>
      </w:r>
      <w:r>
        <w:rPr>
          <w:rFonts w:ascii="Times New Roman" w:hAnsi="Times New Roman" w:cs="Times New Roman"/>
          <w:sz w:val="28"/>
          <w:szCs w:val="28"/>
        </w:rPr>
        <w:t> </w:t>
      </w:r>
      <w:r w:rsidR="00F02A18">
        <w:rPr>
          <w:rFonts w:ascii="Times New Roman" w:hAnsi="Times New Roman" w:cs="Times New Roman"/>
          <w:sz w:val="28"/>
          <w:szCs w:val="28"/>
        </w:rPr>
        <w:t>398</w:t>
      </w:r>
      <w:r>
        <w:rPr>
          <w:rFonts w:ascii="Times New Roman" w:hAnsi="Times New Roman" w:cs="Times New Roman"/>
          <w:sz w:val="28"/>
          <w:szCs w:val="28"/>
        </w:rPr>
        <w:t> </w:t>
      </w:r>
      <w:r w:rsidR="00F02A18">
        <w:rPr>
          <w:rFonts w:ascii="Times New Roman" w:hAnsi="Times New Roman" w:cs="Times New Roman"/>
          <w:sz w:val="28"/>
          <w:szCs w:val="28"/>
        </w:rPr>
        <w:t>7</w:t>
      </w:r>
      <w:r>
        <w:rPr>
          <w:rFonts w:ascii="Times New Roman" w:hAnsi="Times New Roman" w:cs="Times New Roman"/>
          <w:sz w:val="28"/>
          <w:szCs w:val="28"/>
        </w:rPr>
        <w:t>00</w:t>
      </w:r>
      <w:proofErr w:type="gramStart"/>
      <w:r>
        <w:rPr>
          <w:rFonts w:ascii="Times New Roman" w:hAnsi="Times New Roman" w:cs="Times New Roman"/>
          <w:sz w:val="28"/>
          <w:szCs w:val="28"/>
        </w:rPr>
        <w:t xml:space="preserve"> </w:t>
      </w:r>
      <w:r w:rsidRPr="00D47FCA">
        <w:rPr>
          <w:rFonts w:ascii="Times New Roman" w:hAnsi="Times New Roman" w:cs="Times New Roman"/>
          <w:sz w:val="28"/>
          <w:szCs w:val="28"/>
        </w:rPr>
        <w:t>:</w:t>
      </w:r>
      <w:proofErr w:type="gramEnd"/>
      <w:r w:rsidRPr="00D47FCA">
        <w:rPr>
          <w:rFonts w:ascii="Times New Roman" w:hAnsi="Times New Roman" w:cs="Times New Roman"/>
          <w:sz w:val="28"/>
          <w:szCs w:val="28"/>
        </w:rPr>
        <w:t xml:space="preserve"> </w:t>
      </w:r>
      <w:r w:rsidRPr="00980750">
        <w:rPr>
          <w:rFonts w:ascii="Times New Roman" w:hAnsi="Times New Roman" w:cs="Times New Roman"/>
          <w:sz w:val="28"/>
          <w:szCs w:val="28"/>
        </w:rPr>
        <w:t>12 197 600</w:t>
      </w:r>
      <w:r w:rsidRPr="00D47FCA">
        <w:rPr>
          <w:rFonts w:ascii="Times New Roman" w:hAnsi="Times New Roman" w:cs="Times New Roman"/>
          <w:sz w:val="28"/>
          <w:szCs w:val="28"/>
        </w:rPr>
        <w:t xml:space="preserve"> = </w:t>
      </w:r>
      <w:r>
        <w:rPr>
          <w:rFonts w:ascii="Times New Roman" w:hAnsi="Times New Roman" w:cs="Times New Roman"/>
          <w:sz w:val="28"/>
          <w:szCs w:val="28"/>
        </w:rPr>
        <w:t>1</w:t>
      </w:r>
      <w:r w:rsidR="00F02A18">
        <w:rPr>
          <w:rFonts w:ascii="Times New Roman" w:hAnsi="Times New Roman" w:cs="Times New Roman"/>
          <w:sz w:val="28"/>
          <w:szCs w:val="28"/>
        </w:rPr>
        <w:t>6</w:t>
      </w:r>
      <w:r>
        <w:rPr>
          <w:rFonts w:ascii="Times New Roman" w:hAnsi="Times New Roman" w:cs="Times New Roman"/>
          <w:sz w:val="28"/>
          <w:szCs w:val="28"/>
        </w:rPr>
        <w:t> </w:t>
      </w:r>
      <w:r w:rsidR="00F02A18">
        <w:rPr>
          <w:rFonts w:ascii="Times New Roman" w:hAnsi="Times New Roman" w:cs="Times New Roman"/>
          <w:sz w:val="28"/>
          <w:szCs w:val="28"/>
        </w:rPr>
        <w:t>876</w:t>
      </w:r>
      <w:r>
        <w:rPr>
          <w:rFonts w:ascii="Times New Roman" w:hAnsi="Times New Roman" w:cs="Times New Roman"/>
          <w:sz w:val="28"/>
          <w:szCs w:val="28"/>
        </w:rPr>
        <w:t>,</w:t>
      </w:r>
      <w:r w:rsidR="00F02A18">
        <w:rPr>
          <w:rFonts w:ascii="Times New Roman" w:hAnsi="Times New Roman" w:cs="Times New Roman"/>
          <w:sz w:val="28"/>
          <w:szCs w:val="28"/>
        </w:rPr>
        <w:t>63</w:t>
      </w:r>
      <w:r>
        <w:rPr>
          <w:rFonts w:ascii="Times New Roman" w:hAnsi="Times New Roman" w:cs="Times New Roman"/>
          <w:sz w:val="28"/>
          <w:szCs w:val="28"/>
        </w:rPr>
        <w:t xml:space="preserve"> руб. в год, или 1 </w:t>
      </w:r>
      <w:r w:rsidRPr="00D47FCA">
        <w:rPr>
          <w:rFonts w:ascii="Times New Roman" w:hAnsi="Times New Roman" w:cs="Times New Roman"/>
          <w:sz w:val="28"/>
          <w:szCs w:val="28"/>
        </w:rPr>
        <w:t>4</w:t>
      </w:r>
      <w:r w:rsidR="00F02A18">
        <w:rPr>
          <w:rFonts w:ascii="Times New Roman" w:hAnsi="Times New Roman" w:cs="Times New Roman"/>
          <w:sz w:val="28"/>
          <w:szCs w:val="28"/>
        </w:rPr>
        <w:t>06</w:t>
      </w:r>
      <w:r>
        <w:rPr>
          <w:rFonts w:ascii="Times New Roman" w:hAnsi="Times New Roman" w:cs="Times New Roman"/>
          <w:sz w:val="28"/>
          <w:szCs w:val="28"/>
        </w:rPr>
        <w:t>,</w:t>
      </w:r>
      <w:r w:rsidR="00F02A18">
        <w:rPr>
          <w:rFonts w:ascii="Times New Roman" w:hAnsi="Times New Roman" w:cs="Times New Roman"/>
          <w:sz w:val="28"/>
          <w:szCs w:val="28"/>
        </w:rPr>
        <w:t>39</w:t>
      </w:r>
      <w:r w:rsidR="000B6EDC">
        <w:rPr>
          <w:rFonts w:ascii="Times New Roman" w:hAnsi="Times New Roman" w:cs="Times New Roman"/>
          <w:sz w:val="28"/>
          <w:szCs w:val="28"/>
        </w:rPr>
        <w:t xml:space="preserve"> руб. в месяц.</w:t>
      </w:r>
    </w:p>
    <w:p w:rsidR="000B6EDC" w:rsidRPr="008A71CF" w:rsidRDefault="000B6EDC" w:rsidP="00071148">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данным тарифного соглашения на оплату медицинской помощи, оказываемой по Территориальной программе ОМС г. Москвы на 2018 год, от 29.12.2017 г. </w:t>
      </w:r>
      <w:r w:rsidR="008A71CF" w:rsidRPr="008A71CF">
        <w:rPr>
          <w:rFonts w:ascii="Times New Roman" w:hAnsi="Times New Roman" w:cs="Times New Roman"/>
          <w:sz w:val="28"/>
          <w:szCs w:val="28"/>
        </w:rPr>
        <w:t>[</w:t>
      </w:r>
      <w:r w:rsidR="00EE5A6C">
        <w:rPr>
          <w:rFonts w:ascii="Times New Roman" w:hAnsi="Times New Roman" w:cs="Times New Roman"/>
          <w:sz w:val="28"/>
          <w:szCs w:val="28"/>
        </w:rPr>
        <w:t>8</w:t>
      </w:r>
      <w:r w:rsidR="008A71CF" w:rsidRPr="008A71CF">
        <w:rPr>
          <w:rFonts w:ascii="Times New Roman" w:hAnsi="Times New Roman" w:cs="Times New Roman"/>
          <w:sz w:val="28"/>
          <w:szCs w:val="28"/>
        </w:rPr>
        <w:t xml:space="preserve">] </w:t>
      </w:r>
      <w:r>
        <w:rPr>
          <w:rFonts w:ascii="Times New Roman" w:hAnsi="Times New Roman" w:cs="Times New Roman"/>
          <w:sz w:val="28"/>
          <w:szCs w:val="28"/>
        </w:rPr>
        <w:t>в рамках реализации Территориальной программы ОМС устанавливается годовой подушевой норматив для финансирования медицинских организаций, оказывающих первичную медико-санитарную помощь в амбулаторных условиях и в условиях дневного стационара, применяющих способ оплаты по подушевому нормативу финансирования на прикрепившихся лиц к медицинской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организации, в размере 6 722,1 рублей</w:t>
      </w:r>
      <w:r w:rsidR="007C1C7E">
        <w:rPr>
          <w:rFonts w:ascii="Times New Roman" w:hAnsi="Times New Roman" w:cs="Times New Roman"/>
          <w:sz w:val="28"/>
          <w:szCs w:val="28"/>
        </w:rPr>
        <w:t>, а средний размер финансового обеспечения медицинской помощи, оказываемой в стационарных условиях медицинскими организациями, участвующими в реализации Территориальной программы ОМС, в расчёте на одно застрахованное лицо, определённый на основе нормативов объёмов медицинской помощи и финансовых затрат на единицу объёма медицинской помощи, установленных Территориальной программой ОМС, устанавливается в размере 8 781,82 рублей.</w:t>
      </w:r>
      <w:proofErr w:type="gramEnd"/>
      <w:r w:rsidR="008A71CF">
        <w:rPr>
          <w:rFonts w:ascii="Times New Roman" w:hAnsi="Times New Roman" w:cs="Times New Roman"/>
          <w:sz w:val="28"/>
          <w:szCs w:val="28"/>
        </w:rPr>
        <w:t xml:space="preserve"> </w:t>
      </w:r>
      <w:proofErr w:type="gramStart"/>
      <w:r w:rsidR="008A71CF">
        <w:rPr>
          <w:rFonts w:ascii="Times New Roman" w:hAnsi="Times New Roman" w:cs="Times New Roman"/>
          <w:sz w:val="28"/>
          <w:szCs w:val="28"/>
        </w:rPr>
        <w:t xml:space="preserve">Значит, согласно </w:t>
      </w:r>
      <w:r w:rsidR="008A71CF">
        <w:rPr>
          <w:rFonts w:ascii="Times New Roman" w:hAnsi="Times New Roman" w:cs="Times New Roman"/>
          <w:kern w:val="24"/>
          <w:sz w:val="28"/>
          <w:szCs w:val="28"/>
        </w:rPr>
        <w:t>Федеральному</w:t>
      </w:r>
      <w:r w:rsidR="008A71CF" w:rsidRPr="00071148">
        <w:rPr>
          <w:rFonts w:ascii="Times New Roman" w:hAnsi="Times New Roman" w:cs="Times New Roman"/>
          <w:kern w:val="24"/>
          <w:sz w:val="28"/>
          <w:szCs w:val="28"/>
        </w:rPr>
        <w:t xml:space="preserve"> </w:t>
      </w:r>
      <w:r w:rsidR="008A71CF" w:rsidRPr="00071148">
        <w:rPr>
          <w:rFonts w:ascii="Times New Roman" w:hAnsi="Times New Roman" w:cs="Times New Roman"/>
          <w:kern w:val="24"/>
          <w:sz w:val="28"/>
          <w:szCs w:val="28"/>
        </w:rPr>
        <w:lastRenderedPageBreak/>
        <w:t>закон</w:t>
      </w:r>
      <w:r w:rsidR="008A71CF">
        <w:rPr>
          <w:rFonts w:ascii="Times New Roman" w:hAnsi="Times New Roman" w:cs="Times New Roman"/>
          <w:kern w:val="24"/>
          <w:sz w:val="28"/>
          <w:szCs w:val="28"/>
        </w:rPr>
        <w:t>у</w:t>
      </w:r>
      <w:r w:rsidR="008A71CF" w:rsidRPr="00071148">
        <w:rPr>
          <w:rFonts w:ascii="Times New Roman" w:hAnsi="Times New Roman" w:cs="Times New Roman"/>
          <w:kern w:val="24"/>
          <w:sz w:val="28"/>
          <w:szCs w:val="28"/>
        </w:rPr>
        <w:t xml:space="preserve"> от 5 декабря 2017 года № 368-ФЗ</w:t>
      </w:r>
      <w:r w:rsidR="008A71CF">
        <w:rPr>
          <w:rFonts w:ascii="Times New Roman" w:hAnsi="Times New Roman" w:cs="Times New Roman"/>
          <w:kern w:val="24"/>
          <w:sz w:val="28"/>
          <w:szCs w:val="28"/>
        </w:rPr>
        <w:t xml:space="preserve"> </w:t>
      </w:r>
      <w:r w:rsidR="008A71CF" w:rsidRPr="008A71CF">
        <w:rPr>
          <w:rFonts w:ascii="Times New Roman" w:hAnsi="Times New Roman" w:cs="Times New Roman"/>
          <w:kern w:val="24"/>
          <w:sz w:val="28"/>
          <w:szCs w:val="28"/>
        </w:rPr>
        <w:t>[</w:t>
      </w:r>
      <w:r w:rsidR="00126332">
        <w:rPr>
          <w:rFonts w:ascii="Times New Roman" w:hAnsi="Times New Roman" w:cs="Times New Roman"/>
          <w:kern w:val="24"/>
          <w:sz w:val="28"/>
          <w:szCs w:val="28"/>
        </w:rPr>
        <w:t>3</w:t>
      </w:r>
      <w:r w:rsidR="008A71CF" w:rsidRPr="008A71CF">
        <w:rPr>
          <w:rFonts w:ascii="Times New Roman" w:hAnsi="Times New Roman" w:cs="Times New Roman"/>
          <w:kern w:val="24"/>
          <w:sz w:val="28"/>
          <w:szCs w:val="28"/>
        </w:rPr>
        <w:t xml:space="preserve">] </w:t>
      </w:r>
      <w:r w:rsidR="008A71CF">
        <w:rPr>
          <w:rFonts w:ascii="Times New Roman" w:hAnsi="Times New Roman" w:cs="Times New Roman"/>
          <w:kern w:val="24"/>
          <w:sz w:val="28"/>
          <w:szCs w:val="28"/>
        </w:rPr>
        <w:t xml:space="preserve">и тарифному соглашению </w:t>
      </w:r>
      <w:r w:rsidR="008A71CF" w:rsidRPr="008A71CF">
        <w:rPr>
          <w:rFonts w:ascii="Times New Roman" w:hAnsi="Times New Roman" w:cs="Times New Roman"/>
          <w:kern w:val="24"/>
          <w:sz w:val="28"/>
          <w:szCs w:val="28"/>
        </w:rPr>
        <w:t>[</w:t>
      </w:r>
      <w:r w:rsidR="00EE5A6C">
        <w:rPr>
          <w:rFonts w:ascii="Times New Roman" w:hAnsi="Times New Roman" w:cs="Times New Roman"/>
          <w:kern w:val="24"/>
          <w:sz w:val="28"/>
          <w:szCs w:val="28"/>
        </w:rPr>
        <w:t>8</w:t>
      </w:r>
      <w:r w:rsidR="008A71CF" w:rsidRPr="008A71CF">
        <w:rPr>
          <w:rFonts w:ascii="Times New Roman" w:hAnsi="Times New Roman" w:cs="Times New Roman"/>
          <w:kern w:val="24"/>
          <w:sz w:val="28"/>
          <w:szCs w:val="28"/>
        </w:rPr>
        <w:t>]</w:t>
      </w:r>
      <w:r w:rsidR="008A71CF">
        <w:rPr>
          <w:rFonts w:ascii="Times New Roman" w:hAnsi="Times New Roman" w:cs="Times New Roman"/>
          <w:kern w:val="24"/>
          <w:sz w:val="28"/>
          <w:szCs w:val="28"/>
        </w:rPr>
        <w:t xml:space="preserve"> расходы на первичную медико-санитарную помощь в амбулаторных условиях, в условиях дневного стационара и в стационарных условиях заложены в </w:t>
      </w:r>
      <w:r w:rsidR="008A71CF">
        <w:rPr>
          <w:rFonts w:ascii="Times New Roman" w:hAnsi="Times New Roman" w:cs="Times New Roman"/>
          <w:sz w:val="28"/>
          <w:szCs w:val="28"/>
        </w:rPr>
        <w:t>финансовое обеспечение медицинской помощи из средств Московского городского фонда ОМС, переданных ему в порядке распределения субвенций ФФОМС, т.е. включены в сумму 16 876,63 руб. в год</w:t>
      </w:r>
      <w:proofErr w:type="gramEnd"/>
      <w:r w:rsidR="008A71CF">
        <w:rPr>
          <w:rFonts w:ascii="Times New Roman" w:hAnsi="Times New Roman" w:cs="Times New Roman"/>
          <w:sz w:val="28"/>
          <w:szCs w:val="28"/>
        </w:rPr>
        <w:t xml:space="preserve"> на одного москвича, или 1 </w:t>
      </w:r>
      <w:r w:rsidR="008A71CF" w:rsidRPr="00D47FCA">
        <w:rPr>
          <w:rFonts w:ascii="Times New Roman" w:hAnsi="Times New Roman" w:cs="Times New Roman"/>
          <w:sz w:val="28"/>
          <w:szCs w:val="28"/>
        </w:rPr>
        <w:t>4</w:t>
      </w:r>
      <w:r w:rsidR="008A71CF">
        <w:rPr>
          <w:rFonts w:ascii="Times New Roman" w:hAnsi="Times New Roman" w:cs="Times New Roman"/>
          <w:sz w:val="28"/>
          <w:szCs w:val="28"/>
        </w:rPr>
        <w:t xml:space="preserve">06,39 руб. в месяц, </w:t>
      </w:r>
      <w:proofErr w:type="gramStart"/>
      <w:r w:rsidR="008A71CF">
        <w:rPr>
          <w:rFonts w:ascii="Times New Roman" w:hAnsi="Times New Roman" w:cs="Times New Roman"/>
          <w:sz w:val="28"/>
          <w:szCs w:val="28"/>
        </w:rPr>
        <w:t>приходящиеся</w:t>
      </w:r>
      <w:proofErr w:type="gramEnd"/>
      <w:r w:rsidR="008A71CF">
        <w:rPr>
          <w:rFonts w:ascii="Times New Roman" w:hAnsi="Times New Roman" w:cs="Times New Roman"/>
          <w:sz w:val="28"/>
          <w:szCs w:val="28"/>
        </w:rPr>
        <w:t xml:space="preserve"> на одного жителя г. Москвы.</w:t>
      </w:r>
    </w:p>
    <w:p w:rsidR="008F53E2" w:rsidRDefault="008F53E2" w:rsidP="008F53E2">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табл. 1 представлен фрагмент Приложения № 9 к Тарифному соглашению на 2018 год от 29 декабря 2017 года </w:t>
      </w:r>
      <w:r w:rsidRPr="00F20CA5">
        <w:rPr>
          <w:rFonts w:ascii="Times New Roman" w:hAnsi="Times New Roman" w:cs="Times New Roman"/>
          <w:sz w:val="28"/>
          <w:szCs w:val="28"/>
        </w:rPr>
        <w:t>[</w:t>
      </w:r>
      <w:r w:rsidR="00EE5A6C">
        <w:rPr>
          <w:rFonts w:ascii="Times New Roman" w:hAnsi="Times New Roman" w:cs="Times New Roman"/>
          <w:sz w:val="28"/>
          <w:szCs w:val="28"/>
        </w:rPr>
        <w:t>8</w:t>
      </w:r>
      <w:r w:rsidRPr="00F20CA5">
        <w:rPr>
          <w:rFonts w:ascii="Times New Roman" w:hAnsi="Times New Roman" w:cs="Times New Roman"/>
          <w:sz w:val="28"/>
          <w:szCs w:val="28"/>
        </w:rPr>
        <w:t>]</w:t>
      </w:r>
      <w:r>
        <w:rPr>
          <w:rFonts w:ascii="Times New Roman" w:hAnsi="Times New Roman" w:cs="Times New Roman"/>
          <w:sz w:val="28"/>
          <w:szCs w:val="28"/>
        </w:rPr>
        <w:t>. Из табл. 1 следует, что средние затраты на высокотехнологичную медицинскую помощь (ВМП) составляют 168 083,56 руб. Таким образом, после накопления этой суммы на МНС гражданин сможет самостоятельно со своего МНС оплачивать оказание ему ВМП.</w:t>
      </w:r>
    </w:p>
    <w:p w:rsidR="008F53E2" w:rsidRPr="00901AD5" w:rsidRDefault="008F53E2" w:rsidP="008F53E2">
      <w:pPr>
        <w:pStyle w:val="a3"/>
        <w:spacing w:after="0" w:line="240" w:lineRule="auto"/>
        <w:ind w:left="0"/>
        <w:contextualSpacing w:val="0"/>
        <w:jc w:val="right"/>
        <w:rPr>
          <w:rFonts w:ascii="Times New Roman" w:hAnsi="Times New Roman" w:cs="Times New Roman"/>
          <w:b/>
          <w:sz w:val="28"/>
          <w:szCs w:val="28"/>
        </w:rPr>
      </w:pPr>
      <w:r w:rsidRPr="00901AD5">
        <w:rPr>
          <w:rFonts w:ascii="Times New Roman" w:hAnsi="Times New Roman" w:cs="Times New Roman"/>
          <w:b/>
          <w:sz w:val="28"/>
          <w:szCs w:val="28"/>
        </w:rPr>
        <w:t>Таблица 1</w:t>
      </w:r>
    </w:p>
    <w:p w:rsidR="008F53E2" w:rsidRDefault="008F53E2" w:rsidP="008F53E2">
      <w:pPr>
        <w:pStyle w:val="a3"/>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 xml:space="preserve">Тарифы на оплату медицинской помощи, оказываемой в стационарных условиях по законченным случаям лечения заболевания с применением высокотехнологичной медицинской помощи в рамках </w:t>
      </w:r>
      <w:r>
        <w:rPr>
          <w:rFonts w:ascii="Times New Roman" w:hAnsi="Times New Roman" w:cs="Times New Roman"/>
          <w:sz w:val="28"/>
          <w:szCs w:val="28"/>
        </w:rPr>
        <w:br/>
        <w:t>Территориальной программы ОМС (фрагмент)</w:t>
      </w:r>
    </w:p>
    <w:tbl>
      <w:tblPr>
        <w:tblStyle w:val="aa"/>
        <w:tblW w:w="0" w:type="auto"/>
        <w:jc w:val="center"/>
        <w:tblInd w:w="-1310" w:type="dxa"/>
        <w:tblLook w:val="04A0" w:firstRow="1" w:lastRow="0" w:firstColumn="1" w:lastColumn="0" w:noHBand="0" w:noVBand="1"/>
      </w:tblPr>
      <w:tblGrid>
        <w:gridCol w:w="767"/>
        <w:gridCol w:w="1736"/>
        <w:gridCol w:w="806"/>
        <w:gridCol w:w="1661"/>
        <w:gridCol w:w="1225"/>
        <w:gridCol w:w="809"/>
        <w:gridCol w:w="2192"/>
        <w:gridCol w:w="936"/>
      </w:tblGrid>
      <w:tr w:rsidR="008F53E2" w:rsidRPr="00E8538F" w:rsidTr="00B56767">
        <w:trPr>
          <w:jc w:val="center"/>
        </w:trPr>
        <w:tc>
          <w:tcPr>
            <w:tcW w:w="767"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 группы ВМП</w:t>
            </w:r>
          </w:p>
        </w:tc>
        <w:tc>
          <w:tcPr>
            <w:tcW w:w="1736"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Наименование вида ВМП</w:t>
            </w:r>
          </w:p>
        </w:tc>
        <w:tc>
          <w:tcPr>
            <w:tcW w:w="806"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Коды по МКБ-10</w:t>
            </w:r>
          </w:p>
        </w:tc>
        <w:tc>
          <w:tcPr>
            <w:tcW w:w="1661"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Модель пациента</w:t>
            </w:r>
          </w:p>
        </w:tc>
        <w:tc>
          <w:tcPr>
            <w:tcW w:w="1225"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Вид лечения</w:t>
            </w:r>
          </w:p>
        </w:tc>
        <w:tc>
          <w:tcPr>
            <w:tcW w:w="809"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Код метода лечения</w:t>
            </w:r>
          </w:p>
        </w:tc>
        <w:tc>
          <w:tcPr>
            <w:tcW w:w="2192"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Метод лечения</w:t>
            </w:r>
          </w:p>
        </w:tc>
        <w:tc>
          <w:tcPr>
            <w:tcW w:w="936"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Тариф на метод лечения, руб.</w:t>
            </w:r>
          </w:p>
        </w:tc>
      </w:tr>
      <w:tr w:rsidR="008F53E2" w:rsidRPr="00E8538F" w:rsidTr="00B56767">
        <w:trPr>
          <w:jc w:val="center"/>
        </w:trPr>
        <w:tc>
          <w:tcPr>
            <w:tcW w:w="767"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1</w:t>
            </w:r>
          </w:p>
        </w:tc>
        <w:tc>
          <w:tcPr>
            <w:tcW w:w="1736"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2</w:t>
            </w:r>
          </w:p>
        </w:tc>
        <w:tc>
          <w:tcPr>
            <w:tcW w:w="806"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3</w:t>
            </w:r>
          </w:p>
        </w:tc>
        <w:tc>
          <w:tcPr>
            <w:tcW w:w="1661"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4</w:t>
            </w:r>
          </w:p>
        </w:tc>
        <w:tc>
          <w:tcPr>
            <w:tcW w:w="1225"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5</w:t>
            </w:r>
          </w:p>
        </w:tc>
        <w:tc>
          <w:tcPr>
            <w:tcW w:w="809"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6</w:t>
            </w:r>
          </w:p>
        </w:tc>
        <w:tc>
          <w:tcPr>
            <w:tcW w:w="2192"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7</w:t>
            </w:r>
          </w:p>
        </w:tc>
        <w:tc>
          <w:tcPr>
            <w:tcW w:w="936" w:type="dxa"/>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sidRPr="00E8538F">
              <w:rPr>
                <w:rFonts w:ascii="Times New Roman" w:hAnsi="Times New Roman" w:cs="Times New Roman"/>
                <w:b/>
                <w:sz w:val="16"/>
                <w:szCs w:val="16"/>
              </w:rPr>
              <w:t>8</w:t>
            </w:r>
          </w:p>
        </w:tc>
      </w:tr>
      <w:tr w:rsidR="008F53E2" w:rsidRPr="00E8538F" w:rsidTr="00B56767">
        <w:trPr>
          <w:jc w:val="center"/>
        </w:trPr>
        <w:tc>
          <w:tcPr>
            <w:tcW w:w="10132" w:type="dxa"/>
            <w:gridSpan w:val="8"/>
            <w:vAlign w:val="center"/>
          </w:tcPr>
          <w:p w:rsidR="008F53E2" w:rsidRPr="00E8538F" w:rsidRDefault="008F53E2" w:rsidP="008F53E2">
            <w:pPr>
              <w:pStyle w:val="a3"/>
              <w:ind w:left="0"/>
              <w:contextualSpacing w:val="0"/>
              <w:jc w:val="center"/>
              <w:rPr>
                <w:rFonts w:ascii="Times New Roman" w:hAnsi="Times New Roman" w:cs="Times New Roman"/>
                <w:b/>
                <w:sz w:val="16"/>
                <w:szCs w:val="16"/>
              </w:rPr>
            </w:pPr>
            <w:r>
              <w:rPr>
                <w:rFonts w:ascii="Times New Roman" w:hAnsi="Times New Roman" w:cs="Times New Roman"/>
                <w:b/>
                <w:sz w:val="16"/>
                <w:szCs w:val="16"/>
              </w:rPr>
              <w:t>АБДОМИНАЛЬНАЯ ХИРУРГИЯ</w:t>
            </w:r>
          </w:p>
        </w:tc>
      </w:tr>
      <w:tr w:rsidR="008F53E2" w:rsidRPr="00E8538F" w:rsidTr="00B56767">
        <w:trPr>
          <w:jc w:val="center"/>
        </w:trPr>
        <w:tc>
          <w:tcPr>
            <w:tcW w:w="767" w:type="dxa"/>
            <w:vMerge w:val="restart"/>
          </w:tcPr>
          <w:p w:rsidR="008F53E2" w:rsidRPr="00E8538F" w:rsidRDefault="008F53E2" w:rsidP="008F53E2">
            <w:pPr>
              <w:pStyle w:val="a3"/>
              <w:ind w:left="0"/>
              <w:contextualSpacing w:val="0"/>
              <w:jc w:val="center"/>
              <w:rPr>
                <w:rFonts w:ascii="Times New Roman" w:hAnsi="Times New Roman" w:cs="Times New Roman"/>
                <w:sz w:val="16"/>
                <w:szCs w:val="16"/>
              </w:rPr>
            </w:pPr>
            <w:r>
              <w:rPr>
                <w:rFonts w:ascii="Times New Roman" w:hAnsi="Times New Roman" w:cs="Times New Roman"/>
                <w:sz w:val="16"/>
                <w:szCs w:val="16"/>
              </w:rPr>
              <w:t>1.</w:t>
            </w:r>
          </w:p>
        </w:tc>
        <w:tc>
          <w:tcPr>
            <w:tcW w:w="1736" w:type="dxa"/>
            <w:vMerge w:val="restart"/>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806" w:type="dxa"/>
            <w:vMerge w:val="restart"/>
          </w:tcPr>
          <w:p w:rsidR="008F53E2" w:rsidRPr="00E8538F" w:rsidRDefault="008F53E2" w:rsidP="008F53E2">
            <w:pPr>
              <w:pStyle w:val="a3"/>
              <w:ind w:left="0"/>
              <w:contextualSpacing w:val="0"/>
              <w:jc w:val="center"/>
              <w:rPr>
                <w:rFonts w:ascii="Times New Roman" w:hAnsi="Times New Roman" w:cs="Times New Roman"/>
                <w:sz w:val="16"/>
                <w:szCs w:val="16"/>
              </w:rPr>
            </w:pPr>
            <w:r>
              <w:rPr>
                <w:rFonts w:ascii="Times New Roman" w:hAnsi="Times New Roman" w:cs="Times New Roman"/>
                <w:sz w:val="16"/>
                <w:szCs w:val="16"/>
              </w:rPr>
              <w:t>К86.0-К86.8</w:t>
            </w:r>
          </w:p>
          <w:p w:rsidR="008F53E2" w:rsidRPr="00E8538F" w:rsidRDefault="008F53E2" w:rsidP="008F53E2">
            <w:pPr>
              <w:pStyle w:val="a3"/>
              <w:ind w:left="0"/>
              <w:jc w:val="center"/>
              <w:rPr>
                <w:rFonts w:ascii="Times New Roman" w:hAnsi="Times New Roman" w:cs="Times New Roman"/>
                <w:sz w:val="16"/>
                <w:szCs w:val="16"/>
              </w:rPr>
            </w:pPr>
          </w:p>
          <w:p w:rsidR="008F53E2" w:rsidRPr="00E8538F" w:rsidRDefault="008F53E2" w:rsidP="008F53E2">
            <w:pPr>
              <w:pStyle w:val="a3"/>
              <w:ind w:left="0"/>
              <w:jc w:val="center"/>
              <w:rPr>
                <w:rFonts w:ascii="Times New Roman" w:hAnsi="Times New Roman" w:cs="Times New Roman"/>
                <w:sz w:val="16"/>
                <w:szCs w:val="16"/>
              </w:rPr>
            </w:pPr>
          </w:p>
        </w:tc>
        <w:tc>
          <w:tcPr>
            <w:tcW w:w="1661" w:type="dxa"/>
            <w:vMerge w:val="restart"/>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заболевания поджелудочной железы</w:t>
            </w:r>
          </w:p>
        </w:tc>
        <w:tc>
          <w:tcPr>
            <w:tcW w:w="1225" w:type="dxa"/>
            <w:vMerge w:val="restart"/>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хирургическое лечение</w:t>
            </w:r>
          </w:p>
        </w:tc>
        <w:tc>
          <w:tcPr>
            <w:tcW w:w="809" w:type="dxa"/>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200001</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резекция поджелудочной железы субтотальная</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6" w:type="dxa"/>
            <w:vMerge/>
          </w:tcPr>
          <w:p w:rsidR="008F53E2" w:rsidRPr="00E8538F" w:rsidRDefault="008F53E2" w:rsidP="008F53E2">
            <w:pPr>
              <w:pStyle w:val="a3"/>
              <w:ind w:left="0"/>
              <w:jc w:val="center"/>
              <w:rPr>
                <w:rFonts w:ascii="Times New Roman" w:hAnsi="Times New Roman" w:cs="Times New Roman"/>
                <w:sz w:val="16"/>
                <w:szCs w:val="16"/>
              </w:rPr>
            </w:pPr>
          </w:p>
        </w:tc>
        <w:tc>
          <w:tcPr>
            <w:tcW w:w="1661"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1225"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9" w:type="dxa"/>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200002</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наложение гепатикоеюноанастомоза</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6" w:type="dxa"/>
            <w:vMerge/>
          </w:tcPr>
          <w:p w:rsidR="008F53E2" w:rsidRPr="00E8538F" w:rsidRDefault="008F53E2" w:rsidP="008F53E2">
            <w:pPr>
              <w:pStyle w:val="a3"/>
              <w:ind w:left="0"/>
              <w:jc w:val="center"/>
              <w:rPr>
                <w:rFonts w:ascii="Times New Roman" w:hAnsi="Times New Roman" w:cs="Times New Roman"/>
                <w:sz w:val="16"/>
                <w:szCs w:val="16"/>
              </w:rPr>
            </w:pPr>
          </w:p>
        </w:tc>
        <w:tc>
          <w:tcPr>
            <w:tcW w:w="1661"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1225"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9" w:type="dxa"/>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200003</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резекция поджелудочной железы эндоскопическая</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6" w:type="dxa"/>
            <w:vMerge/>
          </w:tcPr>
          <w:p w:rsidR="008F53E2" w:rsidRPr="00E8538F" w:rsidRDefault="008F53E2" w:rsidP="008F53E2">
            <w:pPr>
              <w:pStyle w:val="a3"/>
              <w:ind w:left="0"/>
              <w:jc w:val="center"/>
              <w:rPr>
                <w:rFonts w:ascii="Times New Roman" w:hAnsi="Times New Roman" w:cs="Times New Roman"/>
                <w:sz w:val="16"/>
                <w:szCs w:val="16"/>
              </w:rPr>
            </w:pPr>
          </w:p>
        </w:tc>
        <w:tc>
          <w:tcPr>
            <w:tcW w:w="1661"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1225"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9" w:type="dxa"/>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200004</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дистальная резекция поджелудочной железы с сохранением селезёнки</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6" w:type="dxa"/>
            <w:vMerge/>
          </w:tcPr>
          <w:p w:rsidR="008F53E2" w:rsidRPr="00E8538F" w:rsidRDefault="008F53E2" w:rsidP="008F53E2">
            <w:pPr>
              <w:pStyle w:val="a3"/>
              <w:ind w:left="0"/>
              <w:jc w:val="center"/>
              <w:rPr>
                <w:rFonts w:ascii="Times New Roman" w:hAnsi="Times New Roman" w:cs="Times New Roman"/>
                <w:sz w:val="16"/>
                <w:szCs w:val="16"/>
              </w:rPr>
            </w:pPr>
          </w:p>
        </w:tc>
        <w:tc>
          <w:tcPr>
            <w:tcW w:w="1661"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1225"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9" w:type="dxa"/>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200005</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дистальная резекция поджелудочной железы со спленэктомией</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tcPr>
          <w:p w:rsidR="008F53E2" w:rsidRPr="00E8538F" w:rsidRDefault="008F53E2" w:rsidP="008F53E2">
            <w:pPr>
              <w:pStyle w:val="a3"/>
              <w:ind w:left="0"/>
              <w:rPr>
                <w:rFonts w:ascii="Times New Roman" w:hAnsi="Times New Roman" w:cs="Times New Roman"/>
                <w:sz w:val="16"/>
                <w:szCs w:val="16"/>
              </w:rPr>
            </w:pPr>
          </w:p>
        </w:tc>
        <w:tc>
          <w:tcPr>
            <w:tcW w:w="806" w:type="dxa"/>
            <w:vMerge/>
          </w:tcPr>
          <w:p w:rsidR="008F53E2" w:rsidRPr="00DD3EBE" w:rsidRDefault="008F53E2" w:rsidP="008F53E2">
            <w:pPr>
              <w:pStyle w:val="a3"/>
              <w:ind w:left="0"/>
              <w:jc w:val="center"/>
              <w:rPr>
                <w:rFonts w:ascii="Times New Roman" w:hAnsi="Times New Roman" w:cs="Times New Roman"/>
                <w:sz w:val="16"/>
                <w:szCs w:val="16"/>
                <w:lang w:val="en-US"/>
              </w:rPr>
            </w:pPr>
          </w:p>
        </w:tc>
        <w:tc>
          <w:tcPr>
            <w:tcW w:w="1661" w:type="dxa"/>
            <w:vMerge/>
          </w:tcPr>
          <w:p w:rsidR="008F53E2" w:rsidRPr="00E8538F" w:rsidRDefault="008F53E2" w:rsidP="008F53E2">
            <w:pPr>
              <w:pStyle w:val="a3"/>
              <w:ind w:left="0"/>
              <w:rPr>
                <w:rFonts w:ascii="Times New Roman" w:hAnsi="Times New Roman" w:cs="Times New Roman"/>
                <w:sz w:val="16"/>
                <w:szCs w:val="16"/>
              </w:rPr>
            </w:pPr>
          </w:p>
        </w:tc>
        <w:tc>
          <w:tcPr>
            <w:tcW w:w="1225"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200006</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срединная резекция поджелудочной железы (атипичная резекция)</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tcPr>
          <w:p w:rsidR="008F53E2" w:rsidRPr="00E8538F" w:rsidRDefault="008F53E2" w:rsidP="008F53E2">
            <w:pPr>
              <w:pStyle w:val="a3"/>
              <w:ind w:left="0"/>
              <w:rPr>
                <w:rFonts w:ascii="Times New Roman" w:hAnsi="Times New Roman" w:cs="Times New Roman"/>
                <w:sz w:val="16"/>
                <w:szCs w:val="16"/>
              </w:rPr>
            </w:pPr>
          </w:p>
        </w:tc>
        <w:tc>
          <w:tcPr>
            <w:tcW w:w="806" w:type="dxa"/>
            <w:vMerge/>
          </w:tcPr>
          <w:p w:rsidR="008F53E2" w:rsidRPr="00E8538F" w:rsidRDefault="008F53E2" w:rsidP="008F53E2">
            <w:pPr>
              <w:pStyle w:val="a3"/>
              <w:ind w:left="0"/>
              <w:jc w:val="center"/>
              <w:rPr>
                <w:rFonts w:ascii="Times New Roman" w:hAnsi="Times New Roman" w:cs="Times New Roman"/>
                <w:sz w:val="16"/>
                <w:szCs w:val="16"/>
              </w:rPr>
            </w:pPr>
          </w:p>
        </w:tc>
        <w:tc>
          <w:tcPr>
            <w:tcW w:w="1661" w:type="dxa"/>
            <w:vMerge/>
          </w:tcPr>
          <w:p w:rsidR="008F53E2" w:rsidRPr="00E8538F" w:rsidRDefault="008F53E2" w:rsidP="008F53E2">
            <w:pPr>
              <w:pStyle w:val="a3"/>
              <w:ind w:left="0"/>
              <w:rPr>
                <w:rFonts w:ascii="Times New Roman" w:hAnsi="Times New Roman" w:cs="Times New Roman"/>
                <w:sz w:val="16"/>
                <w:szCs w:val="16"/>
              </w:rPr>
            </w:pPr>
          </w:p>
        </w:tc>
        <w:tc>
          <w:tcPr>
            <w:tcW w:w="1225"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200007</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панкреатодуоденальная резекция с резекцией желудка</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tcPr>
          <w:p w:rsidR="008F53E2" w:rsidRPr="00E8538F" w:rsidRDefault="008F53E2" w:rsidP="008F53E2">
            <w:pPr>
              <w:pStyle w:val="a3"/>
              <w:ind w:left="0"/>
              <w:rPr>
                <w:rFonts w:ascii="Times New Roman" w:hAnsi="Times New Roman" w:cs="Times New Roman"/>
                <w:sz w:val="16"/>
                <w:szCs w:val="16"/>
              </w:rPr>
            </w:pPr>
          </w:p>
        </w:tc>
        <w:tc>
          <w:tcPr>
            <w:tcW w:w="806" w:type="dxa"/>
            <w:vMerge/>
          </w:tcPr>
          <w:p w:rsidR="008F53E2" w:rsidRPr="00E8538F" w:rsidRDefault="008F53E2" w:rsidP="008F53E2">
            <w:pPr>
              <w:pStyle w:val="a3"/>
              <w:ind w:left="0"/>
              <w:jc w:val="center"/>
              <w:rPr>
                <w:rFonts w:ascii="Times New Roman" w:hAnsi="Times New Roman" w:cs="Times New Roman"/>
                <w:sz w:val="16"/>
                <w:szCs w:val="16"/>
              </w:rPr>
            </w:pPr>
          </w:p>
        </w:tc>
        <w:tc>
          <w:tcPr>
            <w:tcW w:w="1661" w:type="dxa"/>
            <w:vMerge/>
          </w:tcPr>
          <w:p w:rsidR="008F53E2" w:rsidRPr="00E8538F" w:rsidRDefault="008F53E2" w:rsidP="008F53E2">
            <w:pPr>
              <w:pStyle w:val="a3"/>
              <w:ind w:left="0"/>
              <w:rPr>
                <w:rFonts w:ascii="Times New Roman" w:hAnsi="Times New Roman" w:cs="Times New Roman"/>
                <w:sz w:val="16"/>
                <w:szCs w:val="16"/>
              </w:rPr>
            </w:pPr>
          </w:p>
        </w:tc>
        <w:tc>
          <w:tcPr>
            <w:tcW w:w="1225" w:type="dxa"/>
            <w:vMerge/>
          </w:tcPr>
          <w:p w:rsidR="008F53E2" w:rsidRPr="00E8538F" w:rsidRDefault="008F53E2" w:rsidP="008F53E2">
            <w:pPr>
              <w:pStyle w:val="a3"/>
              <w:ind w:left="0"/>
              <w:contextualSpacing w:val="0"/>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200455</w:t>
            </w:r>
          </w:p>
        </w:tc>
        <w:tc>
          <w:tcPr>
            <w:tcW w:w="2192" w:type="dxa"/>
          </w:tcPr>
          <w:p w:rsidR="008F53E2" w:rsidRPr="00E8538F"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субтотальная резекция головки поджелудочной железы, продольная панкреатоеюностомия</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val="restart"/>
          </w:tcPr>
          <w:p w:rsidR="008F53E2" w:rsidRPr="00E8538F" w:rsidRDefault="008F53E2" w:rsidP="008F53E2">
            <w:pPr>
              <w:pStyle w:val="a3"/>
              <w:ind w:left="0"/>
              <w:rPr>
                <w:rFonts w:ascii="Times New Roman" w:hAnsi="Times New Roman" w:cs="Times New Roman"/>
                <w:sz w:val="16"/>
                <w:szCs w:val="16"/>
              </w:rPr>
            </w:pPr>
            <w:r>
              <w:rPr>
                <w:rFonts w:ascii="Times New Roman" w:hAnsi="Times New Roman" w:cs="Times New Roman"/>
                <w:sz w:val="16"/>
                <w:szCs w:val="16"/>
              </w:rPr>
              <w:t>Микрохирургические и реконструктивно-</w:t>
            </w:r>
            <w:r>
              <w:rPr>
                <w:rFonts w:ascii="Times New Roman" w:hAnsi="Times New Roman" w:cs="Times New Roman"/>
                <w:sz w:val="16"/>
                <w:szCs w:val="16"/>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внепечёночных желчных протоков</w:t>
            </w:r>
          </w:p>
        </w:tc>
        <w:tc>
          <w:tcPr>
            <w:tcW w:w="806" w:type="dxa"/>
            <w:vMerge w:val="restart"/>
          </w:tcPr>
          <w:p w:rsidR="008F53E2" w:rsidRPr="00DD3EBE" w:rsidRDefault="008F53E2" w:rsidP="008F53E2">
            <w:pPr>
              <w:pStyle w:val="a3"/>
              <w:ind w:left="0"/>
              <w:jc w:val="center"/>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D18.0, D13.4, </w:t>
            </w:r>
            <w:r>
              <w:rPr>
                <w:rFonts w:ascii="Times New Roman" w:hAnsi="Times New Roman" w:cs="Times New Roman"/>
                <w:sz w:val="16"/>
                <w:szCs w:val="16"/>
                <w:lang w:val="en-US"/>
              </w:rPr>
              <w:lastRenderedPageBreak/>
              <w:t>D13.5, B67.0, K76.6, K76.8, Q26.5, I85.0</w:t>
            </w:r>
          </w:p>
        </w:tc>
        <w:tc>
          <w:tcPr>
            <w:tcW w:w="1661" w:type="dxa"/>
            <w:vMerge w:val="restart"/>
          </w:tcPr>
          <w:p w:rsidR="008F53E2" w:rsidRPr="00E8538F" w:rsidRDefault="008F53E2" w:rsidP="008F53E2">
            <w:pPr>
              <w:pStyle w:val="a3"/>
              <w:ind w:left="0"/>
              <w:rPr>
                <w:rFonts w:ascii="Times New Roman" w:hAnsi="Times New Roman" w:cs="Times New Roman"/>
                <w:sz w:val="16"/>
                <w:szCs w:val="16"/>
              </w:rPr>
            </w:pPr>
            <w:r>
              <w:rPr>
                <w:rFonts w:ascii="Times New Roman" w:hAnsi="Times New Roman" w:cs="Times New Roman"/>
                <w:sz w:val="16"/>
                <w:szCs w:val="16"/>
              </w:rPr>
              <w:lastRenderedPageBreak/>
              <w:t xml:space="preserve">заболевания, врождённые </w:t>
            </w:r>
            <w:r>
              <w:rPr>
                <w:rFonts w:ascii="Times New Roman" w:hAnsi="Times New Roman" w:cs="Times New Roman"/>
                <w:sz w:val="16"/>
                <w:szCs w:val="16"/>
              </w:rPr>
              <w:lastRenderedPageBreak/>
              <w:t>аномалии печени, желчных протоков, воротной вены. Новообразования печени. Новообразования внутрипечёночных желчных протоков. Новообразования внепечёночных желчных протоков. Новообразования желчного пузыря. Инвазия печени, вызванная эхинококком.</w:t>
            </w:r>
          </w:p>
        </w:tc>
        <w:tc>
          <w:tcPr>
            <w:tcW w:w="1225" w:type="dxa"/>
            <w:vMerge w:val="restart"/>
          </w:tcPr>
          <w:p w:rsidR="008F53E2" w:rsidRPr="00E8538F" w:rsidRDefault="008F53E2" w:rsidP="008F53E2">
            <w:pPr>
              <w:pStyle w:val="a3"/>
              <w:ind w:left="0"/>
              <w:contextualSpacing w:val="0"/>
              <w:rPr>
                <w:rFonts w:ascii="Times New Roman" w:hAnsi="Times New Roman" w:cs="Times New Roman"/>
                <w:sz w:val="16"/>
                <w:szCs w:val="16"/>
              </w:rPr>
            </w:pPr>
            <w:proofErr w:type="gramStart"/>
            <w:r>
              <w:rPr>
                <w:rFonts w:ascii="Times New Roman" w:hAnsi="Times New Roman" w:cs="Times New Roman"/>
                <w:sz w:val="16"/>
                <w:szCs w:val="16"/>
              </w:rPr>
              <w:lastRenderedPageBreak/>
              <w:t>х</w:t>
            </w:r>
            <w:proofErr w:type="gramEnd"/>
            <w:r>
              <w:rPr>
                <w:rFonts w:ascii="Times New Roman" w:hAnsi="Times New Roman" w:cs="Times New Roman"/>
                <w:sz w:val="16"/>
                <w:szCs w:val="16"/>
              </w:rPr>
              <w:t>ирургическое лечение</w:t>
            </w: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200008</w:t>
            </w:r>
          </w:p>
        </w:tc>
        <w:tc>
          <w:tcPr>
            <w:tcW w:w="2192" w:type="dxa"/>
          </w:tcPr>
          <w:p w:rsidR="008F53E2"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 xml:space="preserve">резекция печени с использованием </w:t>
            </w:r>
            <w:r>
              <w:rPr>
                <w:rFonts w:ascii="Times New Roman" w:hAnsi="Times New Roman" w:cs="Times New Roman"/>
                <w:sz w:val="16"/>
                <w:szCs w:val="16"/>
              </w:rPr>
              <w:lastRenderedPageBreak/>
              <w:t>лапароскопической техники</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lastRenderedPageBreak/>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661"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225"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200009</w:t>
            </w:r>
          </w:p>
        </w:tc>
        <w:tc>
          <w:tcPr>
            <w:tcW w:w="2192" w:type="dxa"/>
          </w:tcPr>
          <w:p w:rsidR="008F53E2"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резекция одного сегмента печени</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661"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225"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200010</w:t>
            </w:r>
          </w:p>
        </w:tc>
        <w:tc>
          <w:tcPr>
            <w:tcW w:w="2192" w:type="dxa"/>
          </w:tcPr>
          <w:p w:rsidR="008F53E2"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резекция сегмента (сегментов) печени с реконструктивно-пластическим компонентом</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661"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225"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200011</w:t>
            </w:r>
          </w:p>
        </w:tc>
        <w:tc>
          <w:tcPr>
            <w:tcW w:w="2192" w:type="dxa"/>
          </w:tcPr>
          <w:p w:rsidR="008F53E2"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резекция печени атипичная</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661"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225"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200012</w:t>
            </w:r>
          </w:p>
        </w:tc>
        <w:tc>
          <w:tcPr>
            <w:tcW w:w="2192" w:type="dxa"/>
          </w:tcPr>
          <w:p w:rsidR="008F53E2"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эмболизация печени с использованием лекарственных средств</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661"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225"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200457</w:t>
            </w:r>
          </w:p>
        </w:tc>
        <w:tc>
          <w:tcPr>
            <w:tcW w:w="2192" w:type="dxa"/>
          </w:tcPr>
          <w:p w:rsidR="008F53E2"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 xml:space="preserve">резекция сегмента (сегментов) печени комбинированная с ангиопластикой </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767"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73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6"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661"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1225" w:type="dxa"/>
            <w:vMerge/>
            <w:vAlign w:val="center"/>
          </w:tcPr>
          <w:p w:rsidR="008F53E2" w:rsidRPr="00E8538F" w:rsidRDefault="008F53E2" w:rsidP="008F53E2">
            <w:pPr>
              <w:pStyle w:val="a3"/>
              <w:ind w:left="0"/>
              <w:contextualSpacing w:val="0"/>
              <w:jc w:val="center"/>
              <w:rPr>
                <w:rFonts w:ascii="Times New Roman" w:hAnsi="Times New Roman" w:cs="Times New Roman"/>
                <w:sz w:val="16"/>
                <w:szCs w:val="16"/>
              </w:rPr>
            </w:pPr>
          </w:p>
        </w:tc>
        <w:tc>
          <w:tcPr>
            <w:tcW w:w="809" w:type="dxa"/>
          </w:tcPr>
          <w:p w:rsidR="008F53E2"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200458</w:t>
            </w:r>
          </w:p>
        </w:tc>
        <w:tc>
          <w:tcPr>
            <w:tcW w:w="2192" w:type="dxa"/>
          </w:tcPr>
          <w:p w:rsidR="008F53E2" w:rsidRDefault="008F53E2" w:rsidP="008F53E2">
            <w:pPr>
              <w:pStyle w:val="a3"/>
              <w:ind w:left="0"/>
              <w:contextualSpacing w:val="0"/>
              <w:rPr>
                <w:rFonts w:ascii="Times New Roman" w:hAnsi="Times New Roman" w:cs="Times New Roman"/>
                <w:sz w:val="16"/>
                <w:szCs w:val="16"/>
              </w:rPr>
            </w:pPr>
            <w:r>
              <w:rPr>
                <w:rFonts w:ascii="Times New Roman" w:hAnsi="Times New Roman" w:cs="Times New Roman"/>
                <w:sz w:val="16"/>
                <w:szCs w:val="16"/>
              </w:rPr>
              <w:t>абляция при новообразованиях печени</w:t>
            </w:r>
          </w:p>
        </w:tc>
        <w:tc>
          <w:tcPr>
            <w:tcW w:w="936" w:type="dxa"/>
            <w:vAlign w:val="center"/>
          </w:tcPr>
          <w:p w:rsidR="008F53E2" w:rsidRPr="00E8538F" w:rsidRDefault="008F53E2" w:rsidP="008F53E2">
            <w:pPr>
              <w:pStyle w:val="a3"/>
              <w:ind w:left="0"/>
              <w:contextualSpacing w:val="0"/>
              <w:jc w:val="right"/>
              <w:rPr>
                <w:rFonts w:ascii="Times New Roman" w:hAnsi="Times New Roman" w:cs="Times New Roman"/>
                <w:sz w:val="16"/>
                <w:szCs w:val="16"/>
              </w:rPr>
            </w:pPr>
            <w:r>
              <w:rPr>
                <w:rFonts w:ascii="Times New Roman" w:hAnsi="Times New Roman" w:cs="Times New Roman"/>
                <w:sz w:val="16"/>
                <w:szCs w:val="16"/>
              </w:rPr>
              <w:t>168 083,56</w:t>
            </w:r>
          </w:p>
        </w:tc>
      </w:tr>
      <w:tr w:rsidR="008F53E2" w:rsidRPr="00E8538F" w:rsidTr="00B56767">
        <w:trPr>
          <w:jc w:val="center"/>
        </w:trPr>
        <w:tc>
          <w:tcPr>
            <w:tcW w:w="9196" w:type="dxa"/>
            <w:gridSpan w:val="7"/>
            <w:vAlign w:val="center"/>
          </w:tcPr>
          <w:p w:rsidR="008F53E2" w:rsidRPr="008F67C6" w:rsidRDefault="008F53E2" w:rsidP="008F53E2">
            <w:pPr>
              <w:pStyle w:val="a3"/>
              <w:ind w:left="0"/>
              <w:contextualSpacing w:val="0"/>
              <w:jc w:val="center"/>
              <w:rPr>
                <w:rFonts w:ascii="Times New Roman" w:hAnsi="Times New Roman" w:cs="Times New Roman"/>
                <w:b/>
                <w:sz w:val="16"/>
                <w:szCs w:val="16"/>
              </w:rPr>
            </w:pPr>
            <w:r>
              <w:rPr>
                <w:rFonts w:ascii="Times New Roman" w:hAnsi="Times New Roman" w:cs="Times New Roman"/>
                <w:b/>
                <w:sz w:val="16"/>
                <w:szCs w:val="16"/>
              </w:rPr>
              <w:t>СРЕДНЕЕ ЗНАЧЕНИЕ</w:t>
            </w:r>
          </w:p>
        </w:tc>
        <w:tc>
          <w:tcPr>
            <w:tcW w:w="936" w:type="dxa"/>
            <w:vAlign w:val="center"/>
          </w:tcPr>
          <w:p w:rsidR="008F53E2" w:rsidRPr="008F67C6" w:rsidRDefault="008F53E2" w:rsidP="008F53E2">
            <w:pPr>
              <w:pStyle w:val="a3"/>
              <w:ind w:left="0"/>
              <w:contextualSpacing w:val="0"/>
              <w:jc w:val="right"/>
              <w:rPr>
                <w:rFonts w:ascii="Times New Roman" w:hAnsi="Times New Roman" w:cs="Times New Roman"/>
                <w:b/>
                <w:sz w:val="16"/>
                <w:szCs w:val="16"/>
              </w:rPr>
            </w:pPr>
            <w:r w:rsidRPr="008F67C6">
              <w:rPr>
                <w:rFonts w:ascii="Times New Roman" w:hAnsi="Times New Roman" w:cs="Times New Roman"/>
                <w:b/>
                <w:sz w:val="16"/>
                <w:szCs w:val="16"/>
              </w:rPr>
              <w:t>168 083,56</w:t>
            </w:r>
          </w:p>
        </w:tc>
      </w:tr>
    </w:tbl>
    <w:p w:rsidR="00636D0D" w:rsidRPr="006D0C5C" w:rsidRDefault="00636D0D" w:rsidP="00071148">
      <w:pPr>
        <w:pStyle w:val="a3"/>
        <w:spacing w:before="100" w:beforeAutospacing="1" w:after="100" w:afterAutospacing="1"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Движение денежных средств на МНС москвича при средних расходах на медицинское обслуживание показано в табл. </w:t>
      </w:r>
      <w:r w:rsidR="001B5E50">
        <w:rPr>
          <w:rFonts w:ascii="Times New Roman" w:hAnsi="Times New Roman" w:cs="Times New Roman"/>
          <w:sz w:val="28"/>
          <w:szCs w:val="28"/>
        </w:rPr>
        <w:t>2</w:t>
      </w:r>
      <w:r>
        <w:rPr>
          <w:rFonts w:ascii="Times New Roman" w:hAnsi="Times New Roman" w:cs="Times New Roman"/>
          <w:sz w:val="28"/>
          <w:szCs w:val="28"/>
        </w:rPr>
        <w:t>.</w:t>
      </w:r>
      <w:r w:rsidR="006D0C5C" w:rsidRPr="006E7495">
        <w:rPr>
          <w:rFonts w:ascii="Times New Roman" w:hAnsi="Times New Roman" w:cs="Times New Roman"/>
          <w:sz w:val="28"/>
          <w:szCs w:val="28"/>
        </w:rPr>
        <w:t xml:space="preserve"> </w:t>
      </w:r>
      <w:r w:rsidR="006E7495">
        <w:rPr>
          <w:rFonts w:ascii="Times New Roman" w:hAnsi="Times New Roman" w:cs="Times New Roman"/>
          <w:sz w:val="28"/>
          <w:szCs w:val="28"/>
        </w:rPr>
        <w:t>При моделировании поступлений денежных средств на МНС прогнозируется ежегодное увеличение заработной платы работающих граждан России на 1,5%, в соответствии с этим пропорционально возрастают поступления на МНС.</w:t>
      </w:r>
    </w:p>
    <w:p w:rsidR="00636D0D" w:rsidRPr="007232DA" w:rsidRDefault="00636D0D" w:rsidP="00636D0D">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sidR="001B5E50">
        <w:rPr>
          <w:rFonts w:ascii="Times New Roman" w:hAnsi="Times New Roman" w:cs="Times New Roman"/>
          <w:b/>
          <w:sz w:val="28"/>
          <w:szCs w:val="28"/>
        </w:rPr>
        <w:t>2</w:t>
      </w:r>
    </w:p>
    <w:p w:rsidR="00636D0D" w:rsidRDefault="00636D0D" w:rsidP="00636D0D">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москвича при средних расходах на медицинское обслуживание</w:t>
      </w:r>
    </w:p>
    <w:tbl>
      <w:tblPr>
        <w:tblStyle w:val="aa"/>
        <w:tblW w:w="11102" w:type="dxa"/>
        <w:tblInd w:w="-1310" w:type="dxa"/>
        <w:tblLook w:val="04A0" w:firstRow="1" w:lastRow="0" w:firstColumn="1" w:lastColumn="0" w:noHBand="0" w:noVBand="1"/>
      </w:tblPr>
      <w:tblGrid>
        <w:gridCol w:w="844"/>
        <w:gridCol w:w="659"/>
        <w:gridCol w:w="936"/>
        <w:gridCol w:w="1413"/>
        <w:gridCol w:w="1152"/>
        <w:gridCol w:w="1554"/>
        <w:gridCol w:w="1554"/>
        <w:gridCol w:w="1015"/>
        <w:gridCol w:w="1975"/>
      </w:tblGrid>
      <w:tr w:rsidR="0094444F" w:rsidRPr="007460D0" w:rsidTr="0094444F">
        <w:trPr>
          <w:trHeight w:val="42"/>
        </w:trPr>
        <w:tc>
          <w:tcPr>
            <w:tcW w:w="844" w:type="dxa"/>
            <w:vMerge w:val="restart"/>
            <w:vAlign w:val="center"/>
          </w:tcPr>
          <w:p w:rsidR="0094444F" w:rsidRPr="009A6BE2" w:rsidRDefault="0094444F" w:rsidP="0094444F">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659" w:type="dxa"/>
            <w:vMerge w:val="restart"/>
            <w:vAlign w:val="center"/>
          </w:tcPr>
          <w:p w:rsidR="0094444F" w:rsidRPr="009A6BE2" w:rsidRDefault="0094444F" w:rsidP="0094444F">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936" w:type="dxa"/>
            <w:vMerge w:val="restart"/>
            <w:vAlign w:val="center"/>
          </w:tcPr>
          <w:p w:rsidR="0094444F" w:rsidRPr="009A6BE2" w:rsidRDefault="0094444F" w:rsidP="0094444F">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Merge w:val="restart"/>
            <w:vAlign w:val="center"/>
          </w:tcPr>
          <w:p w:rsidR="0094444F" w:rsidRPr="009A6BE2" w:rsidRDefault="0094444F" w:rsidP="0094444F">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152" w:type="dxa"/>
            <w:vMerge w:val="restart"/>
            <w:vAlign w:val="center"/>
          </w:tcPr>
          <w:p w:rsidR="0094444F" w:rsidRPr="009A6BE2" w:rsidRDefault="0094444F" w:rsidP="0094444F">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3108" w:type="dxa"/>
            <w:gridSpan w:val="2"/>
            <w:tcBorders>
              <w:bottom w:val="nil"/>
            </w:tcBorders>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Из них:</w:t>
            </w:r>
          </w:p>
        </w:tc>
        <w:tc>
          <w:tcPr>
            <w:tcW w:w="1015" w:type="dxa"/>
            <w:vMerge w:val="restart"/>
            <w:vAlign w:val="center"/>
          </w:tcPr>
          <w:p w:rsidR="0094444F" w:rsidRPr="009A6BE2" w:rsidRDefault="0094444F" w:rsidP="0094444F">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Merge w:val="restart"/>
            <w:vAlign w:val="center"/>
          </w:tcPr>
          <w:p w:rsidR="0094444F" w:rsidRPr="009A6BE2" w:rsidRDefault="0094444F" w:rsidP="0094444F">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94444F" w:rsidRPr="007460D0" w:rsidTr="0094444F">
        <w:trPr>
          <w:trHeight w:val="272"/>
        </w:trPr>
        <w:tc>
          <w:tcPr>
            <w:tcW w:w="844" w:type="dxa"/>
            <w:vMerge/>
            <w:vAlign w:val="center"/>
          </w:tcPr>
          <w:p w:rsidR="0094444F" w:rsidRPr="009A6BE2" w:rsidRDefault="0094444F" w:rsidP="0094444F">
            <w:pPr>
              <w:pStyle w:val="a3"/>
              <w:ind w:left="0" w:right="-1"/>
              <w:jc w:val="center"/>
              <w:rPr>
                <w:rFonts w:ascii="Times New Roman" w:hAnsi="Times New Roman" w:cs="Times New Roman"/>
                <w:b/>
                <w:sz w:val="20"/>
                <w:szCs w:val="20"/>
              </w:rPr>
            </w:pPr>
          </w:p>
        </w:tc>
        <w:tc>
          <w:tcPr>
            <w:tcW w:w="659" w:type="dxa"/>
            <w:vMerge/>
            <w:vAlign w:val="center"/>
          </w:tcPr>
          <w:p w:rsidR="0094444F" w:rsidRPr="009A6BE2" w:rsidRDefault="0094444F" w:rsidP="0094444F">
            <w:pPr>
              <w:pStyle w:val="a3"/>
              <w:ind w:left="0" w:right="-1"/>
              <w:jc w:val="center"/>
              <w:rPr>
                <w:rFonts w:ascii="Times New Roman" w:hAnsi="Times New Roman" w:cs="Times New Roman"/>
                <w:b/>
                <w:sz w:val="20"/>
                <w:szCs w:val="20"/>
              </w:rPr>
            </w:pPr>
          </w:p>
        </w:tc>
        <w:tc>
          <w:tcPr>
            <w:tcW w:w="936" w:type="dxa"/>
            <w:vMerge/>
            <w:vAlign w:val="center"/>
          </w:tcPr>
          <w:p w:rsidR="0094444F" w:rsidRPr="009A6BE2" w:rsidRDefault="0094444F" w:rsidP="0094444F">
            <w:pPr>
              <w:pStyle w:val="a3"/>
              <w:ind w:left="0" w:right="-1"/>
              <w:jc w:val="center"/>
              <w:rPr>
                <w:rFonts w:ascii="Times New Roman" w:hAnsi="Times New Roman" w:cs="Times New Roman"/>
                <w:b/>
                <w:sz w:val="20"/>
                <w:szCs w:val="20"/>
              </w:rPr>
            </w:pPr>
          </w:p>
        </w:tc>
        <w:tc>
          <w:tcPr>
            <w:tcW w:w="1413" w:type="dxa"/>
            <w:vMerge/>
            <w:vAlign w:val="center"/>
          </w:tcPr>
          <w:p w:rsidR="0094444F" w:rsidRPr="009A6BE2" w:rsidRDefault="0094444F" w:rsidP="0094444F">
            <w:pPr>
              <w:pStyle w:val="a3"/>
              <w:ind w:left="0" w:right="-1"/>
              <w:jc w:val="center"/>
              <w:rPr>
                <w:rFonts w:ascii="Times New Roman" w:hAnsi="Times New Roman" w:cs="Times New Roman"/>
                <w:b/>
                <w:sz w:val="20"/>
                <w:szCs w:val="20"/>
              </w:rPr>
            </w:pPr>
          </w:p>
        </w:tc>
        <w:tc>
          <w:tcPr>
            <w:tcW w:w="1152" w:type="dxa"/>
            <w:vMerge/>
            <w:vAlign w:val="center"/>
          </w:tcPr>
          <w:p w:rsidR="0094444F" w:rsidRPr="009A6BE2" w:rsidRDefault="0094444F" w:rsidP="0094444F">
            <w:pPr>
              <w:pStyle w:val="a3"/>
              <w:ind w:left="0" w:right="-1"/>
              <w:jc w:val="center"/>
              <w:rPr>
                <w:rFonts w:ascii="Times New Roman" w:hAnsi="Times New Roman" w:cs="Times New Roman"/>
                <w:b/>
                <w:sz w:val="20"/>
                <w:szCs w:val="20"/>
              </w:rPr>
            </w:pPr>
          </w:p>
        </w:tc>
        <w:tc>
          <w:tcPr>
            <w:tcW w:w="1554"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амбулаторное обслуживание, руб.</w:t>
            </w:r>
          </w:p>
        </w:tc>
        <w:tc>
          <w:tcPr>
            <w:tcW w:w="1554"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стационарное обслуживание, руб.</w:t>
            </w:r>
          </w:p>
        </w:tc>
        <w:tc>
          <w:tcPr>
            <w:tcW w:w="1015" w:type="dxa"/>
            <w:vMerge/>
            <w:vAlign w:val="center"/>
          </w:tcPr>
          <w:p w:rsidR="0094444F" w:rsidRPr="009A6BE2" w:rsidRDefault="0094444F" w:rsidP="0094444F">
            <w:pPr>
              <w:pStyle w:val="a3"/>
              <w:ind w:left="0" w:right="-1"/>
              <w:jc w:val="center"/>
              <w:rPr>
                <w:rFonts w:ascii="Times New Roman" w:hAnsi="Times New Roman" w:cs="Times New Roman"/>
                <w:b/>
                <w:sz w:val="20"/>
                <w:szCs w:val="20"/>
              </w:rPr>
            </w:pPr>
          </w:p>
        </w:tc>
        <w:tc>
          <w:tcPr>
            <w:tcW w:w="1975" w:type="dxa"/>
            <w:vMerge/>
            <w:vAlign w:val="center"/>
          </w:tcPr>
          <w:p w:rsidR="0094444F" w:rsidRPr="009A6BE2" w:rsidRDefault="0094444F" w:rsidP="0094444F">
            <w:pPr>
              <w:pStyle w:val="a3"/>
              <w:ind w:left="0" w:right="-1"/>
              <w:jc w:val="center"/>
              <w:rPr>
                <w:rFonts w:ascii="Times New Roman" w:hAnsi="Times New Roman" w:cs="Times New Roman"/>
                <w:b/>
                <w:sz w:val="20"/>
                <w:szCs w:val="20"/>
              </w:rPr>
            </w:pPr>
          </w:p>
        </w:tc>
      </w:tr>
      <w:tr w:rsidR="0094444F" w:rsidRPr="007460D0" w:rsidTr="0094444F">
        <w:tc>
          <w:tcPr>
            <w:tcW w:w="844"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59"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152"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554" w:type="dxa"/>
            <w:vAlign w:val="center"/>
          </w:tcPr>
          <w:p w:rsidR="0094444F"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554" w:type="dxa"/>
            <w:vAlign w:val="center"/>
          </w:tcPr>
          <w:p w:rsidR="0094444F"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1015"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c>
          <w:tcPr>
            <w:tcW w:w="1975" w:type="dxa"/>
            <w:vAlign w:val="center"/>
          </w:tcPr>
          <w:p w:rsidR="0094444F" w:rsidRPr="009A6BE2" w:rsidRDefault="0094444F" w:rsidP="0094444F">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9</w:t>
            </w:r>
          </w:p>
        </w:tc>
      </w:tr>
      <w:tr w:rsidR="0094444F" w:rsidRPr="007460D0" w:rsidTr="0094444F">
        <w:tc>
          <w:tcPr>
            <w:tcW w:w="844" w:type="dxa"/>
            <w:vAlign w:val="center"/>
          </w:tcPr>
          <w:p w:rsidR="0094444F" w:rsidRPr="007460D0" w:rsidRDefault="0094444F" w:rsidP="0094444F">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59" w:type="dxa"/>
            <w:vAlign w:val="center"/>
          </w:tcPr>
          <w:p w:rsidR="0094444F" w:rsidRPr="007460D0" w:rsidRDefault="0094444F" w:rsidP="0094444F">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94444F" w:rsidRPr="007460D0" w:rsidRDefault="0094444F" w:rsidP="0094444F">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94444F" w:rsidRPr="007460D0" w:rsidRDefault="00ED7FDB" w:rsidP="00752721">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94444F">
              <w:rPr>
                <w:rFonts w:ascii="Times New Roman" w:hAnsi="Times New Roman" w:cs="Times New Roman"/>
                <w:sz w:val="20"/>
                <w:szCs w:val="20"/>
              </w:rPr>
              <w:t> </w:t>
            </w:r>
            <w:r w:rsidR="00752721">
              <w:rPr>
                <w:rFonts w:ascii="Times New Roman" w:hAnsi="Times New Roman" w:cs="Times New Roman"/>
                <w:sz w:val="20"/>
                <w:szCs w:val="20"/>
              </w:rPr>
              <w:t>532</w:t>
            </w:r>
            <w:r w:rsidR="0094444F">
              <w:rPr>
                <w:rFonts w:ascii="Times New Roman" w:hAnsi="Times New Roman" w:cs="Times New Roman"/>
                <w:sz w:val="20"/>
                <w:szCs w:val="20"/>
              </w:rPr>
              <w:t>,</w:t>
            </w:r>
            <w:r w:rsidR="00752721">
              <w:rPr>
                <w:rFonts w:ascii="Times New Roman" w:hAnsi="Times New Roman" w:cs="Times New Roman"/>
                <w:sz w:val="20"/>
                <w:szCs w:val="20"/>
              </w:rPr>
              <w:t>83</w:t>
            </w:r>
          </w:p>
        </w:tc>
        <w:tc>
          <w:tcPr>
            <w:tcW w:w="1152"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vAlign w:val="center"/>
          </w:tcPr>
          <w:p w:rsidR="0094444F" w:rsidRDefault="0094444F" w:rsidP="0094444F">
            <w:pPr>
              <w:pStyle w:val="a3"/>
              <w:ind w:left="-29" w:right="-1" w:firstLine="29"/>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vAlign w:val="center"/>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94444F" w:rsidRPr="007460D0" w:rsidRDefault="00AC3E1C"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1 126</w:t>
            </w:r>
            <w:r w:rsidR="0094444F">
              <w:rPr>
                <w:rFonts w:ascii="Times New Roman" w:hAnsi="Times New Roman" w:cs="Times New Roman"/>
                <w:sz w:val="20"/>
                <w:szCs w:val="20"/>
              </w:rPr>
              <w:t>,</w:t>
            </w:r>
            <w:r>
              <w:rPr>
                <w:rFonts w:ascii="Times New Roman" w:hAnsi="Times New Roman" w:cs="Times New Roman"/>
                <w:sz w:val="20"/>
                <w:szCs w:val="20"/>
              </w:rPr>
              <w:t>44</w:t>
            </w:r>
          </w:p>
        </w:tc>
        <w:tc>
          <w:tcPr>
            <w:tcW w:w="1975"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r>
      <w:tr w:rsidR="0094444F" w:rsidRPr="007460D0" w:rsidTr="0094444F">
        <w:tc>
          <w:tcPr>
            <w:tcW w:w="844" w:type="dxa"/>
            <w:vAlign w:val="center"/>
          </w:tcPr>
          <w:p w:rsidR="0094444F" w:rsidRPr="007460D0" w:rsidRDefault="0094444F" w:rsidP="0094444F">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59"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c>
          <w:tcPr>
            <w:tcW w:w="936"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94444F" w:rsidRPr="007460D0" w:rsidRDefault="00ED7FDB" w:rsidP="00752721">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94444F">
              <w:rPr>
                <w:rFonts w:ascii="Times New Roman" w:hAnsi="Times New Roman" w:cs="Times New Roman"/>
                <w:sz w:val="20"/>
                <w:szCs w:val="20"/>
              </w:rPr>
              <w:t> </w:t>
            </w:r>
            <w:r w:rsidR="00752721">
              <w:rPr>
                <w:rFonts w:ascii="Times New Roman" w:hAnsi="Times New Roman" w:cs="Times New Roman"/>
                <w:sz w:val="20"/>
                <w:szCs w:val="20"/>
              </w:rPr>
              <w:t>532</w:t>
            </w:r>
            <w:r w:rsidR="0094444F">
              <w:rPr>
                <w:rFonts w:ascii="Times New Roman" w:hAnsi="Times New Roman" w:cs="Times New Roman"/>
                <w:sz w:val="20"/>
                <w:szCs w:val="20"/>
              </w:rPr>
              <w:t>,</w:t>
            </w:r>
            <w:r w:rsidR="00752721">
              <w:rPr>
                <w:rFonts w:ascii="Times New Roman" w:hAnsi="Times New Roman" w:cs="Times New Roman"/>
                <w:sz w:val="20"/>
                <w:szCs w:val="20"/>
              </w:rPr>
              <w:t>83</w:t>
            </w:r>
          </w:p>
        </w:tc>
        <w:tc>
          <w:tcPr>
            <w:tcW w:w="1152"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94444F" w:rsidRPr="007460D0" w:rsidRDefault="00AC3E1C"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94444F">
              <w:rPr>
                <w:rFonts w:ascii="Times New Roman" w:hAnsi="Times New Roman" w:cs="Times New Roman"/>
                <w:sz w:val="20"/>
                <w:szCs w:val="20"/>
              </w:rPr>
              <w:t> </w:t>
            </w:r>
            <w:r>
              <w:rPr>
                <w:rFonts w:ascii="Times New Roman" w:hAnsi="Times New Roman" w:cs="Times New Roman"/>
                <w:sz w:val="20"/>
                <w:szCs w:val="20"/>
              </w:rPr>
              <w:t>252</w:t>
            </w:r>
            <w:r w:rsidR="0094444F">
              <w:rPr>
                <w:rFonts w:ascii="Times New Roman" w:hAnsi="Times New Roman" w:cs="Times New Roman"/>
                <w:sz w:val="20"/>
                <w:szCs w:val="20"/>
              </w:rPr>
              <w:t>,</w:t>
            </w:r>
            <w:r>
              <w:rPr>
                <w:rFonts w:ascii="Times New Roman" w:hAnsi="Times New Roman" w:cs="Times New Roman"/>
                <w:sz w:val="20"/>
                <w:szCs w:val="20"/>
              </w:rPr>
              <w:t>88</w:t>
            </w:r>
          </w:p>
        </w:tc>
        <w:tc>
          <w:tcPr>
            <w:tcW w:w="1975"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r>
      <w:tr w:rsidR="0094444F" w:rsidRPr="007460D0" w:rsidTr="0094444F">
        <w:tc>
          <w:tcPr>
            <w:tcW w:w="844"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59"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c>
          <w:tcPr>
            <w:tcW w:w="936"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94444F" w:rsidRPr="007460D0" w:rsidRDefault="00ED7FDB" w:rsidP="00752721">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94444F">
              <w:rPr>
                <w:rFonts w:ascii="Times New Roman" w:hAnsi="Times New Roman" w:cs="Times New Roman"/>
                <w:sz w:val="20"/>
                <w:szCs w:val="20"/>
              </w:rPr>
              <w:t> </w:t>
            </w:r>
            <w:r w:rsidR="00752721">
              <w:rPr>
                <w:rFonts w:ascii="Times New Roman" w:hAnsi="Times New Roman" w:cs="Times New Roman"/>
                <w:sz w:val="20"/>
                <w:szCs w:val="20"/>
              </w:rPr>
              <w:t>532</w:t>
            </w:r>
            <w:r w:rsidR="0094444F">
              <w:rPr>
                <w:rFonts w:ascii="Times New Roman" w:hAnsi="Times New Roman" w:cs="Times New Roman"/>
                <w:sz w:val="20"/>
                <w:szCs w:val="20"/>
              </w:rPr>
              <w:t>,</w:t>
            </w:r>
            <w:r w:rsidR="00752721">
              <w:rPr>
                <w:rFonts w:ascii="Times New Roman" w:hAnsi="Times New Roman" w:cs="Times New Roman"/>
                <w:sz w:val="20"/>
                <w:szCs w:val="20"/>
              </w:rPr>
              <w:t>83</w:t>
            </w:r>
          </w:p>
        </w:tc>
        <w:tc>
          <w:tcPr>
            <w:tcW w:w="1152"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94444F" w:rsidRPr="007460D0" w:rsidRDefault="00AC3E1C"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r w:rsidR="0094444F">
              <w:rPr>
                <w:rFonts w:ascii="Times New Roman" w:hAnsi="Times New Roman" w:cs="Times New Roman"/>
                <w:sz w:val="20"/>
                <w:szCs w:val="20"/>
              </w:rPr>
              <w:t> </w:t>
            </w:r>
            <w:r>
              <w:rPr>
                <w:rFonts w:ascii="Times New Roman" w:hAnsi="Times New Roman" w:cs="Times New Roman"/>
                <w:sz w:val="20"/>
                <w:szCs w:val="20"/>
              </w:rPr>
              <w:t>379</w:t>
            </w:r>
            <w:r w:rsidR="0094444F">
              <w:rPr>
                <w:rFonts w:ascii="Times New Roman" w:hAnsi="Times New Roman" w:cs="Times New Roman"/>
                <w:sz w:val="20"/>
                <w:szCs w:val="20"/>
              </w:rPr>
              <w:t>,</w:t>
            </w:r>
            <w:r>
              <w:rPr>
                <w:rFonts w:ascii="Times New Roman" w:hAnsi="Times New Roman" w:cs="Times New Roman"/>
                <w:sz w:val="20"/>
                <w:szCs w:val="20"/>
              </w:rPr>
              <w:t>32</w:t>
            </w:r>
          </w:p>
        </w:tc>
        <w:tc>
          <w:tcPr>
            <w:tcW w:w="1975"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r>
      <w:tr w:rsidR="0094444F" w:rsidRPr="007460D0" w:rsidTr="0094444F">
        <w:trPr>
          <w:trHeight w:val="42"/>
        </w:trPr>
        <w:tc>
          <w:tcPr>
            <w:tcW w:w="11102" w:type="dxa"/>
            <w:gridSpan w:val="9"/>
          </w:tcPr>
          <w:p w:rsidR="0094444F" w:rsidRPr="001843CA" w:rsidRDefault="0094444F" w:rsidP="0094444F">
            <w:pPr>
              <w:pStyle w:val="a3"/>
              <w:ind w:left="0"/>
              <w:jc w:val="center"/>
              <w:rPr>
                <w:rFonts w:ascii="Times New Roman" w:hAnsi="Times New Roman" w:cs="Times New Roman"/>
                <w:sz w:val="20"/>
                <w:szCs w:val="20"/>
              </w:rPr>
            </w:pPr>
            <w:r w:rsidRPr="001843CA">
              <w:rPr>
                <w:rFonts w:ascii="Times New Roman" w:hAnsi="Times New Roman" w:cs="Times New Roman"/>
                <w:sz w:val="20"/>
                <w:szCs w:val="20"/>
              </w:rPr>
              <w:t>……………………..</w:t>
            </w:r>
          </w:p>
        </w:tc>
      </w:tr>
      <w:tr w:rsidR="0094444F" w:rsidRPr="007460D0" w:rsidTr="0094444F">
        <w:tc>
          <w:tcPr>
            <w:tcW w:w="844"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59"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c>
          <w:tcPr>
            <w:tcW w:w="936"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94444F" w:rsidRPr="007460D0" w:rsidRDefault="00ED7FDB" w:rsidP="00752721">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94444F">
              <w:rPr>
                <w:rFonts w:ascii="Times New Roman" w:hAnsi="Times New Roman" w:cs="Times New Roman"/>
                <w:sz w:val="20"/>
                <w:szCs w:val="20"/>
              </w:rPr>
              <w:t> </w:t>
            </w:r>
            <w:r w:rsidR="00752721">
              <w:rPr>
                <w:rFonts w:ascii="Times New Roman" w:hAnsi="Times New Roman" w:cs="Times New Roman"/>
                <w:sz w:val="20"/>
                <w:szCs w:val="20"/>
              </w:rPr>
              <w:t>532</w:t>
            </w:r>
            <w:r w:rsidR="0094444F">
              <w:rPr>
                <w:rFonts w:ascii="Times New Roman" w:hAnsi="Times New Roman" w:cs="Times New Roman"/>
                <w:sz w:val="20"/>
                <w:szCs w:val="20"/>
              </w:rPr>
              <w:t>,</w:t>
            </w:r>
            <w:r w:rsidR="00752721">
              <w:rPr>
                <w:rFonts w:ascii="Times New Roman" w:hAnsi="Times New Roman" w:cs="Times New Roman"/>
                <w:sz w:val="20"/>
                <w:szCs w:val="20"/>
              </w:rPr>
              <w:t>83</w:t>
            </w:r>
          </w:p>
        </w:tc>
        <w:tc>
          <w:tcPr>
            <w:tcW w:w="1152"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94444F" w:rsidRPr="007460D0" w:rsidRDefault="005523E9"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AC3E1C">
              <w:rPr>
                <w:rFonts w:ascii="Times New Roman" w:hAnsi="Times New Roman" w:cs="Times New Roman"/>
                <w:sz w:val="20"/>
                <w:szCs w:val="20"/>
              </w:rPr>
              <w:t>3</w:t>
            </w:r>
            <w:r w:rsidR="0094444F">
              <w:rPr>
                <w:rFonts w:ascii="Times New Roman" w:hAnsi="Times New Roman" w:cs="Times New Roman"/>
                <w:sz w:val="20"/>
                <w:szCs w:val="20"/>
              </w:rPr>
              <w:t> </w:t>
            </w:r>
            <w:r w:rsidR="00AC3E1C">
              <w:rPr>
                <w:rFonts w:ascii="Times New Roman" w:hAnsi="Times New Roman" w:cs="Times New Roman"/>
                <w:sz w:val="20"/>
                <w:szCs w:val="20"/>
              </w:rPr>
              <w:t>517</w:t>
            </w:r>
            <w:r w:rsidR="0094444F">
              <w:rPr>
                <w:rFonts w:ascii="Times New Roman" w:hAnsi="Times New Roman" w:cs="Times New Roman"/>
                <w:sz w:val="20"/>
                <w:szCs w:val="20"/>
              </w:rPr>
              <w:t>,</w:t>
            </w:r>
            <w:r w:rsidR="00AC3E1C">
              <w:rPr>
                <w:rFonts w:ascii="Times New Roman" w:hAnsi="Times New Roman" w:cs="Times New Roman"/>
                <w:sz w:val="20"/>
                <w:szCs w:val="20"/>
              </w:rPr>
              <w:t>30</w:t>
            </w:r>
          </w:p>
        </w:tc>
        <w:tc>
          <w:tcPr>
            <w:tcW w:w="1975" w:type="dxa"/>
            <w:vAlign w:val="center"/>
          </w:tcPr>
          <w:p w:rsidR="0094444F" w:rsidRPr="00751BA3" w:rsidRDefault="005523E9"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AC3E1C">
              <w:rPr>
                <w:rFonts w:ascii="Times New Roman" w:hAnsi="Times New Roman" w:cs="Times New Roman"/>
                <w:sz w:val="20"/>
                <w:szCs w:val="20"/>
              </w:rPr>
              <w:t>3</w:t>
            </w:r>
            <w:r w:rsidR="0094444F" w:rsidRPr="00751BA3">
              <w:rPr>
                <w:rFonts w:ascii="Times New Roman" w:hAnsi="Times New Roman" w:cs="Times New Roman"/>
                <w:sz w:val="20"/>
                <w:szCs w:val="20"/>
              </w:rPr>
              <w:t xml:space="preserve"> </w:t>
            </w:r>
            <w:r w:rsidR="00AC3E1C">
              <w:rPr>
                <w:rFonts w:ascii="Times New Roman" w:hAnsi="Times New Roman" w:cs="Times New Roman"/>
                <w:sz w:val="20"/>
                <w:szCs w:val="20"/>
              </w:rPr>
              <w:t>787</w:t>
            </w:r>
            <w:r w:rsidR="0094444F" w:rsidRPr="00751BA3">
              <w:rPr>
                <w:rFonts w:ascii="Times New Roman" w:hAnsi="Times New Roman" w:cs="Times New Roman"/>
                <w:sz w:val="20"/>
                <w:szCs w:val="20"/>
              </w:rPr>
              <w:t>,</w:t>
            </w:r>
            <w:r w:rsidR="00AC3E1C">
              <w:rPr>
                <w:rFonts w:ascii="Times New Roman" w:hAnsi="Times New Roman" w:cs="Times New Roman"/>
                <w:sz w:val="20"/>
                <w:szCs w:val="20"/>
              </w:rPr>
              <w:t>65</w:t>
            </w:r>
            <w:r w:rsidR="0094444F" w:rsidRPr="00751BA3">
              <w:rPr>
                <w:rFonts w:ascii="Times New Roman" w:hAnsi="Times New Roman" w:cs="Times New Roman"/>
                <w:sz w:val="20"/>
                <w:szCs w:val="20"/>
              </w:rPr>
              <w:t xml:space="preserve"> </w:t>
            </w:r>
          </w:p>
        </w:tc>
      </w:tr>
      <w:tr w:rsidR="0094444F" w:rsidRPr="007460D0" w:rsidTr="0094444F">
        <w:tc>
          <w:tcPr>
            <w:tcW w:w="844"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59"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c>
          <w:tcPr>
            <w:tcW w:w="1413" w:type="dxa"/>
            <w:vAlign w:val="center"/>
          </w:tcPr>
          <w:p w:rsidR="0094444F" w:rsidRPr="00884BA3" w:rsidRDefault="00AC3E1C" w:rsidP="00AC3E1C">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30</w:t>
            </w:r>
            <w:r w:rsidR="0094444F" w:rsidRPr="00E9743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849</w:t>
            </w:r>
            <w:r w:rsidR="0094444F" w:rsidRPr="00E974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89</w:t>
            </w:r>
          </w:p>
        </w:tc>
        <w:tc>
          <w:tcPr>
            <w:tcW w:w="1152" w:type="dxa"/>
            <w:vAlign w:val="center"/>
          </w:tcPr>
          <w:p w:rsidR="0094444F" w:rsidRPr="00884BA3" w:rsidRDefault="0094444F" w:rsidP="0094444F">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16 876</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63</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8 781,82</w:t>
            </w:r>
          </w:p>
        </w:tc>
        <w:tc>
          <w:tcPr>
            <w:tcW w:w="1015" w:type="dxa"/>
            <w:vAlign w:val="center"/>
          </w:tcPr>
          <w:p w:rsidR="0094444F" w:rsidRPr="007460D0" w:rsidRDefault="00AC3E1C"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13 973</w:t>
            </w:r>
            <w:r w:rsidR="00F3726F">
              <w:rPr>
                <w:rFonts w:ascii="Times New Roman" w:hAnsi="Times New Roman" w:cs="Times New Roman"/>
                <w:sz w:val="20"/>
                <w:szCs w:val="20"/>
              </w:rPr>
              <w:t>,</w:t>
            </w:r>
            <w:r>
              <w:rPr>
                <w:rFonts w:ascii="Times New Roman" w:hAnsi="Times New Roman" w:cs="Times New Roman"/>
                <w:sz w:val="20"/>
                <w:szCs w:val="20"/>
              </w:rPr>
              <w:t>26</w:t>
            </w:r>
          </w:p>
        </w:tc>
        <w:tc>
          <w:tcPr>
            <w:tcW w:w="1975" w:type="dxa"/>
            <w:vAlign w:val="center"/>
          </w:tcPr>
          <w:p w:rsidR="0094444F" w:rsidRPr="00751BA3" w:rsidRDefault="00F3726F"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AC3E1C">
              <w:rPr>
                <w:rFonts w:ascii="Times New Roman" w:hAnsi="Times New Roman" w:cs="Times New Roman"/>
                <w:sz w:val="20"/>
                <w:szCs w:val="20"/>
              </w:rPr>
              <w:t>8</w:t>
            </w:r>
            <w:r w:rsidR="0094444F" w:rsidRPr="00751BA3">
              <w:rPr>
                <w:rFonts w:ascii="Times New Roman" w:hAnsi="Times New Roman" w:cs="Times New Roman"/>
                <w:sz w:val="20"/>
                <w:szCs w:val="20"/>
              </w:rPr>
              <w:t xml:space="preserve"> </w:t>
            </w:r>
            <w:r w:rsidR="00AC3E1C">
              <w:rPr>
                <w:rFonts w:ascii="Times New Roman" w:hAnsi="Times New Roman" w:cs="Times New Roman"/>
                <w:sz w:val="20"/>
                <w:szCs w:val="20"/>
              </w:rPr>
              <w:t>316</w:t>
            </w:r>
            <w:r w:rsidR="0094444F" w:rsidRPr="00751BA3">
              <w:rPr>
                <w:rFonts w:ascii="Times New Roman" w:hAnsi="Times New Roman" w:cs="Times New Roman"/>
                <w:sz w:val="20"/>
                <w:szCs w:val="20"/>
              </w:rPr>
              <w:t>,</w:t>
            </w:r>
            <w:r w:rsidR="00AC3E1C">
              <w:rPr>
                <w:rFonts w:ascii="Times New Roman" w:hAnsi="Times New Roman" w:cs="Times New Roman"/>
                <w:sz w:val="20"/>
                <w:szCs w:val="20"/>
              </w:rPr>
              <w:t>08</w:t>
            </w:r>
            <w:r w:rsidR="0094444F" w:rsidRPr="00751BA3">
              <w:rPr>
                <w:rFonts w:ascii="Times New Roman" w:hAnsi="Times New Roman" w:cs="Times New Roman"/>
                <w:sz w:val="20"/>
                <w:szCs w:val="20"/>
              </w:rPr>
              <w:t xml:space="preserve"> </w:t>
            </w:r>
          </w:p>
        </w:tc>
      </w:tr>
      <w:tr w:rsidR="0094444F" w:rsidRPr="007460D0" w:rsidTr="0094444F">
        <w:trPr>
          <w:trHeight w:val="42"/>
        </w:trPr>
        <w:tc>
          <w:tcPr>
            <w:tcW w:w="11102" w:type="dxa"/>
            <w:gridSpan w:val="9"/>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94444F" w:rsidRPr="007460D0" w:rsidTr="0094444F">
        <w:tc>
          <w:tcPr>
            <w:tcW w:w="844" w:type="dxa"/>
            <w:vAlign w:val="center"/>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59" w:type="dxa"/>
            <w:vAlign w:val="center"/>
          </w:tcPr>
          <w:p w:rsidR="0094444F" w:rsidRPr="007460D0"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c>
          <w:tcPr>
            <w:tcW w:w="1413" w:type="dxa"/>
            <w:vAlign w:val="center"/>
          </w:tcPr>
          <w:p w:rsidR="0094444F" w:rsidRPr="009A6BE2" w:rsidRDefault="0094444F" w:rsidP="00AC3E1C">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w:t>
            </w:r>
            <w:r w:rsidR="00AC3E1C">
              <w:rPr>
                <w:rFonts w:ascii="Times New Roman" w:eastAsia="Times New Roman" w:hAnsi="Times New Roman" w:cs="Times New Roman"/>
                <w:color w:val="000000"/>
                <w:sz w:val="20"/>
                <w:szCs w:val="20"/>
              </w:rPr>
              <w:t>6</w:t>
            </w:r>
            <w:r w:rsidRPr="009A6BE2">
              <w:rPr>
                <w:rFonts w:ascii="Times New Roman" w:eastAsia="Times New Roman" w:hAnsi="Times New Roman" w:cs="Times New Roman"/>
                <w:color w:val="000000"/>
                <w:sz w:val="20"/>
                <w:szCs w:val="20"/>
              </w:rPr>
              <w:t xml:space="preserve"> </w:t>
            </w:r>
            <w:r w:rsidR="00AC3E1C">
              <w:rPr>
                <w:rFonts w:ascii="Times New Roman" w:eastAsia="Times New Roman" w:hAnsi="Times New Roman" w:cs="Times New Roman"/>
                <w:color w:val="000000"/>
                <w:sz w:val="20"/>
                <w:szCs w:val="20"/>
              </w:rPr>
              <w:t>311</w:t>
            </w:r>
            <w:r w:rsidRPr="009A6BE2">
              <w:rPr>
                <w:rFonts w:ascii="Times New Roman" w:eastAsia="Times New Roman" w:hAnsi="Times New Roman" w:cs="Times New Roman"/>
                <w:color w:val="000000"/>
                <w:sz w:val="20"/>
                <w:szCs w:val="20"/>
              </w:rPr>
              <w:t>,</w:t>
            </w:r>
            <w:r w:rsidR="00AC3E1C">
              <w:rPr>
                <w:rFonts w:ascii="Times New Roman" w:eastAsia="Times New Roman" w:hAnsi="Times New Roman" w:cs="Times New Roman"/>
                <w:color w:val="000000"/>
                <w:sz w:val="20"/>
                <w:szCs w:val="20"/>
              </w:rPr>
              <w:t>93</w:t>
            </w:r>
          </w:p>
        </w:tc>
        <w:tc>
          <w:tcPr>
            <w:tcW w:w="1152" w:type="dxa"/>
            <w:vAlign w:val="center"/>
          </w:tcPr>
          <w:p w:rsidR="0094444F" w:rsidRPr="00884BA3" w:rsidRDefault="0094444F" w:rsidP="0094444F">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15" w:type="dxa"/>
            <w:vAlign w:val="center"/>
          </w:tcPr>
          <w:p w:rsidR="0094444F" w:rsidRPr="007460D0" w:rsidRDefault="00F3726F" w:rsidP="00795F7E">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r w:rsidR="00795F7E">
              <w:rPr>
                <w:rFonts w:ascii="Times New Roman" w:hAnsi="Times New Roman" w:cs="Times New Roman"/>
                <w:sz w:val="20"/>
                <w:szCs w:val="20"/>
              </w:rPr>
              <w:t>8</w:t>
            </w:r>
            <w:r>
              <w:rPr>
                <w:rFonts w:ascii="Times New Roman" w:hAnsi="Times New Roman" w:cs="Times New Roman"/>
                <w:sz w:val="20"/>
                <w:szCs w:val="20"/>
              </w:rPr>
              <w:t> </w:t>
            </w:r>
            <w:r w:rsidR="00795F7E">
              <w:rPr>
                <w:rFonts w:ascii="Times New Roman" w:hAnsi="Times New Roman" w:cs="Times New Roman"/>
                <w:sz w:val="20"/>
                <w:szCs w:val="20"/>
              </w:rPr>
              <w:t>217</w:t>
            </w:r>
            <w:r>
              <w:rPr>
                <w:rFonts w:ascii="Times New Roman" w:hAnsi="Times New Roman" w:cs="Times New Roman"/>
                <w:sz w:val="20"/>
                <w:szCs w:val="20"/>
              </w:rPr>
              <w:t>,</w:t>
            </w:r>
            <w:r w:rsidR="00795F7E">
              <w:rPr>
                <w:rFonts w:ascii="Times New Roman" w:hAnsi="Times New Roman" w:cs="Times New Roman"/>
                <w:sz w:val="20"/>
                <w:szCs w:val="20"/>
              </w:rPr>
              <w:t>12</w:t>
            </w:r>
          </w:p>
        </w:tc>
        <w:tc>
          <w:tcPr>
            <w:tcW w:w="1975" w:type="dxa"/>
            <w:vAlign w:val="center"/>
          </w:tcPr>
          <w:p w:rsidR="0094444F" w:rsidRPr="00C12885" w:rsidRDefault="00AC3E1C"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561</w:t>
            </w:r>
            <w:r w:rsidR="0094444F">
              <w:rPr>
                <w:rFonts w:ascii="Times New Roman" w:hAnsi="Times New Roman" w:cs="Times New Roman"/>
                <w:sz w:val="20"/>
                <w:szCs w:val="20"/>
              </w:rPr>
              <w:t> </w:t>
            </w:r>
            <w:r>
              <w:rPr>
                <w:rFonts w:ascii="Times New Roman" w:hAnsi="Times New Roman" w:cs="Times New Roman"/>
                <w:sz w:val="20"/>
                <w:szCs w:val="20"/>
              </w:rPr>
              <w:t>421</w:t>
            </w:r>
            <w:r w:rsidR="0094444F">
              <w:rPr>
                <w:rFonts w:ascii="Times New Roman" w:hAnsi="Times New Roman" w:cs="Times New Roman"/>
                <w:sz w:val="20"/>
                <w:szCs w:val="20"/>
              </w:rPr>
              <w:t>,</w:t>
            </w:r>
            <w:r>
              <w:rPr>
                <w:rFonts w:ascii="Times New Roman" w:hAnsi="Times New Roman" w:cs="Times New Roman"/>
                <w:sz w:val="20"/>
                <w:szCs w:val="20"/>
              </w:rPr>
              <w:t>77</w:t>
            </w:r>
            <w:r w:rsidR="0094444F" w:rsidRPr="00C12885">
              <w:rPr>
                <w:rFonts w:ascii="Times New Roman" w:hAnsi="Times New Roman" w:cs="Times New Roman"/>
                <w:sz w:val="20"/>
                <w:szCs w:val="20"/>
              </w:rPr>
              <w:t xml:space="preserve"> </w:t>
            </w:r>
          </w:p>
        </w:tc>
      </w:tr>
      <w:tr w:rsidR="0094444F" w:rsidRPr="007460D0" w:rsidTr="0094444F">
        <w:trPr>
          <w:trHeight w:val="42"/>
        </w:trPr>
        <w:tc>
          <w:tcPr>
            <w:tcW w:w="11102" w:type="dxa"/>
            <w:gridSpan w:val="9"/>
          </w:tcPr>
          <w:p w:rsidR="0094444F" w:rsidRPr="009A6BE2" w:rsidRDefault="0094444F" w:rsidP="0094444F">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4444F" w:rsidRPr="007460D0" w:rsidTr="0094444F">
        <w:tc>
          <w:tcPr>
            <w:tcW w:w="844" w:type="dxa"/>
            <w:vAlign w:val="center"/>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59" w:type="dxa"/>
            <w:vAlign w:val="center"/>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936" w:type="dxa"/>
            <w:vAlign w:val="center"/>
          </w:tcPr>
          <w:p w:rsidR="0094444F" w:rsidRPr="007460D0" w:rsidRDefault="0094444F" w:rsidP="0094444F">
            <w:pPr>
              <w:pStyle w:val="a3"/>
              <w:ind w:left="0" w:right="-1"/>
              <w:jc w:val="center"/>
              <w:rPr>
                <w:rFonts w:ascii="Times New Roman" w:hAnsi="Times New Roman" w:cs="Times New Roman"/>
                <w:sz w:val="20"/>
                <w:szCs w:val="20"/>
              </w:rPr>
            </w:pPr>
          </w:p>
        </w:tc>
        <w:tc>
          <w:tcPr>
            <w:tcW w:w="1413" w:type="dxa"/>
            <w:vAlign w:val="center"/>
          </w:tcPr>
          <w:p w:rsidR="0094444F" w:rsidRPr="009A6BE2" w:rsidRDefault="00795F7E" w:rsidP="00AC3E1C">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AC3E1C">
              <w:rPr>
                <w:rFonts w:ascii="Times New Roman" w:eastAsia="Times New Roman" w:hAnsi="Times New Roman" w:cs="Times New Roman"/>
                <w:color w:val="000000"/>
                <w:sz w:val="20"/>
                <w:szCs w:val="20"/>
              </w:rPr>
              <w:t>6</w:t>
            </w:r>
            <w:r w:rsidR="0094444F" w:rsidRPr="00E9743C">
              <w:rPr>
                <w:rFonts w:ascii="Times New Roman" w:eastAsia="Times New Roman" w:hAnsi="Times New Roman" w:cs="Times New Roman"/>
                <w:color w:val="000000"/>
                <w:sz w:val="20"/>
                <w:szCs w:val="20"/>
              </w:rPr>
              <w:t xml:space="preserve"> </w:t>
            </w:r>
            <w:r w:rsidR="00AC3E1C">
              <w:rPr>
                <w:rFonts w:ascii="Times New Roman" w:eastAsia="Times New Roman" w:hAnsi="Times New Roman" w:cs="Times New Roman"/>
                <w:color w:val="000000"/>
                <w:sz w:val="20"/>
                <w:szCs w:val="20"/>
              </w:rPr>
              <w:t>203</w:t>
            </w:r>
            <w:r w:rsidR="0094444F" w:rsidRPr="00E9743C">
              <w:rPr>
                <w:rFonts w:ascii="Times New Roman" w:eastAsia="Times New Roman" w:hAnsi="Times New Roman" w:cs="Times New Roman"/>
                <w:color w:val="000000"/>
                <w:sz w:val="20"/>
                <w:szCs w:val="20"/>
              </w:rPr>
              <w:t>,</w:t>
            </w:r>
            <w:r w:rsidR="00AC3E1C">
              <w:rPr>
                <w:rFonts w:ascii="Times New Roman" w:eastAsia="Times New Roman" w:hAnsi="Times New Roman" w:cs="Times New Roman"/>
                <w:color w:val="000000"/>
                <w:sz w:val="20"/>
                <w:szCs w:val="20"/>
              </w:rPr>
              <w:t>04</w:t>
            </w:r>
          </w:p>
        </w:tc>
        <w:tc>
          <w:tcPr>
            <w:tcW w:w="1152" w:type="dxa"/>
            <w:vAlign w:val="center"/>
          </w:tcPr>
          <w:p w:rsidR="0094444F" w:rsidRPr="00884BA3" w:rsidRDefault="0094444F" w:rsidP="0094444F">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94444F" w:rsidRDefault="0094444F" w:rsidP="0094444F">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c>
          <w:tcPr>
            <w:tcW w:w="1015" w:type="dxa"/>
            <w:vAlign w:val="center"/>
          </w:tcPr>
          <w:p w:rsidR="0094444F" w:rsidRDefault="0094444F" w:rsidP="00795F7E">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r w:rsidR="00795F7E">
              <w:rPr>
                <w:rFonts w:ascii="Times New Roman" w:hAnsi="Times New Roman" w:cs="Times New Roman"/>
                <w:sz w:val="20"/>
                <w:szCs w:val="20"/>
              </w:rPr>
              <w:t>8</w:t>
            </w:r>
            <w:r>
              <w:rPr>
                <w:rFonts w:ascii="Times New Roman" w:hAnsi="Times New Roman" w:cs="Times New Roman"/>
                <w:sz w:val="20"/>
                <w:szCs w:val="20"/>
              </w:rPr>
              <w:t> </w:t>
            </w:r>
            <w:r w:rsidR="00795F7E">
              <w:rPr>
                <w:rFonts w:ascii="Times New Roman" w:hAnsi="Times New Roman" w:cs="Times New Roman"/>
                <w:sz w:val="20"/>
                <w:szCs w:val="20"/>
              </w:rPr>
              <w:t>108</w:t>
            </w:r>
            <w:r>
              <w:rPr>
                <w:rFonts w:ascii="Times New Roman" w:hAnsi="Times New Roman" w:cs="Times New Roman"/>
                <w:sz w:val="20"/>
                <w:szCs w:val="20"/>
              </w:rPr>
              <w:t>,</w:t>
            </w:r>
            <w:r w:rsidR="00795F7E">
              <w:rPr>
                <w:rFonts w:ascii="Times New Roman" w:hAnsi="Times New Roman" w:cs="Times New Roman"/>
                <w:sz w:val="20"/>
                <w:szCs w:val="20"/>
              </w:rPr>
              <w:t>23</w:t>
            </w:r>
          </w:p>
        </w:tc>
        <w:tc>
          <w:tcPr>
            <w:tcW w:w="1975" w:type="dxa"/>
            <w:vAlign w:val="center"/>
          </w:tcPr>
          <w:p w:rsidR="0094444F" w:rsidRPr="00C12885" w:rsidRDefault="0094444F" w:rsidP="00AC3E1C">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Pr="00C12885">
              <w:rPr>
                <w:rFonts w:ascii="Times New Roman" w:hAnsi="Times New Roman" w:cs="Times New Roman"/>
                <w:sz w:val="20"/>
                <w:szCs w:val="20"/>
              </w:rPr>
              <w:t xml:space="preserve"> </w:t>
            </w:r>
            <w:r w:rsidR="00795F7E">
              <w:rPr>
                <w:rFonts w:ascii="Times New Roman" w:hAnsi="Times New Roman" w:cs="Times New Roman"/>
                <w:sz w:val="20"/>
                <w:szCs w:val="20"/>
              </w:rPr>
              <w:t>3</w:t>
            </w:r>
            <w:r w:rsidR="00AC3E1C">
              <w:rPr>
                <w:rFonts w:ascii="Times New Roman" w:hAnsi="Times New Roman" w:cs="Times New Roman"/>
                <w:sz w:val="20"/>
                <w:szCs w:val="20"/>
              </w:rPr>
              <w:t>67</w:t>
            </w:r>
            <w:r w:rsidRPr="00C12885">
              <w:rPr>
                <w:rFonts w:ascii="Times New Roman" w:hAnsi="Times New Roman" w:cs="Times New Roman"/>
                <w:sz w:val="20"/>
                <w:szCs w:val="20"/>
              </w:rPr>
              <w:t xml:space="preserve"> </w:t>
            </w:r>
            <w:r w:rsidR="00AC3E1C">
              <w:rPr>
                <w:rFonts w:ascii="Times New Roman" w:hAnsi="Times New Roman" w:cs="Times New Roman"/>
                <w:sz w:val="20"/>
                <w:szCs w:val="20"/>
              </w:rPr>
              <w:t>691</w:t>
            </w:r>
            <w:r w:rsidRPr="00C12885">
              <w:rPr>
                <w:rFonts w:ascii="Times New Roman" w:hAnsi="Times New Roman" w:cs="Times New Roman"/>
                <w:sz w:val="20"/>
                <w:szCs w:val="20"/>
              </w:rPr>
              <w:t>,</w:t>
            </w:r>
            <w:r w:rsidR="00AC3E1C">
              <w:rPr>
                <w:rFonts w:ascii="Times New Roman" w:hAnsi="Times New Roman" w:cs="Times New Roman"/>
                <w:sz w:val="20"/>
                <w:szCs w:val="20"/>
              </w:rPr>
              <w:t>06</w:t>
            </w:r>
            <w:r w:rsidRPr="00C12885">
              <w:rPr>
                <w:rFonts w:ascii="Times New Roman" w:hAnsi="Times New Roman" w:cs="Times New Roman"/>
                <w:sz w:val="20"/>
                <w:szCs w:val="20"/>
              </w:rPr>
              <w:t xml:space="preserve"> </w:t>
            </w:r>
          </w:p>
        </w:tc>
      </w:tr>
    </w:tbl>
    <w:p w:rsidR="0094444F" w:rsidRDefault="0094444F" w:rsidP="0094444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указано в тарифном соглашении </w:t>
      </w:r>
      <w:r w:rsidRPr="00D15337">
        <w:rPr>
          <w:rFonts w:ascii="Times New Roman" w:hAnsi="Times New Roman" w:cs="Times New Roman"/>
          <w:sz w:val="28"/>
          <w:szCs w:val="28"/>
        </w:rPr>
        <w:t>[</w:t>
      </w:r>
      <w:r w:rsidR="00EE5A6C">
        <w:rPr>
          <w:rFonts w:ascii="Times New Roman" w:hAnsi="Times New Roman" w:cs="Times New Roman"/>
          <w:sz w:val="28"/>
          <w:szCs w:val="28"/>
        </w:rPr>
        <w:t>8</w:t>
      </w:r>
      <w:r w:rsidRPr="00D15337">
        <w:rPr>
          <w:rFonts w:ascii="Times New Roman" w:hAnsi="Times New Roman" w:cs="Times New Roman"/>
          <w:sz w:val="28"/>
          <w:szCs w:val="28"/>
        </w:rPr>
        <w:t>]</w:t>
      </w:r>
      <w:r>
        <w:rPr>
          <w:rFonts w:ascii="Times New Roman" w:hAnsi="Times New Roman" w:cs="Times New Roman"/>
          <w:sz w:val="28"/>
          <w:szCs w:val="28"/>
        </w:rPr>
        <w:t xml:space="preserve">, финансирование первичной медико-санитарной помощи в стационарных условиях осуществляется по законченным случаям лечения заболевания и отдельным медицинским услугам в рамках Территориальной программы ОМС. Как показано в работе </w:t>
      </w:r>
      <w:r w:rsidRPr="00A264AA">
        <w:rPr>
          <w:rFonts w:ascii="Times New Roman" w:hAnsi="Times New Roman" w:cs="Times New Roman"/>
          <w:sz w:val="28"/>
          <w:szCs w:val="28"/>
        </w:rPr>
        <w:t>[</w:t>
      </w:r>
      <w:r w:rsidR="00EE5A6C">
        <w:rPr>
          <w:rFonts w:ascii="Times New Roman" w:hAnsi="Times New Roman" w:cs="Times New Roman"/>
          <w:sz w:val="28"/>
          <w:szCs w:val="28"/>
        </w:rPr>
        <w:t>5</w:t>
      </w:r>
      <w:r w:rsidRPr="00A264AA">
        <w:rPr>
          <w:rFonts w:ascii="Times New Roman" w:hAnsi="Times New Roman" w:cs="Times New Roman"/>
          <w:sz w:val="28"/>
          <w:szCs w:val="28"/>
        </w:rPr>
        <w:t>],</w:t>
      </w:r>
      <w:r>
        <w:rPr>
          <w:rFonts w:ascii="Times New Roman" w:hAnsi="Times New Roman" w:cs="Times New Roman"/>
          <w:sz w:val="28"/>
          <w:szCs w:val="28"/>
        </w:rPr>
        <w:t xml:space="preserve"> в настоящее время страховые медицинские организации (СМО) в конце финансового года перечисляют в лечебно-профилактические учреждения </w:t>
      </w:r>
      <w:r>
        <w:rPr>
          <w:rFonts w:ascii="Times New Roman" w:hAnsi="Times New Roman" w:cs="Times New Roman"/>
          <w:sz w:val="28"/>
          <w:szCs w:val="28"/>
        </w:rPr>
        <w:lastRenderedPageBreak/>
        <w:t xml:space="preserve">(ЛПУ) финансовые ресурсы для обеспечения непрерывности их работы авансом в размере 50% средней стоимости оказанных </w:t>
      </w:r>
      <w:proofErr w:type="gramStart"/>
      <w:r>
        <w:rPr>
          <w:rFonts w:ascii="Times New Roman" w:hAnsi="Times New Roman" w:cs="Times New Roman"/>
          <w:sz w:val="28"/>
          <w:szCs w:val="28"/>
        </w:rPr>
        <w:t>застрахованному</w:t>
      </w:r>
      <w:proofErr w:type="gramEnd"/>
      <w:r>
        <w:rPr>
          <w:rFonts w:ascii="Times New Roman" w:hAnsi="Times New Roman" w:cs="Times New Roman"/>
          <w:sz w:val="28"/>
          <w:szCs w:val="28"/>
        </w:rPr>
        <w:t xml:space="preserve"> медицинских услуг за последние 3 месяца. </w:t>
      </w:r>
    </w:p>
    <w:p w:rsidR="0094444F" w:rsidRDefault="0094444F" w:rsidP="0094444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переходе на новую систему финансирования здравоохранения РФ работодатель, начиная с первого месяца внедрения новой системы финансирования, переводит деньги в размере </w:t>
      </w:r>
      <w:r w:rsidR="00AC3E1C">
        <w:rPr>
          <w:rFonts w:ascii="Times New Roman" w:hAnsi="Times New Roman" w:cs="Times New Roman"/>
          <w:sz w:val="28"/>
          <w:szCs w:val="28"/>
        </w:rPr>
        <w:t>3</w:t>
      </w:r>
      <w:r>
        <w:rPr>
          <w:rFonts w:ascii="Times New Roman" w:hAnsi="Times New Roman" w:cs="Times New Roman"/>
          <w:sz w:val="28"/>
          <w:szCs w:val="28"/>
        </w:rPr>
        <w:t>,</w:t>
      </w:r>
      <w:r w:rsidR="00AC3E1C">
        <w:rPr>
          <w:rFonts w:ascii="Times New Roman" w:hAnsi="Times New Roman" w:cs="Times New Roman"/>
          <w:sz w:val="28"/>
          <w:szCs w:val="28"/>
        </w:rPr>
        <w:t>2</w:t>
      </w:r>
      <w:r>
        <w:rPr>
          <w:rFonts w:ascii="Times New Roman" w:hAnsi="Times New Roman" w:cs="Times New Roman"/>
          <w:sz w:val="28"/>
          <w:szCs w:val="28"/>
        </w:rPr>
        <w:t xml:space="preserve">% ФОТ на МНС работника. При средней заработной плате в Москве, равной </w:t>
      </w:r>
      <w:r w:rsidR="00F3726F">
        <w:rPr>
          <w:rFonts w:ascii="Times New Roman" w:hAnsi="Times New Roman" w:cs="Times New Roman"/>
          <w:sz w:val="28"/>
          <w:szCs w:val="28"/>
        </w:rPr>
        <w:t>79</w:t>
      </w:r>
      <w:r>
        <w:rPr>
          <w:rFonts w:ascii="Times New Roman" w:hAnsi="Times New Roman" w:cs="Times New Roman"/>
          <w:sz w:val="28"/>
          <w:szCs w:val="28"/>
        </w:rPr>
        <w:t> </w:t>
      </w:r>
      <w:r w:rsidR="00F3726F">
        <w:rPr>
          <w:rFonts w:ascii="Times New Roman" w:hAnsi="Times New Roman" w:cs="Times New Roman"/>
          <w:sz w:val="28"/>
          <w:szCs w:val="28"/>
        </w:rPr>
        <w:t>151 руб., эта сумма составит 2</w:t>
      </w:r>
      <w:r>
        <w:rPr>
          <w:rFonts w:ascii="Times New Roman" w:hAnsi="Times New Roman" w:cs="Times New Roman"/>
          <w:sz w:val="28"/>
          <w:szCs w:val="28"/>
        </w:rPr>
        <w:t> </w:t>
      </w:r>
      <w:r w:rsidR="00AC3E1C">
        <w:rPr>
          <w:rFonts w:ascii="Times New Roman" w:hAnsi="Times New Roman" w:cs="Times New Roman"/>
          <w:sz w:val="28"/>
          <w:szCs w:val="28"/>
        </w:rPr>
        <w:t>532</w:t>
      </w:r>
      <w:r>
        <w:rPr>
          <w:rFonts w:ascii="Times New Roman" w:hAnsi="Times New Roman" w:cs="Times New Roman"/>
          <w:sz w:val="28"/>
          <w:szCs w:val="28"/>
        </w:rPr>
        <w:t>,</w:t>
      </w:r>
      <w:r w:rsidR="005523E9">
        <w:rPr>
          <w:rFonts w:ascii="Times New Roman" w:hAnsi="Times New Roman" w:cs="Times New Roman"/>
          <w:sz w:val="28"/>
          <w:szCs w:val="28"/>
        </w:rPr>
        <w:t>8</w:t>
      </w:r>
      <w:r w:rsidR="00AC3E1C">
        <w:rPr>
          <w:rFonts w:ascii="Times New Roman" w:hAnsi="Times New Roman" w:cs="Times New Roman"/>
          <w:sz w:val="28"/>
          <w:szCs w:val="28"/>
        </w:rPr>
        <w:t>3</w:t>
      </w:r>
      <w:r>
        <w:rPr>
          <w:rFonts w:ascii="Times New Roman" w:hAnsi="Times New Roman" w:cs="Times New Roman"/>
          <w:sz w:val="28"/>
          <w:szCs w:val="28"/>
        </w:rPr>
        <w:t xml:space="preserve"> руб., что указано в столбце 4 табл. </w:t>
      </w:r>
      <w:r w:rsidR="0099095F">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 поступившей на персональный МНС работника суммы часть денежных средств </w:t>
      </w:r>
      <w:r w:rsidRPr="00450732">
        <w:rPr>
          <w:rFonts w:ascii="Times New Roman" w:hAnsi="Times New Roman" w:cs="Times New Roman"/>
          <w:b/>
          <w:sz w:val="28"/>
          <w:szCs w:val="28"/>
        </w:rPr>
        <w:t>в обязательном порядке</w:t>
      </w:r>
      <w:r>
        <w:rPr>
          <w:rFonts w:ascii="Times New Roman" w:hAnsi="Times New Roman" w:cs="Times New Roman"/>
          <w:sz w:val="28"/>
          <w:szCs w:val="28"/>
        </w:rPr>
        <w:t xml:space="preserve"> в размере нормативов объёмов медицинской помощи и финансовых затрат на единицу объёма медицинской помощи, установленных Территориальной программой ОМС, поступит в поликлиники и больницы с целью финансового обеспечения медицинского обслуживания населения.</w:t>
      </w:r>
      <w:proofErr w:type="gramEnd"/>
      <w:r>
        <w:rPr>
          <w:rFonts w:ascii="Times New Roman" w:hAnsi="Times New Roman" w:cs="Times New Roman"/>
          <w:sz w:val="28"/>
          <w:szCs w:val="28"/>
        </w:rPr>
        <w:t xml:space="preserve"> Ежемесячные </w:t>
      </w:r>
      <w:r w:rsidRPr="00C67D31">
        <w:rPr>
          <w:rFonts w:ascii="Times New Roman" w:hAnsi="Times New Roman" w:cs="Times New Roman"/>
          <w:b/>
          <w:sz w:val="28"/>
          <w:szCs w:val="28"/>
        </w:rPr>
        <w:t>обязательные</w:t>
      </w:r>
      <w:r>
        <w:rPr>
          <w:rFonts w:ascii="Times New Roman" w:hAnsi="Times New Roman" w:cs="Times New Roman"/>
          <w:sz w:val="28"/>
          <w:szCs w:val="28"/>
        </w:rPr>
        <w:t xml:space="preserve"> платежи на амбулаторное и стационарное обслуживание представлены в столбцах 6 и 7 табл. </w:t>
      </w:r>
      <w:r w:rsidR="0099095F">
        <w:rPr>
          <w:rFonts w:ascii="Times New Roman" w:hAnsi="Times New Roman" w:cs="Times New Roman"/>
          <w:sz w:val="28"/>
          <w:szCs w:val="28"/>
        </w:rPr>
        <w:t>2</w:t>
      </w:r>
      <w:r>
        <w:rPr>
          <w:rFonts w:ascii="Times New Roman" w:hAnsi="Times New Roman" w:cs="Times New Roman"/>
          <w:sz w:val="28"/>
          <w:szCs w:val="28"/>
        </w:rPr>
        <w:t xml:space="preserve">. Таким образом, средний остаток денежных средств на МНС москвичей после первого месяца внедрения новой прорывной технологии финансирования здравоохранения РФ составит </w:t>
      </w:r>
      <w:r w:rsidR="00AC3E1C">
        <w:rPr>
          <w:rFonts w:ascii="Times New Roman" w:hAnsi="Times New Roman" w:cs="Times New Roman"/>
          <w:sz w:val="28"/>
          <w:szCs w:val="28"/>
        </w:rPr>
        <w:t>1 126</w:t>
      </w:r>
      <w:r>
        <w:rPr>
          <w:rFonts w:ascii="Times New Roman" w:hAnsi="Times New Roman" w:cs="Times New Roman"/>
          <w:sz w:val="28"/>
          <w:szCs w:val="28"/>
        </w:rPr>
        <w:t>,</w:t>
      </w:r>
      <w:r w:rsidR="00AC3E1C">
        <w:rPr>
          <w:rFonts w:ascii="Times New Roman" w:hAnsi="Times New Roman" w:cs="Times New Roman"/>
          <w:sz w:val="28"/>
          <w:szCs w:val="28"/>
        </w:rPr>
        <w:t>44</w:t>
      </w:r>
      <w:r>
        <w:rPr>
          <w:rFonts w:ascii="Times New Roman" w:hAnsi="Times New Roman" w:cs="Times New Roman"/>
          <w:sz w:val="28"/>
          <w:szCs w:val="28"/>
        </w:rPr>
        <w:t xml:space="preserve"> руб. (см. строку 1 табл. </w:t>
      </w:r>
      <w:r w:rsidR="0099095F">
        <w:rPr>
          <w:rFonts w:ascii="Times New Roman" w:hAnsi="Times New Roman" w:cs="Times New Roman"/>
          <w:sz w:val="28"/>
          <w:szCs w:val="28"/>
        </w:rPr>
        <w:t>2</w:t>
      </w:r>
      <w:r>
        <w:rPr>
          <w:rFonts w:ascii="Times New Roman" w:hAnsi="Times New Roman" w:cs="Times New Roman"/>
          <w:sz w:val="28"/>
          <w:szCs w:val="28"/>
        </w:rPr>
        <w:t>).</w:t>
      </w:r>
    </w:p>
    <w:p w:rsidR="005C12D5" w:rsidRDefault="0094444F" w:rsidP="0094444F">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государственной статистики (ЕМИСС) </w:t>
      </w:r>
      <w:r w:rsidRPr="009571BE">
        <w:rPr>
          <w:rFonts w:ascii="Times New Roman" w:hAnsi="Times New Roman" w:cs="Times New Roman"/>
          <w:sz w:val="28"/>
          <w:szCs w:val="28"/>
        </w:rPr>
        <w:t>[</w:t>
      </w:r>
      <w:r w:rsidR="00126332">
        <w:rPr>
          <w:rFonts w:ascii="Times New Roman" w:hAnsi="Times New Roman" w:cs="Times New Roman"/>
          <w:sz w:val="28"/>
          <w:szCs w:val="28"/>
        </w:rPr>
        <w:t>4</w:t>
      </w:r>
      <w:r w:rsidRPr="009571BE">
        <w:rPr>
          <w:rFonts w:ascii="Times New Roman" w:hAnsi="Times New Roman" w:cs="Times New Roman"/>
          <w:sz w:val="28"/>
          <w:szCs w:val="28"/>
        </w:rPr>
        <w:t>]</w:t>
      </w:r>
      <w:r>
        <w:rPr>
          <w:rFonts w:ascii="Times New Roman" w:hAnsi="Times New Roman" w:cs="Times New Roman"/>
          <w:sz w:val="28"/>
          <w:szCs w:val="28"/>
        </w:rPr>
        <w:t xml:space="preserve"> в Москве 112 больниц. Значит, средний размер средств, которые поступят в январе в каждую больницу, равен </w:t>
      </w:r>
      <w:r w:rsidRPr="00980750">
        <w:rPr>
          <w:rFonts w:ascii="Times New Roman" w:hAnsi="Times New Roman" w:cs="Times New Roman"/>
          <w:sz w:val="28"/>
          <w:szCs w:val="28"/>
        </w:rPr>
        <w:t>12 197 600</w:t>
      </w:r>
      <w:r>
        <w:rPr>
          <w:rFonts w:ascii="Times New Roman" w:hAnsi="Times New Roman" w:cs="Times New Roman"/>
          <w:sz w:val="28"/>
          <w:szCs w:val="28"/>
        </w:rPr>
        <w:t xml:space="preserve"> (численность населения г. Москвы) / 112 (число больниц) ∙ 731,82 руб. (размер финансовых затрат на стационарную помощь </w:t>
      </w:r>
      <w:r w:rsidRPr="007E6524">
        <w:rPr>
          <w:rFonts w:ascii="Times New Roman" w:hAnsi="Times New Roman" w:cs="Times New Roman"/>
          <w:sz w:val="28"/>
          <w:szCs w:val="28"/>
        </w:rPr>
        <w:t>[</w:t>
      </w:r>
      <w:r w:rsidR="00EE5A6C">
        <w:rPr>
          <w:rFonts w:ascii="Times New Roman" w:hAnsi="Times New Roman" w:cs="Times New Roman"/>
          <w:sz w:val="28"/>
          <w:szCs w:val="28"/>
        </w:rPr>
        <w:t>8</w:t>
      </w:r>
      <w:r w:rsidRPr="007E6524">
        <w:rPr>
          <w:rFonts w:ascii="Times New Roman" w:hAnsi="Times New Roman" w:cs="Times New Roman"/>
          <w:sz w:val="28"/>
          <w:szCs w:val="28"/>
        </w:rPr>
        <w:t>]</w:t>
      </w:r>
      <w:r>
        <w:rPr>
          <w:rFonts w:ascii="Times New Roman" w:hAnsi="Times New Roman" w:cs="Times New Roman"/>
          <w:sz w:val="28"/>
          <w:szCs w:val="28"/>
        </w:rPr>
        <w:t xml:space="preserve">) = </w:t>
      </w:r>
      <w:r w:rsidRPr="00A83C67">
        <w:rPr>
          <w:rFonts w:ascii="Times New Roman" w:hAnsi="Times New Roman" w:cs="Times New Roman"/>
          <w:b/>
          <w:sz w:val="28"/>
          <w:szCs w:val="28"/>
        </w:rPr>
        <w:t>79 700 425 руб</w:t>
      </w:r>
      <w:r w:rsidR="005C12D5">
        <w:rPr>
          <w:rFonts w:ascii="Times New Roman" w:hAnsi="Times New Roman" w:cs="Times New Roman"/>
          <w:sz w:val="28"/>
          <w:szCs w:val="28"/>
        </w:rPr>
        <w:t>.</w:t>
      </w:r>
    </w:p>
    <w:p w:rsidR="005C12D5" w:rsidRPr="008F53E2" w:rsidRDefault="005C12D5" w:rsidP="0094444F">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 3 представлен фрагмент Приложения № 8.1 к Тарифному соглашению на 2018 год от 29 декабря 2017 года </w:t>
      </w:r>
      <w:r w:rsidRPr="00F20CA5">
        <w:rPr>
          <w:rFonts w:ascii="Times New Roman" w:hAnsi="Times New Roman" w:cs="Times New Roman"/>
          <w:sz w:val="28"/>
          <w:szCs w:val="28"/>
        </w:rPr>
        <w:t>[</w:t>
      </w:r>
      <w:r w:rsidR="00EE5A6C">
        <w:rPr>
          <w:rFonts w:ascii="Times New Roman" w:hAnsi="Times New Roman" w:cs="Times New Roman"/>
          <w:sz w:val="28"/>
          <w:szCs w:val="28"/>
        </w:rPr>
        <w:t>8</w:t>
      </w:r>
      <w:r w:rsidRPr="00F20CA5">
        <w:rPr>
          <w:rFonts w:ascii="Times New Roman" w:hAnsi="Times New Roman" w:cs="Times New Roman"/>
          <w:sz w:val="28"/>
          <w:szCs w:val="28"/>
        </w:rPr>
        <w:t>]</w:t>
      </w:r>
      <w:r>
        <w:rPr>
          <w:rFonts w:ascii="Times New Roman" w:hAnsi="Times New Roman" w:cs="Times New Roman"/>
          <w:sz w:val="28"/>
          <w:szCs w:val="28"/>
        </w:rPr>
        <w:t xml:space="preserve">. Как видно из последней строки табл. 3, средние затраты на законченный случай стационарного лечения равны 32 837,47 руб. </w:t>
      </w:r>
      <w:r w:rsidR="00B62841">
        <w:rPr>
          <w:rFonts w:ascii="Times New Roman" w:hAnsi="Times New Roman" w:cs="Times New Roman"/>
          <w:sz w:val="28"/>
          <w:szCs w:val="28"/>
        </w:rPr>
        <w:t xml:space="preserve">Уровень госпитализации в круглосуточные стационары на 100 человек населения г. Москвы по данным ЕМИСС </w:t>
      </w:r>
      <w:r w:rsidR="00B62841" w:rsidRPr="00B62841">
        <w:rPr>
          <w:rFonts w:ascii="Times New Roman" w:hAnsi="Times New Roman" w:cs="Times New Roman"/>
          <w:sz w:val="28"/>
          <w:szCs w:val="28"/>
        </w:rPr>
        <w:t>[</w:t>
      </w:r>
      <w:r w:rsidR="00126332">
        <w:rPr>
          <w:rFonts w:ascii="Times New Roman" w:hAnsi="Times New Roman" w:cs="Times New Roman"/>
          <w:sz w:val="28"/>
          <w:szCs w:val="28"/>
        </w:rPr>
        <w:t>4</w:t>
      </w:r>
      <w:r w:rsidR="00B62841" w:rsidRPr="00B62841">
        <w:rPr>
          <w:rFonts w:ascii="Times New Roman" w:hAnsi="Times New Roman" w:cs="Times New Roman"/>
          <w:sz w:val="28"/>
          <w:szCs w:val="28"/>
        </w:rPr>
        <w:t xml:space="preserve">] </w:t>
      </w:r>
      <w:r w:rsidR="00B62841">
        <w:rPr>
          <w:rFonts w:ascii="Times New Roman" w:hAnsi="Times New Roman" w:cs="Times New Roman"/>
          <w:sz w:val="28"/>
          <w:szCs w:val="28"/>
        </w:rPr>
        <w:t xml:space="preserve">составляет 20,5. Как указано в паспорте показателя эта величина </w:t>
      </w:r>
      <w:r w:rsidR="00B62841">
        <w:rPr>
          <w:rFonts w:ascii="Times New Roman" w:hAnsi="Times New Roman" w:cs="Times New Roman"/>
          <w:sz w:val="28"/>
          <w:szCs w:val="28"/>
        </w:rPr>
        <w:lastRenderedPageBreak/>
        <w:t xml:space="preserve">рассчитывается как </w:t>
      </w:r>
      <w:proofErr w:type="gramStart"/>
      <w:r w:rsidR="00B62841">
        <w:rPr>
          <w:rFonts w:ascii="Times New Roman" w:hAnsi="Times New Roman" w:cs="Times New Roman"/>
          <w:sz w:val="28"/>
          <w:szCs w:val="28"/>
        </w:rPr>
        <w:t>производное</w:t>
      </w:r>
      <w:proofErr w:type="gramEnd"/>
      <w:r w:rsidR="00B62841">
        <w:rPr>
          <w:rFonts w:ascii="Times New Roman" w:hAnsi="Times New Roman" w:cs="Times New Roman"/>
          <w:sz w:val="28"/>
          <w:szCs w:val="28"/>
        </w:rPr>
        <w:t xml:space="preserve"> от деления числа поступивших больных, умноженного на 100 и делённого на среднегодовую численность населения. Значит, среднегодовое число обращений за стационарной помощью в г. Москве равно 12 197 600 (численность населения г. Москвы) ∙ 20,5 (уровень госпитализации)</w:t>
      </w:r>
      <w:proofErr w:type="gramStart"/>
      <w:r w:rsidR="00B62841">
        <w:rPr>
          <w:rFonts w:ascii="Times New Roman" w:hAnsi="Times New Roman" w:cs="Times New Roman"/>
          <w:sz w:val="28"/>
          <w:szCs w:val="28"/>
        </w:rPr>
        <w:t xml:space="preserve"> :</w:t>
      </w:r>
      <w:proofErr w:type="gramEnd"/>
      <w:r w:rsidR="00B62841">
        <w:rPr>
          <w:rFonts w:ascii="Times New Roman" w:hAnsi="Times New Roman" w:cs="Times New Roman"/>
          <w:sz w:val="28"/>
          <w:szCs w:val="28"/>
        </w:rPr>
        <w:t xml:space="preserve"> 100 </w:t>
      </w:r>
      <w:r w:rsidR="00112EAB">
        <w:rPr>
          <w:rFonts w:ascii="Times New Roman" w:hAnsi="Times New Roman" w:cs="Times New Roman"/>
          <w:sz w:val="28"/>
          <w:szCs w:val="28"/>
        </w:rPr>
        <w:t xml:space="preserve">= 2 500 508 обращений в год, или 208 376 обращений в месяц. Так как число больниц в г. Москве равно 112, то среднемесячное число обращений за стационарной помощью, приходящееся на одну больницу, составляет 1 860. </w:t>
      </w:r>
      <w:proofErr w:type="gramStart"/>
      <w:r w:rsidR="00112EAB">
        <w:rPr>
          <w:rFonts w:ascii="Times New Roman" w:hAnsi="Times New Roman" w:cs="Times New Roman"/>
          <w:sz w:val="28"/>
          <w:szCs w:val="28"/>
        </w:rPr>
        <w:t xml:space="preserve">Таким образом, среднемесячные расходы на стационарную помощь, приходящиеся на одну больницу г. Москвы, равны 1 860 ∙ 32 837,47 руб. = </w:t>
      </w:r>
      <w:r w:rsidR="00112EAB" w:rsidRPr="00112EAB">
        <w:rPr>
          <w:rFonts w:ascii="Times New Roman" w:hAnsi="Times New Roman" w:cs="Times New Roman"/>
          <w:b/>
          <w:sz w:val="28"/>
          <w:szCs w:val="28"/>
        </w:rPr>
        <w:t>61 077 694,20 руб.</w:t>
      </w:r>
      <w:r w:rsidR="00112EAB">
        <w:rPr>
          <w:rFonts w:ascii="Times New Roman" w:hAnsi="Times New Roman" w:cs="Times New Roman"/>
          <w:b/>
          <w:sz w:val="28"/>
          <w:szCs w:val="28"/>
        </w:rPr>
        <w:t xml:space="preserve"> </w:t>
      </w:r>
      <w:r w:rsidR="00112EAB" w:rsidRPr="00112EAB">
        <w:rPr>
          <w:rFonts w:ascii="Times New Roman" w:hAnsi="Times New Roman" w:cs="Times New Roman"/>
          <w:sz w:val="28"/>
          <w:szCs w:val="28"/>
        </w:rPr>
        <w:t>Следовательно,</w:t>
      </w:r>
      <w:r w:rsidR="00112EAB">
        <w:rPr>
          <w:rFonts w:ascii="Times New Roman" w:hAnsi="Times New Roman" w:cs="Times New Roman"/>
          <w:b/>
          <w:sz w:val="28"/>
          <w:szCs w:val="28"/>
        </w:rPr>
        <w:t xml:space="preserve"> </w:t>
      </w:r>
      <w:r w:rsidR="008F53E2" w:rsidRPr="008F53E2">
        <w:rPr>
          <w:rFonts w:ascii="Times New Roman" w:hAnsi="Times New Roman" w:cs="Times New Roman"/>
          <w:sz w:val="28"/>
          <w:szCs w:val="28"/>
        </w:rPr>
        <w:t xml:space="preserve">объёма финансовых ресурсов, которые поступят в январе </w:t>
      </w:r>
      <w:r w:rsidR="008F53E2">
        <w:rPr>
          <w:rFonts w:ascii="Times New Roman" w:hAnsi="Times New Roman" w:cs="Times New Roman"/>
          <w:sz w:val="28"/>
          <w:szCs w:val="28"/>
        </w:rPr>
        <w:t>в больницы г. Москвы, будет достаточно для обеспечения непрерывности работы каждой больницы и оказания необходимого и достаточного объёма медицинской помощи всем, кто за ней обратится.</w:t>
      </w:r>
      <w:proofErr w:type="gramEnd"/>
    </w:p>
    <w:p w:rsidR="0094444F" w:rsidRPr="005C12D5" w:rsidRDefault="0094444F" w:rsidP="005C12D5">
      <w:pPr>
        <w:pStyle w:val="a3"/>
        <w:spacing w:before="100" w:beforeAutospacing="1" w:after="100" w:afterAutospacing="1"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Поскольку, как указано в тарифном соглашении </w:t>
      </w:r>
      <w:r w:rsidRPr="00F20CA5">
        <w:rPr>
          <w:rFonts w:ascii="Times New Roman" w:hAnsi="Times New Roman" w:cs="Times New Roman"/>
          <w:sz w:val="28"/>
          <w:szCs w:val="28"/>
        </w:rPr>
        <w:t>[</w:t>
      </w:r>
      <w:r w:rsidR="00EE5A6C">
        <w:rPr>
          <w:rFonts w:ascii="Times New Roman" w:hAnsi="Times New Roman" w:cs="Times New Roman"/>
          <w:sz w:val="28"/>
          <w:szCs w:val="28"/>
        </w:rPr>
        <w:t>8</w:t>
      </w:r>
      <w:r w:rsidRPr="00F20CA5">
        <w:rPr>
          <w:rFonts w:ascii="Times New Roman" w:hAnsi="Times New Roman" w:cs="Times New Roman"/>
          <w:sz w:val="28"/>
          <w:szCs w:val="28"/>
        </w:rPr>
        <w:t>]</w:t>
      </w:r>
      <w:r>
        <w:rPr>
          <w:rFonts w:ascii="Times New Roman" w:hAnsi="Times New Roman" w:cs="Times New Roman"/>
          <w:sz w:val="28"/>
          <w:szCs w:val="28"/>
        </w:rPr>
        <w:t>, стационарная медицинская помощь оплачивается по законченным случаям лечения заболевания и отдельным медицинским услугам в рамках Территориальной программы ОМС, то средства на стационарную помощь будут по</w:t>
      </w:r>
      <w:r w:rsidR="0099095F">
        <w:rPr>
          <w:rFonts w:ascii="Times New Roman" w:hAnsi="Times New Roman" w:cs="Times New Roman"/>
          <w:sz w:val="28"/>
          <w:szCs w:val="28"/>
        </w:rPr>
        <w:t>ступать с МНС москвичей (табл. 2</w:t>
      </w:r>
      <w:r>
        <w:rPr>
          <w:rFonts w:ascii="Times New Roman" w:hAnsi="Times New Roman" w:cs="Times New Roman"/>
          <w:sz w:val="28"/>
          <w:szCs w:val="28"/>
        </w:rPr>
        <w:t>, столбец 7) до тех пор, пока они на своих МНС не накопят сумму, достаточную на стационарное обслуживание по законченному случаю лечения.</w:t>
      </w:r>
      <w:proofErr w:type="gramEnd"/>
      <w:r w:rsidR="005C12D5">
        <w:rPr>
          <w:rFonts w:ascii="Times New Roman" w:hAnsi="Times New Roman" w:cs="Times New Roman"/>
          <w:sz w:val="28"/>
          <w:szCs w:val="28"/>
        </w:rPr>
        <w:t xml:space="preserve"> П</w:t>
      </w:r>
      <w:r>
        <w:rPr>
          <w:rFonts w:ascii="Times New Roman" w:hAnsi="Times New Roman" w:cs="Times New Roman"/>
          <w:sz w:val="28"/>
          <w:szCs w:val="28"/>
        </w:rPr>
        <w:t>осле накопления на МНС москвичей суммы, превышающей средние затраты на стационарное обслуживание, москвичи сами со своих МНС могут оплатить стационарную помощь в случае возникновения в этом необходимости. Как показано</w:t>
      </w:r>
      <w:r w:rsidR="0099095F">
        <w:rPr>
          <w:rFonts w:ascii="Times New Roman" w:hAnsi="Times New Roman" w:cs="Times New Roman"/>
          <w:sz w:val="28"/>
          <w:szCs w:val="28"/>
        </w:rPr>
        <w:t xml:space="preserve"> в табл. 4</w:t>
      </w:r>
      <w:r>
        <w:rPr>
          <w:rFonts w:ascii="Times New Roman" w:hAnsi="Times New Roman" w:cs="Times New Roman"/>
          <w:sz w:val="28"/>
          <w:szCs w:val="28"/>
        </w:rPr>
        <w:t>, эта сумма будет накоплена уже в 202</w:t>
      </w:r>
      <w:r w:rsidR="00795F7E">
        <w:rPr>
          <w:rFonts w:ascii="Times New Roman" w:hAnsi="Times New Roman" w:cs="Times New Roman"/>
          <w:sz w:val="28"/>
          <w:szCs w:val="28"/>
        </w:rPr>
        <w:t>1</w:t>
      </w:r>
      <w:r>
        <w:rPr>
          <w:rFonts w:ascii="Times New Roman" w:hAnsi="Times New Roman" w:cs="Times New Roman"/>
          <w:sz w:val="28"/>
          <w:szCs w:val="28"/>
        </w:rPr>
        <w:t>-</w:t>
      </w:r>
      <w:r w:rsidR="00795F7E">
        <w:rPr>
          <w:rFonts w:ascii="Times New Roman" w:hAnsi="Times New Roman" w:cs="Times New Roman"/>
          <w:sz w:val="28"/>
          <w:szCs w:val="28"/>
        </w:rPr>
        <w:t>о</w:t>
      </w:r>
      <w:r>
        <w:rPr>
          <w:rFonts w:ascii="Times New Roman" w:hAnsi="Times New Roman" w:cs="Times New Roman"/>
          <w:sz w:val="28"/>
          <w:szCs w:val="28"/>
        </w:rPr>
        <w:t xml:space="preserve">м году, на </w:t>
      </w:r>
      <w:r w:rsidR="00795F7E">
        <w:rPr>
          <w:rFonts w:ascii="Times New Roman" w:hAnsi="Times New Roman" w:cs="Times New Roman"/>
          <w:sz w:val="28"/>
          <w:szCs w:val="28"/>
        </w:rPr>
        <w:t>третий</w:t>
      </w:r>
      <w:r>
        <w:rPr>
          <w:rFonts w:ascii="Times New Roman" w:hAnsi="Times New Roman" w:cs="Times New Roman"/>
          <w:sz w:val="28"/>
          <w:szCs w:val="28"/>
        </w:rPr>
        <w:t xml:space="preserve"> год реализации проекта. Следовательно, с этого периода средний платёж может быть уменьшен на размер отчислений на стационарное обслуживание, что принято во внимание при моделировании в табл. </w:t>
      </w:r>
      <w:r w:rsidR="0099095F">
        <w:rPr>
          <w:rFonts w:ascii="Times New Roman" w:hAnsi="Times New Roman" w:cs="Times New Roman"/>
          <w:sz w:val="28"/>
          <w:szCs w:val="28"/>
        </w:rPr>
        <w:t>2</w:t>
      </w:r>
      <w:r>
        <w:rPr>
          <w:rFonts w:ascii="Times New Roman" w:hAnsi="Times New Roman" w:cs="Times New Roman"/>
          <w:sz w:val="28"/>
          <w:szCs w:val="28"/>
        </w:rPr>
        <w:t xml:space="preserve">. </w:t>
      </w:r>
      <w:r w:rsidR="003D2697">
        <w:rPr>
          <w:rFonts w:ascii="Times New Roman" w:hAnsi="Times New Roman" w:cs="Times New Roman"/>
          <w:sz w:val="28"/>
          <w:szCs w:val="28"/>
        </w:rPr>
        <w:t>Как следует из табл. 4, в</w:t>
      </w:r>
      <w:r>
        <w:rPr>
          <w:rFonts w:ascii="Times New Roman" w:hAnsi="Times New Roman" w:cs="Times New Roman"/>
          <w:sz w:val="28"/>
          <w:szCs w:val="28"/>
        </w:rPr>
        <w:t xml:space="preserve"> 202</w:t>
      </w:r>
      <w:r w:rsidR="003D2697">
        <w:rPr>
          <w:rFonts w:ascii="Times New Roman" w:hAnsi="Times New Roman" w:cs="Times New Roman"/>
          <w:sz w:val="28"/>
          <w:szCs w:val="28"/>
        </w:rPr>
        <w:t>5</w:t>
      </w:r>
      <w:r>
        <w:rPr>
          <w:rFonts w:ascii="Times New Roman" w:hAnsi="Times New Roman" w:cs="Times New Roman"/>
          <w:sz w:val="28"/>
          <w:szCs w:val="28"/>
        </w:rPr>
        <w:t xml:space="preserve">-ом году, на </w:t>
      </w:r>
      <w:r w:rsidR="003D2697">
        <w:rPr>
          <w:rFonts w:ascii="Times New Roman" w:hAnsi="Times New Roman" w:cs="Times New Roman"/>
          <w:sz w:val="28"/>
          <w:szCs w:val="28"/>
        </w:rPr>
        <w:t>7</w:t>
      </w:r>
      <w:r>
        <w:rPr>
          <w:rFonts w:ascii="Times New Roman" w:hAnsi="Times New Roman" w:cs="Times New Roman"/>
          <w:sz w:val="28"/>
          <w:szCs w:val="28"/>
        </w:rPr>
        <w:t>-</w:t>
      </w:r>
      <w:r w:rsidR="00795F7E">
        <w:rPr>
          <w:rFonts w:ascii="Times New Roman" w:hAnsi="Times New Roman" w:cs="Times New Roman"/>
          <w:sz w:val="28"/>
          <w:szCs w:val="28"/>
        </w:rPr>
        <w:t>о</w:t>
      </w:r>
      <w:r>
        <w:rPr>
          <w:rFonts w:ascii="Times New Roman" w:hAnsi="Times New Roman" w:cs="Times New Roman"/>
          <w:sz w:val="28"/>
          <w:szCs w:val="28"/>
        </w:rPr>
        <w:t xml:space="preserve">й год реализации проекта, на МНС москвичей будет накоплена сумма, достаточная для покрытия средних расходов на </w:t>
      </w:r>
      <w:r w:rsidR="00795F7E">
        <w:rPr>
          <w:rFonts w:ascii="Times New Roman" w:hAnsi="Times New Roman" w:cs="Times New Roman"/>
          <w:sz w:val="28"/>
          <w:szCs w:val="28"/>
        </w:rPr>
        <w:t>ВМП</w:t>
      </w:r>
      <w:r>
        <w:rPr>
          <w:rFonts w:ascii="Times New Roman" w:hAnsi="Times New Roman" w:cs="Times New Roman"/>
          <w:sz w:val="28"/>
          <w:szCs w:val="28"/>
        </w:rPr>
        <w:t>.</w:t>
      </w:r>
    </w:p>
    <w:p w:rsidR="00F20CA5" w:rsidRPr="00F20CA5" w:rsidRDefault="00F20CA5" w:rsidP="00F20CA5">
      <w:pPr>
        <w:pStyle w:val="a3"/>
        <w:spacing w:after="0" w:line="240" w:lineRule="auto"/>
        <w:ind w:left="0" w:firstLine="709"/>
        <w:contextualSpacing w:val="0"/>
        <w:jc w:val="right"/>
        <w:rPr>
          <w:rFonts w:ascii="Times New Roman" w:hAnsi="Times New Roman" w:cs="Times New Roman"/>
          <w:b/>
          <w:sz w:val="28"/>
          <w:szCs w:val="28"/>
        </w:rPr>
      </w:pPr>
      <w:r w:rsidRPr="00F20CA5">
        <w:rPr>
          <w:rFonts w:ascii="Times New Roman" w:hAnsi="Times New Roman" w:cs="Times New Roman"/>
          <w:b/>
          <w:sz w:val="28"/>
          <w:szCs w:val="28"/>
        </w:rPr>
        <w:lastRenderedPageBreak/>
        <w:t>Таблица 3</w:t>
      </w:r>
    </w:p>
    <w:p w:rsidR="00F20CA5" w:rsidRPr="00F20CA5" w:rsidRDefault="00F20CA5" w:rsidP="00F20CA5">
      <w:pPr>
        <w:pStyle w:val="a3"/>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 xml:space="preserve">Тарифы на оплату медицинской помощи, оказываемой в стационарных условиях по законченным случаям лечения заболевания в рамках Территориальной программы ОМС </w:t>
      </w:r>
      <w:r w:rsidR="007D7552">
        <w:rPr>
          <w:rFonts w:ascii="Times New Roman" w:hAnsi="Times New Roman" w:cs="Times New Roman"/>
          <w:sz w:val="28"/>
          <w:szCs w:val="28"/>
        </w:rPr>
        <w:t>(фрагмент)</w:t>
      </w:r>
    </w:p>
    <w:tbl>
      <w:tblPr>
        <w:tblW w:w="10054" w:type="dxa"/>
        <w:jc w:val="center"/>
        <w:tblInd w:w="-1194" w:type="dxa"/>
        <w:tblLook w:val="04A0" w:firstRow="1" w:lastRow="0" w:firstColumn="1" w:lastColumn="0" w:noHBand="0" w:noVBand="1"/>
      </w:tblPr>
      <w:tblGrid>
        <w:gridCol w:w="1737"/>
        <w:gridCol w:w="6723"/>
        <w:gridCol w:w="1594"/>
      </w:tblGrid>
      <w:tr w:rsidR="008232C7" w:rsidRPr="00F20CA5" w:rsidTr="008232C7">
        <w:trPr>
          <w:trHeight w:val="42"/>
          <w:jc w:val="center"/>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8232C7" w:rsidRPr="008232C7" w:rsidRDefault="008232C7" w:rsidP="00F20CA5">
            <w:pPr>
              <w:spacing w:after="0" w:line="240" w:lineRule="auto"/>
              <w:jc w:val="center"/>
              <w:rPr>
                <w:rFonts w:ascii="Times New Roman" w:eastAsia="Times New Roman" w:hAnsi="Times New Roman" w:cs="Times New Roman"/>
                <w:b/>
                <w:color w:val="000000"/>
                <w:sz w:val="24"/>
                <w:szCs w:val="24"/>
              </w:rPr>
            </w:pPr>
            <w:r w:rsidRPr="008232C7">
              <w:rPr>
                <w:rFonts w:ascii="Times New Roman" w:eastAsia="Times New Roman" w:hAnsi="Times New Roman" w:cs="Times New Roman"/>
                <w:b/>
                <w:color w:val="000000"/>
                <w:sz w:val="24"/>
                <w:szCs w:val="24"/>
              </w:rPr>
              <w:t>Код услуги</w:t>
            </w:r>
          </w:p>
        </w:tc>
        <w:tc>
          <w:tcPr>
            <w:tcW w:w="6723" w:type="dxa"/>
            <w:tcBorders>
              <w:top w:val="single" w:sz="4" w:space="0" w:color="auto"/>
              <w:left w:val="nil"/>
              <w:bottom w:val="single" w:sz="4" w:space="0" w:color="auto"/>
              <w:right w:val="single" w:sz="4" w:space="0" w:color="auto"/>
            </w:tcBorders>
            <w:shd w:val="clear" w:color="auto" w:fill="auto"/>
            <w:vAlign w:val="center"/>
          </w:tcPr>
          <w:p w:rsidR="008232C7" w:rsidRPr="008232C7" w:rsidRDefault="008232C7" w:rsidP="00F20CA5">
            <w:pPr>
              <w:spacing w:after="0" w:line="240" w:lineRule="auto"/>
              <w:jc w:val="center"/>
              <w:rPr>
                <w:rFonts w:ascii="Times New Roman" w:eastAsia="Times New Roman" w:hAnsi="Times New Roman" w:cs="Times New Roman"/>
                <w:b/>
                <w:color w:val="000000"/>
                <w:sz w:val="24"/>
                <w:szCs w:val="24"/>
              </w:rPr>
            </w:pPr>
            <w:r w:rsidRPr="008232C7">
              <w:rPr>
                <w:rFonts w:ascii="Times New Roman" w:eastAsia="Times New Roman" w:hAnsi="Times New Roman" w:cs="Times New Roman"/>
                <w:b/>
                <w:color w:val="000000"/>
                <w:sz w:val="24"/>
                <w:szCs w:val="24"/>
              </w:rPr>
              <w:t>Наименование услуги</w:t>
            </w:r>
          </w:p>
        </w:tc>
        <w:tc>
          <w:tcPr>
            <w:tcW w:w="1594" w:type="dxa"/>
            <w:tcBorders>
              <w:top w:val="single" w:sz="4" w:space="0" w:color="auto"/>
              <w:left w:val="nil"/>
              <w:bottom w:val="single" w:sz="4" w:space="0" w:color="auto"/>
              <w:right w:val="single" w:sz="4" w:space="0" w:color="auto"/>
            </w:tcBorders>
            <w:shd w:val="clear" w:color="auto" w:fill="auto"/>
            <w:vAlign w:val="center"/>
          </w:tcPr>
          <w:p w:rsidR="008232C7" w:rsidRPr="008232C7" w:rsidRDefault="008232C7" w:rsidP="00F20CA5">
            <w:pPr>
              <w:spacing w:after="0" w:line="240" w:lineRule="auto"/>
              <w:jc w:val="center"/>
              <w:rPr>
                <w:rFonts w:ascii="Times New Roman" w:eastAsia="Times New Roman" w:hAnsi="Times New Roman" w:cs="Times New Roman"/>
                <w:b/>
                <w:color w:val="000000"/>
                <w:sz w:val="24"/>
                <w:szCs w:val="24"/>
              </w:rPr>
            </w:pPr>
            <w:r w:rsidRPr="008232C7">
              <w:rPr>
                <w:rFonts w:ascii="Times New Roman" w:eastAsia="Times New Roman" w:hAnsi="Times New Roman" w:cs="Times New Roman"/>
                <w:b/>
                <w:color w:val="000000"/>
                <w:sz w:val="24"/>
                <w:szCs w:val="24"/>
              </w:rPr>
              <w:t>Тариф, руб.</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61030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Пищевые отравления. Кишечная инфекция</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38 455,45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61040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Ботулизм</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61 758,46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61050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Шигеллез (дизентерия)</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15 837,02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61060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Амебиаз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11 730,78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61070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Чума</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38 479,79 </w:t>
            </w:r>
          </w:p>
        </w:tc>
      </w:tr>
      <w:tr w:rsidR="00F20CA5" w:rsidRPr="00F20CA5" w:rsidTr="008232C7">
        <w:trPr>
          <w:trHeight w:val="315"/>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61080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Туляремия</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19 805,96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61090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Сибирская язва</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26 207,75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61100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Бруцеллез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53 456,96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61110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Сап и мелиоидоз. Другие бактериальные зоонозы</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22 011,92 </w:t>
            </w:r>
          </w:p>
        </w:tc>
      </w:tr>
      <w:tr w:rsidR="00F20CA5" w:rsidRPr="00F20CA5" w:rsidTr="008232C7">
        <w:trPr>
          <w:trHeight w:val="315"/>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61120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Дифтерия</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24 670,50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61130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Коклюш</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35 812,26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61140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Стрептококковая ангина. Скарлатина</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20 632,96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61150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proofErr w:type="gramStart"/>
            <w:r w:rsidRPr="00F20CA5">
              <w:rPr>
                <w:rFonts w:ascii="Times New Roman" w:eastAsia="Times New Roman" w:hAnsi="Times New Roman" w:cs="Times New Roman"/>
                <w:color w:val="000000"/>
                <w:sz w:val="24"/>
                <w:szCs w:val="24"/>
              </w:rPr>
              <w:t>Рожа</w:t>
            </w:r>
            <w:proofErr w:type="gramEnd"/>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37 013,01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61160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Менингококковая инфекция</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51 123,26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61170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Столбняк</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28 770,54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61180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Септицемия и другие бактериальные болезни</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31 879,42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61190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Острый полиомиелит</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46 412,73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61200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Вирусные менингиты</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62 715,62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61210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Детские вирусные инфекции</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24 235,81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61220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Энцефалиты</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50 197,66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61230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Геморрагические лихорадки</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24 320,46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61240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Вирусные гепатиты</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98 768,34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61250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Иерсиниоз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13 443,51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61260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Орнитоз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29 863,38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61270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Инфекционный мононуклеоз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31 110,70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61280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Сыпной тиф. Лихорадка Ку</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16 823,51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61290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Малярия</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52 730,28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61300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Лептоспироз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18 376,37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61310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Токсоплазмоз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15 809,20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61320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Специализированная медицинская помощь при гриппе средней степени тяжести у взрослых</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40 754,87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61330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Специализированная медицинская помощь при гриппе тяжелой степени тяжести у взрослых</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90 436,09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63010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Зоб нетоксический</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18 106,58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63020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Тиреотоксикоз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23 268,24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63030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Приобретенный гипотиреоз</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17 752,57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63040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Тиреоидит</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17 744,67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63050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Доброкачественные новообразования щитовидной железы</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17 573,39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63060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Злокачественные новообразования щитовидной железы</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20 434,67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63070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Сахарный диабет 2-го типа неосложненный</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14 506,40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63080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Сахарный диабет 1-2 типов, средней тяжести, осложненный</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37 298,75 </w:t>
            </w:r>
          </w:p>
        </w:tc>
      </w:tr>
      <w:tr w:rsidR="00F20CA5"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63090 </w:t>
            </w:r>
          </w:p>
        </w:tc>
        <w:tc>
          <w:tcPr>
            <w:tcW w:w="6723"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Сахарный диабет 1-2-го типа, тяжелого течения, осложненный</w:t>
            </w:r>
          </w:p>
        </w:tc>
        <w:tc>
          <w:tcPr>
            <w:tcW w:w="1594" w:type="dxa"/>
            <w:tcBorders>
              <w:top w:val="nil"/>
              <w:left w:val="nil"/>
              <w:bottom w:val="single" w:sz="4" w:space="0" w:color="auto"/>
              <w:right w:val="single" w:sz="4" w:space="0" w:color="auto"/>
            </w:tcBorders>
            <w:shd w:val="clear" w:color="auto" w:fill="auto"/>
            <w:vAlign w:val="center"/>
            <w:hideMark/>
          </w:tcPr>
          <w:p w:rsidR="00F20CA5" w:rsidRPr="00F20CA5" w:rsidRDefault="00F20CA5" w:rsidP="00F20CA5">
            <w:pPr>
              <w:spacing w:after="0" w:line="240" w:lineRule="auto"/>
              <w:jc w:val="center"/>
              <w:rPr>
                <w:rFonts w:ascii="Times New Roman" w:eastAsia="Times New Roman" w:hAnsi="Times New Roman" w:cs="Times New Roman"/>
                <w:color w:val="000000"/>
                <w:sz w:val="24"/>
                <w:szCs w:val="24"/>
              </w:rPr>
            </w:pPr>
            <w:r w:rsidRPr="00F20CA5">
              <w:rPr>
                <w:rFonts w:ascii="Times New Roman" w:eastAsia="Times New Roman" w:hAnsi="Times New Roman" w:cs="Times New Roman"/>
                <w:color w:val="000000"/>
                <w:sz w:val="24"/>
                <w:szCs w:val="24"/>
              </w:rPr>
              <w:t xml:space="preserve">42 497,59 </w:t>
            </w:r>
          </w:p>
        </w:tc>
      </w:tr>
      <w:tr w:rsidR="002E2319"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2E2319" w:rsidRPr="002E2319" w:rsidRDefault="002E2319" w:rsidP="00F20CA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63100</w:t>
            </w:r>
          </w:p>
        </w:tc>
        <w:tc>
          <w:tcPr>
            <w:tcW w:w="6723" w:type="dxa"/>
            <w:tcBorders>
              <w:top w:val="nil"/>
              <w:left w:val="nil"/>
              <w:bottom w:val="single" w:sz="4" w:space="0" w:color="auto"/>
              <w:right w:val="single" w:sz="4" w:space="0" w:color="auto"/>
            </w:tcBorders>
            <w:shd w:val="clear" w:color="auto" w:fill="auto"/>
            <w:vAlign w:val="center"/>
            <w:hideMark/>
          </w:tcPr>
          <w:p w:rsidR="002E2319" w:rsidRPr="002E2319" w:rsidRDefault="002E2319" w:rsidP="00F2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Болезни паращитовидной железы</w:t>
            </w:r>
          </w:p>
        </w:tc>
        <w:tc>
          <w:tcPr>
            <w:tcW w:w="1594" w:type="dxa"/>
            <w:tcBorders>
              <w:top w:val="nil"/>
              <w:left w:val="nil"/>
              <w:bottom w:val="single" w:sz="4" w:space="0" w:color="auto"/>
              <w:right w:val="single" w:sz="4" w:space="0" w:color="auto"/>
            </w:tcBorders>
            <w:shd w:val="clear" w:color="auto" w:fill="auto"/>
            <w:vAlign w:val="center"/>
            <w:hideMark/>
          </w:tcPr>
          <w:p w:rsidR="002E2319" w:rsidRPr="00F20CA5" w:rsidRDefault="002E2319" w:rsidP="00F2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16 981,60</w:t>
            </w:r>
          </w:p>
        </w:tc>
      </w:tr>
      <w:tr w:rsidR="002E2319" w:rsidRPr="00F20CA5" w:rsidTr="008232C7">
        <w:trPr>
          <w:trHeight w:val="42"/>
          <w:jc w:val="center"/>
        </w:trPr>
        <w:tc>
          <w:tcPr>
            <w:tcW w:w="1737" w:type="dxa"/>
            <w:tcBorders>
              <w:top w:val="nil"/>
              <w:left w:val="single" w:sz="4" w:space="0" w:color="auto"/>
              <w:bottom w:val="single" w:sz="4" w:space="0" w:color="auto"/>
              <w:right w:val="single" w:sz="4" w:space="0" w:color="auto"/>
            </w:tcBorders>
            <w:shd w:val="clear" w:color="auto" w:fill="auto"/>
            <w:vAlign w:val="center"/>
            <w:hideMark/>
          </w:tcPr>
          <w:p w:rsidR="002E2319" w:rsidRPr="00F20CA5" w:rsidRDefault="002E2319" w:rsidP="00F2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63110</w:t>
            </w:r>
          </w:p>
        </w:tc>
        <w:tc>
          <w:tcPr>
            <w:tcW w:w="6723" w:type="dxa"/>
            <w:tcBorders>
              <w:top w:val="nil"/>
              <w:left w:val="nil"/>
              <w:bottom w:val="single" w:sz="4" w:space="0" w:color="auto"/>
              <w:right w:val="single" w:sz="4" w:space="0" w:color="auto"/>
            </w:tcBorders>
            <w:shd w:val="clear" w:color="auto" w:fill="auto"/>
            <w:vAlign w:val="center"/>
            <w:hideMark/>
          </w:tcPr>
          <w:p w:rsidR="002E2319" w:rsidRPr="00F20CA5" w:rsidRDefault="002E2319" w:rsidP="00F2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Гиперфункция гипофиза</w:t>
            </w:r>
          </w:p>
        </w:tc>
        <w:tc>
          <w:tcPr>
            <w:tcW w:w="1594" w:type="dxa"/>
            <w:tcBorders>
              <w:top w:val="nil"/>
              <w:left w:val="nil"/>
              <w:bottom w:val="single" w:sz="4" w:space="0" w:color="auto"/>
              <w:right w:val="single" w:sz="4" w:space="0" w:color="auto"/>
            </w:tcBorders>
            <w:shd w:val="clear" w:color="auto" w:fill="auto"/>
            <w:vAlign w:val="center"/>
            <w:hideMark/>
          </w:tcPr>
          <w:p w:rsidR="002E2319" w:rsidRPr="00F20CA5" w:rsidRDefault="002E2319" w:rsidP="00F2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19 364,54</w:t>
            </w:r>
          </w:p>
        </w:tc>
      </w:tr>
      <w:tr w:rsidR="007D7552" w:rsidRPr="00F20CA5" w:rsidTr="008232C7">
        <w:trPr>
          <w:trHeight w:val="42"/>
          <w:jc w:val="center"/>
        </w:trPr>
        <w:tc>
          <w:tcPr>
            <w:tcW w:w="8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552" w:rsidRPr="007D7552" w:rsidRDefault="007D7552" w:rsidP="00F20CA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СРЕДНЕЕ ЗНАЧЕНИЕ</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7D7552" w:rsidRPr="007D7552" w:rsidRDefault="007D7552" w:rsidP="00A02FEC">
            <w:pPr>
              <w:spacing w:after="0" w:line="240" w:lineRule="auto"/>
              <w:jc w:val="center"/>
              <w:rPr>
                <w:rFonts w:ascii="Times New Roman" w:eastAsia="Times New Roman" w:hAnsi="Times New Roman" w:cs="Times New Roman"/>
                <w:b/>
                <w:color w:val="000000"/>
                <w:sz w:val="24"/>
                <w:szCs w:val="24"/>
              </w:rPr>
            </w:pPr>
            <w:r w:rsidRPr="007D7552">
              <w:rPr>
                <w:rFonts w:ascii="Times New Roman" w:eastAsia="Times New Roman" w:hAnsi="Times New Roman" w:cs="Times New Roman"/>
                <w:b/>
                <w:color w:val="000000"/>
                <w:sz w:val="24"/>
                <w:szCs w:val="24"/>
              </w:rPr>
              <w:t>3</w:t>
            </w:r>
            <w:r w:rsidR="00A02FEC">
              <w:rPr>
                <w:rFonts w:ascii="Times New Roman" w:eastAsia="Times New Roman" w:hAnsi="Times New Roman" w:cs="Times New Roman"/>
                <w:b/>
                <w:color w:val="000000"/>
                <w:sz w:val="24"/>
                <w:szCs w:val="24"/>
              </w:rPr>
              <w:t>2</w:t>
            </w:r>
            <w:r w:rsidRPr="007D7552">
              <w:rPr>
                <w:rFonts w:ascii="Times New Roman" w:eastAsia="Times New Roman" w:hAnsi="Times New Roman" w:cs="Times New Roman"/>
                <w:b/>
                <w:color w:val="000000"/>
                <w:sz w:val="24"/>
                <w:szCs w:val="24"/>
              </w:rPr>
              <w:t> </w:t>
            </w:r>
            <w:r w:rsidR="00A02FEC">
              <w:rPr>
                <w:rFonts w:ascii="Times New Roman" w:eastAsia="Times New Roman" w:hAnsi="Times New Roman" w:cs="Times New Roman"/>
                <w:b/>
                <w:color w:val="000000"/>
                <w:sz w:val="24"/>
                <w:szCs w:val="24"/>
              </w:rPr>
              <w:t>837</w:t>
            </w:r>
            <w:r w:rsidRPr="007D7552">
              <w:rPr>
                <w:rFonts w:ascii="Times New Roman" w:eastAsia="Times New Roman" w:hAnsi="Times New Roman" w:cs="Times New Roman"/>
                <w:b/>
                <w:color w:val="000000"/>
                <w:sz w:val="24"/>
                <w:szCs w:val="24"/>
              </w:rPr>
              <w:t>,</w:t>
            </w:r>
            <w:r w:rsidR="00A02FEC">
              <w:rPr>
                <w:rFonts w:ascii="Times New Roman" w:eastAsia="Times New Roman" w:hAnsi="Times New Roman" w:cs="Times New Roman"/>
                <w:b/>
                <w:color w:val="000000"/>
                <w:sz w:val="24"/>
                <w:szCs w:val="24"/>
              </w:rPr>
              <w:t>47</w:t>
            </w:r>
          </w:p>
        </w:tc>
      </w:tr>
    </w:tbl>
    <w:p w:rsidR="00636D0D" w:rsidRDefault="00636D0D" w:rsidP="00636D0D">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40 лет трудовой деятельности, т.е. в 2058-ом году, при средних расходах на </w:t>
      </w:r>
      <w:r w:rsidR="00980750">
        <w:rPr>
          <w:rFonts w:ascii="Times New Roman" w:hAnsi="Times New Roman" w:cs="Times New Roman"/>
          <w:sz w:val="28"/>
          <w:szCs w:val="28"/>
        </w:rPr>
        <w:t xml:space="preserve">медицинское </w:t>
      </w:r>
      <w:r>
        <w:rPr>
          <w:rFonts w:ascii="Times New Roman" w:hAnsi="Times New Roman" w:cs="Times New Roman"/>
          <w:sz w:val="28"/>
          <w:szCs w:val="28"/>
        </w:rPr>
        <w:t xml:space="preserve">обслуживание на МНС москвича будет накоплена сумма </w:t>
      </w:r>
      <w:r w:rsidR="00AD28CE">
        <w:rPr>
          <w:rFonts w:ascii="Times New Roman" w:hAnsi="Times New Roman" w:cs="Times New Roman"/>
          <w:sz w:val="28"/>
          <w:szCs w:val="28"/>
        </w:rPr>
        <w:t>2</w:t>
      </w:r>
      <w:r w:rsidRPr="006770CF">
        <w:rPr>
          <w:rFonts w:ascii="Times New Roman" w:eastAsia="Times New Roman" w:hAnsi="Times New Roman" w:cs="Times New Roman"/>
          <w:color w:val="000000"/>
          <w:sz w:val="28"/>
          <w:szCs w:val="28"/>
        </w:rPr>
        <w:t xml:space="preserve"> </w:t>
      </w:r>
      <w:r w:rsidR="00795F7E">
        <w:rPr>
          <w:rFonts w:ascii="Times New Roman" w:eastAsia="Times New Roman" w:hAnsi="Times New Roman" w:cs="Times New Roman"/>
          <w:color w:val="000000"/>
          <w:sz w:val="28"/>
          <w:szCs w:val="28"/>
        </w:rPr>
        <w:t>3</w:t>
      </w:r>
      <w:r w:rsidR="003D2697">
        <w:rPr>
          <w:rFonts w:ascii="Times New Roman" w:eastAsia="Times New Roman" w:hAnsi="Times New Roman" w:cs="Times New Roman"/>
          <w:color w:val="000000"/>
          <w:sz w:val="28"/>
          <w:szCs w:val="28"/>
        </w:rPr>
        <w:t>67</w:t>
      </w:r>
      <w:r w:rsidRPr="006770CF">
        <w:rPr>
          <w:rFonts w:ascii="Times New Roman" w:eastAsia="Times New Roman" w:hAnsi="Times New Roman" w:cs="Times New Roman"/>
          <w:color w:val="000000"/>
          <w:sz w:val="28"/>
          <w:szCs w:val="28"/>
        </w:rPr>
        <w:t xml:space="preserve"> </w:t>
      </w:r>
      <w:r w:rsidR="003D2697">
        <w:rPr>
          <w:rFonts w:ascii="Times New Roman" w:eastAsia="Times New Roman" w:hAnsi="Times New Roman" w:cs="Times New Roman"/>
          <w:color w:val="000000"/>
          <w:sz w:val="28"/>
          <w:szCs w:val="28"/>
        </w:rPr>
        <w:t>69</w:t>
      </w:r>
      <w:r w:rsidR="00A02FEC">
        <w:rPr>
          <w:rFonts w:ascii="Times New Roman" w:eastAsia="Times New Roman" w:hAnsi="Times New Roman" w:cs="Times New Roman"/>
          <w:color w:val="000000"/>
          <w:sz w:val="28"/>
          <w:szCs w:val="28"/>
        </w:rPr>
        <w:t>1</w:t>
      </w:r>
      <w:r w:rsidRPr="006770CF">
        <w:rPr>
          <w:rFonts w:ascii="Times New Roman" w:eastAsia="Times New Roman" w:hAnsi="Times New Roman" w:cs="Times New Roman"/>
          <w:color w:val="000000"/>
          <w:sz w:val="28"/>
          <w:szCs w:val="28"/>
        </w:rPr>
        <w:t>,</w:t>
      </w:r>
      <w:r w:rsidR="003D2697">
        <w:rPr>
          <w:rFonts w:ascii="Times New Roman" w:eastAsia="Times New Roman" w:hAnsi="Times New Roman" w:cs="Times New Roman"/>
          <w:color w:val="000000"/>
          <w:sz w:val="28"/>
          <w:szCs w:val="28"/>
        </w:rPr>
        <w:t>06</w:t>
      </w:r>
      <w:r>
        <w:rPr>
          <w:rFonts w:ascii="Times New Roman" w:hAnsi="Times New Roman" w:cs="Times New Roman"/>
          <w:sz w:val="28"/>
          <w:szCs w:val="28"/>
        </w:rPr>
        <w:t xml:space="preserve"> руб. (последняя строка табл. </w:t>
      </w:r>
      <w:r w:rsidR="00980750">
        <w:rPr>
          <w:rFonts w:ascii="Times New Roman" w:hAnsi="Times New Roman" w:cs="Times New Roman"/>
          <w:sz w:val="28"/>
          <w:szCs w:val="28"/>
        </w:rPr>
        <w:t>2</w:t>
      </w:r>
      <w:r>
        <w:rPr>
          <w:rFonts w:ascii="Times New Roman" w:hAnsi="Times New Roman" w:cs="Times New Roman"/>
          <w:sz w:val="28"/>
          <w:szCs w:val="28"/>
        </w:rPr>
        <w:t>).</w:t>
      </w:r>
    </w:p>
    <w:p w:rsidR="00636D0D" w:rsidRDefault="00636D0D" w:rsidP="00EF1400">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работающих москвичей представлены в табл. </w:t>
      </w:r>
      <w:r w:rsidR="007D7552">
        <w:rPr>
          <w:rFonts w:ascii="Times New Roman" w:hAnsi="Times New Roman" w:cs="Times New Roman"/>
          <w:sz w:val="28"/>
          <w:szCs w:val="28"/>
        </w:rPr>
        <w:t>4</w:t>
      </w:r>
      <w:r>
        <w:rPr>
          <w:rFonts w:ascii="Times New Roman" w:hAnsi="Times New Roman" w:cs="Times New Roman"/>
          <w:sz w:val="28"/>
          <w:szCs w:val="28"/>
        </w:rPr>
        <w:t xml:space="preserve">. На МНС каждого гражданина России за время его трудовой деятельности должна накапливаться сумма, достаточная для оплаты медицинских услуг после его выхода на пенсию (неснижаемый остаток), которая определяется исходя из возраста дожития. Этот неснижаемый остаток равен </w:t>
      </w:r>
      <w:r w:rsidRPr="006770CF">
        <w:rPr>
          <w:rFonts w:ascii="Times New Roman" w:hAnsi="Times New Roman" w:cs="Times New Roman"/>
          <w:i/>
          <w:sz w:val="28"/>
          <w:szCs w:val="28"/>
        </w:rPr>
        <w:t>О</w:t>
      </w:r>
      <w:r w:rsidRPr="006770CF">
        <w:rPr>
          <w:rFonts w:ascii="Times New Roman" w:hAnsi="Times New Roman" w:cs="Times New Roman"/>
          <w:i/>
          <w:sz w:val="28"/>
          <w:szCs w:val="28"/>
          <w:vertAlign w:val="subscript"/>
        </w:rPr>
        <w:t>н</w:t>
      </w:r>
      <w:r w:rsidRPr="006770CF">
        <w:rPr>
          <w:rFonts w:ascii="Times New Roman" w:hAnsi="Times New Roman" w:cs="Times New Roman"/>
          <w:i/>
          <w:sz w:val="28"/>
          <w:szCs w:val="28"/>
        </w:rPr>
        <w:t xml:space="preserve"> </w:t>
      </w:r>
      <w:r>
        <w:rPr>
          <w:rFonts w:ascii="Times New Roman" w:hAnsi="Times New Roman" w:cs="Times New Roman"/>
          <w:sz w:val="28"/>
          <w:szCs w:val="28"/>
        </w:rPr>
        <w:t>= 20 · 1</w:t>
      </w:r>
      <w:r w:rsidR="00980750">
        <w:rPr>
          <w:rFonts w:ascii="Times New Roman" w:hAnsi="Times New Roman" w:cs="Times New Roman"/>
          <w:sz w:val="28"/>
          <w:szCs w:val="28"/>
        </w:rPr>
        <w:t>6</w:t>
      </w:r>
      <w:r>
        <w:rPr>
          <w:rFonts w:ascii="Times New Roman" w:hAnsi="Times New Roman" w:cs="Times New Roman"/>
          <w:sz w:val="28"/>
          <w:szCs w:val="28"/>
        </w:rPr>
        <w:t> </w:t>
      </w:r>
      <w:r w:rsidR="00980750">
        <w:rPr>
          <w:rFonts w:ascii="Times New Roman" w:hAnsi="Times New Roman" w:cs="Times New Roman"/>
          <w:sz w:val="28"/>
          <w:szCs w:val="28"/>
        </w:rPr>
        <w:t>876</w:t>
      </w:r>
      <w:r>
        <w:rPr>
          <w:rFonts w:ascii="Times New Roman" w:hAnsi="Times New Roman" w:cs="Times New Roman"/>
          <w:sz w:val="28"/>
          <w:szCs w:val="28"/>
        </w:rPr>
        <w:t>,</w:t>
      </w:r>
      <w:r w:rsidR="00980750">
        <w:rPr>
          <w:rFonts w:ascii="Times New Roman" w:hAnsi="Times New Roman" w:cs="Times New Roman"/>
          <w:sz w:val="28"/>
          <w:szCs w:val="28"/>
        </w:rPr>
        <w:t>63</w:t>
      </w:r>
      <w:r>
        <w:rPr>
          <w:rFonts w:ascii="Times New Roman" w:hAnsi="Times New Roman" w:cs="Times New Roman"/>
          <w:sz w:val="28"/>
          <w:szCs w:val="28"/>
        </w:rPr>
        <w:t xml:space="preserve"> · 2 = </w:t>
      </w:r>
      <w:r w:rsidR="00980750">
        <w:rPr>
          <w:rFonts w:ascii="Times New Roman" w:hAnsi="Times New Roman" w:cs="Times New Roman"/>
          <w:sz w:val="28"/>
          <w:szCs w:val="28"/>
        </w:rPr>
        <w:t>675</w:t>
      </w:r>
      <w:r>
        <w:rPr>
          <w:rFonts w:ascii="Times New Roman" w:hAnsi="Times New Roman" w:cs="Times New Roman"/>
          <w:sz w:val="28"/>
          <w:szCs w:val="28"/>
        </w:rPr>
        <w:t> </w:t>
      </w:r>
      <w:r w:rsidR="00980750">
        <w:rPr>
          <w:rFonts w:ascii="Times New Roman" w:hAnsi="Times New Roman" w:cs="Times New Roman"/>
          <w:sz w:val="28"/>
          <w:szCs w:val="28"/>
        </w:rPr>
        <w:t>065</w:t>
      </w:r>
      <w:r>
        <w:rPr>
          <w:rFonts w:ascii="Times New Roman" w:hAnsi="Times New Roman" w:cs="Times New Roman"/>
          <w:sz w:val="28"/>
          <w:szCs w:val="28"/>
        </w:rPr>
        <w:t>,</w:t>
      </w:r>
      <w:r w:rsidR="00980750">
        <w:rPr>
          <w:rFonts w:ascii="Times New Roman" w:hAnsi="Times New Roman" w:cs="Times New Roman"/>
          <w:sz w:val="28"/>
          <w:szCs w:val="28"/>
        </w:rPr>
        <w:t>20</w:t>
      </w:r>
      <w:r>
        <w:rPr>
          <w:rFonts w:ascii="Times New Roman" w:hAnsi="Times New Roman" w:cs="Times New Roman"/>
          <w:sz w:val="28"/>
          <w:szCs w:val="28"/>
        </w:rPr>
        <w:t xml:space="preserve"> руб.</w:t>
      </w:r>
      <w:r w:rsidR="0055166F">
        <w:rPr>
          <w:rFonts w:ascii="Times New Roman" w:hAnsi="Times New Roman" w:cs="Times New Roman"/>
          <w:sz w:val="28"/>
          <w:szCs w:val="28"/>
        </w:rPr>
        <w:t>, где 20 – это период дожития в годах, 16 876,63 – средние фактические расходы на медицинское обслуживание в системе ОМС, руб. в год, 2 – коэффициент удорожания медицинской помощи для граждан старше трудоспособного возраста (пенсионеров).</w:t>
      </w:r>
      <w:r>
        <w:rPr>
          <w:rFonts w:ascii="Times New Roman" w:hAnsi="Times New Roman" w:cs="Times New Roman"/>
          <w:sz w:val="28"/>
          <w:szCs w:val="28"/>
        </w:rPr>
        <w:t xml:space="preserve"> Как следует из табл. </w:t>
      </w:r>
      <w:r w:rsidR="007D7552">
        <w:rPr>
          <w:rFonts w:ascii="Times New Roman" w:hAnsi="Times New Roman" w:cs="Times New Roman"/>
          <w:sz w:val="28"/>
          <w:szCs w:val="28"/>
        </w:rPr>
        <w:t>4</w:t>
      </w:r>
      <w:r>
        <w:rPr>
          <w:rFonts w:ascii="Times New Roman" w:hAnsi="Times New Roman" w:cs="Times New Roman"/>
          <w:sz w:val="28"/>
          <w:szCs w:val="28"/>
        </w:rPr>
        <w:t xml:space="preserve">, эта сумма будет накоплена на МНС москвичей уже на </w:t>
      </w:r>
      <w:r w:rsidR="002E11E4">
        <w:rPr>
          <w:rFonts w:ascii="Times New Roman" w:hAnsi="Times New Roman" w:cs="Times New Roman"/>
          <w:sz w:val="28"/>
          <w:szCs w:val="28"/>
        </w:rPr>
        <w:t>19</w:t>
      </w:r>
      <w:r>
        <w:rPr>
          <w:rFonts w:ascii="Times New Roman" w:hAnsi="Times New Roman" w:cs="Times New Roman"/>
          <w:sz w:val="28"/>
          <w:szCs w:val="28"/>
        </w:rPr>
        <w:t>-ый год реализации проекта внедрения МНС в систему финансирования отечественного здравоохранения, что соответствует 20</w:t>
      </w:r>
      <w:r w:rsidR="00AD28CE">
        <w:rPr>
          <w:rFonts w:ascii="Times New Roman" w:hAnsi="Times New Roman" w:cs="Times New Roman"/>
          <w:sz w:val="28"/>
          <w:szCs w:val="28"/>
        </w:rPr>
        <w:t>3</w:t>
      </w:r>
      <w:r w:rsidR="002E11E4">
        <w:rPr>
          <w:rFonts w:ascii="Times New Roman" w:hAnsi="Times New Roman" w:cs="Times New Roman"/>
          <w:sz w:val="28"/>
          <w:szCs w:val="28"/>
        </w:rPr>
        <w:t>7</w:t>
      </w:r>
      <w:r>
        <w:rPr>
          <w:rFonts w:ascii="Times New Roman" w:hAnsi="Times New Roman" w:cs="Times New Roman"/>
          <w:sz w:val="28"/>
          <w:szCs w:val="28"/>
        </w:rPr>
        <w:t xml:space="preserve">-ому году. Сумма сверх неснижаемого остатка может быть направлена на повышение пенсии, приобретение жилья, повышение образования и на инвестиции. За время трудовой деятельности на </w:t>
      </w:r>
      <w:proofErr w:type="gramStart"/>
      <w:r>
        <w:rPr>
          <w:rFonts w:ascii="Times New Roman" w:hAnsi="Times New Roman" w:cs="Times New Roman"/>
          <w:sz w:val="28"/>
          <w:szCs w:val="28"/>
        </w:rPr>
        <w:t>МНС</w:t>
      </w:r>
      <w:proofErr w:type="gramEnd"/>
      <w:r>
        <w:rPr>
          <w:rFonts w:ascii="Times New Roman" w:hAnsi="Times New Roman" w:cs="Times New Roman"/>
          <w:sz w:val="28"/>
          <w:szCs w:val="28"/>
        </w:rPr>
        <w:t xml:space="preserve"> работающего москвича накопится сумма </w:t>
      </w:r>
      <w:r w:rsidR="00AD28CE">
        <w:rPr>
          <w:rFonts w:ascii="Times New Roman" w:hAnsi="Times New Roman" w:cs="Times New Roman"/>
          <w:sz w:val="28"/>
          <w:szCs w:val="28"/>
        </w:rPr>
        <w:t>2</w:t>
      </w:r>
      <w:r w:rsidRPr="00E9743C">
        <w:rPr>
          <w:rFonts w:ascii="Times New Roman" w:eastAsia="Times New Roman" w:hAnsi="Times New Roman" w:cs="Times New Roman"/>
          <w:color w:val="000000"/>
          <w:sz w:val="28"/>
          <w:szCs w:val="28"/>
        </w:rPr>
        <w:t xml:space="preserve"> </w:t>
      </w:r>
      <w:r w:rsidR="002E11E4">
        <w:rPr>
          <w:rFonts w:ascii="Times New Roman" w:eastAsia="Times New Roman" w:hAnsi="Times New Roman" w:cs="Times New Roman"/>
          <w:color w:val="000000"/>
          <w:sz w:val="28"/>
          <w:szCs w:val="28"/>
        </w:rPr>
        <w:t>3</w:t>
      </w:r>
      <w:r w:rsidR="003D2697">
        <w:rPr>
          <w:rFonts w:ascii="Times New Roman" w:eastAsia="Times New Roman" w:hAnsi="Times New Roman" w:cs="Times New Roman"/>
          <w:color w:val="000000"/>
          <w:sz w:val="28"/>
          <w:szCs w:val="28"/>
        </w:rPr>
        <w:t>67</w:t>
      </w:r>
      <w:r w:rsidRPr="00E9743C">
        <w:rPr>
          <w:rFonts w:ascii="Times New Roman" w:eastAsia="Times New Roman" w:hAnsi="Times New Roman" w:cs="Times New Roman"/>
          <w:color w:val="000000"/>
          <w:sz w:val="28"/>
          <w:szCs w:val="28"/>
        </w:rPr>
        <w:t xml:space="preserve"> </w:t>
      </w:r>
      <w:r w:rsidR="003D2697">
        <w:rPr>
          <w:rFonts w:ascii="Times New Roman" w:eastAsia="Times New Roman" w:hAnsi="Times New Roman" w:cs="Times New Roman"/>
          <w:color w:val="000000"/>
          <w:sz w:val="28"/>
          <w:szCs w:val="28"/>
        </w:rPr>
        <w:t>69</w:t>
      </w:r>
      <w:r w:rsidR="00A02FEC">
        <w:rPr>
          <w:rFonts w:ascii="Times New Roman" w:eastAsia="Times New Roman" w:hAnsi="Times New Roman" w:cs="Times New Roman"/>
          <w:color w:val="000000"/>
          <w:sz w:val="28"/>
          <w:szCs w:val="28"/>
        </w:rPr>
        <w:t>1</w:t>
      </w:r>
      <w:r w:rsidRPr="00E9743C">
        <w:rPr>
          <w:rFonts w:ascii="Times New Roman" w:eastAsia="Times New Roman" w:hAnsi="Times New Roman" w:cs="Times New Roman"/>
          <w:color w:val="000000"/>
          <w:sz w:val="28"/>
          <w:szCs w:val="28"/>
        </w:rPr>
        <w:t>,</w:t>
      </w:r>
      <w:r w:rsidR="003D2697">
        <w:rPr>
          <w:rFonts w:ascii="Times New Roman" w:eastAsia="Times New Roman" w:hAnsi="Times New Roman" w:cs="Times New Roman"/>
          <w:color w:val="000000"/>
          <w:sz w:val="28"/>
          <w:szCs w:val="28"/>
        </w:rPr>
        <w:t>06</w:t>
      </w:r>
      <w:r w:rsidRPr="00D5317E">
        <w:rPr>
          <w:rFonts w:ascii="Times New Roman" w:eastAsia="Times New Roman" w:hAnsi="Times New Roman" w:cs="Times New Roman"/>
          <w:color w:val="000000"/>
          <w:sz w:val="28"/>
          <w:szCs w:val="28"/>
        </w:rPr>
        <w:t xml:space="preserve"> руб.</w:t>
      </w:r>
      <w:r>
        <w:rPr>
          <w:rFonts w:ascii="Times New Roman" w:eastAsia="Times New Roman" w:hAnsi="Times New Roman" w:cs="Times New Roman"/>
          <w:color w:val="000000"/>
          <w:sz w:val="28"/>
          <w:szCs w:val="28"/>
        </w:rPr>
        <w:t xml:space="preserve"> (см. последнюю строку табл. </w:t>
      </w:r>
      <w:r w:rsidR="007D7552">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Значит, величина средств на МНС, превышающая неснижаемый остаток, за время трудовой деятельности работающего москвича составит </w:t>
      </w:r>
      <w:r w:rsidR="00AD28C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w:t>
      </w:r>
      <w:r w:rsidR="002E11E4">
        <w:rPr>
          <w:rFonts w:ascii="Times New Roman" w:eastAsia="Times New Roman" w:hAnsi="Times New Roman" w:cs="Times New Roman"/>
          <w:color w:val="000000"/>
          <w:sz w:val="28"/>
          <w:szCs w:val="28"/>
        </w:rPr>
        <w:t>3</w:t>
      </w:r>
      <w:r w:rsidR="003D2697">
        <w:rPr>
          <w:rFonts w:ascii="Times New Roman" w:eastAsia="Times New Roman" w:hAnsi="Times New Roman" w:cs="Times New Roman"/>
          <w:color w:val="000000"/>
          <w:sz w:val="28"/>
          <w:szCs w:val="28"/>
        </w:rPr>
        <w:t>67</w:t>
      </w:r>
      <w:r>
        <w:rPr>
          <w:rFonts w:ascii="Times New Roman" w:eastAsia="Times New Roman" w:hAnsi="Times New Roman" w:cs="Times New Roman"/>
          <w:color w:val="000000"/>
          <w:sz w:val="28"/>
          <w:szCs w:val="28"/>
        </w:rPr>
        <w:t> </w:t>
      </w:r>
      <w:r w:rsidR="003D2697">
        <w:rPr>
          <w:rFonts w:ascii="Times New Roman" w:eastAsia="Times New Roman" w:hAnsi="Times New Roman" w:cs="Times New Roman"/>
          <w:color w:val="000000"/>
          <w:sz w:val="28"/>
          <w:szCs w:val="28"/>
        </w:rPr>
        <w:t>69</w:t>
      </w:r>
      <w:r w:rsidR="00A02FE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003D2697">
        <w:rPr>
          <w:rFonts w:ascii="Times New Roman" w:eastAsia="Times New Roman" w:hAnsi="Times New Roman" w:cs="Times New Roman"/>
          <w:color w:val="000000"/>
          <w:sz w:val="28"/>
          <w:szCs w:val="28"/>
        </w:rPr>
        <w:t>06</w:t>
      </w:r>
      <w:r>
        <w:rPr>
          <w:rFonts w:ascii="Times New Roman" w:eastAsia="Times New Roman" w:hAnsi="Times New Roman" w:cs="Times New Roman"/>
          <w:color w:val="000000"/>
          <w:sz w:val="28"/>
          <w:szCs w:val="28"/>
        </w:rPr>
        <w:t xml:space="preserve"> руб. – </w:t>
      </w:r>
      <w:r w:rsidR="00980750">
        <w:rPr>
          <w:rFonts w:ascii="Times New Roman" w:eastAsia="Times New Roman" w:hAnsi="Times New Roman" w:cs="Times New Roman"/>
          <w:color w:val="000000"/>
          <w:sz w:val="28"/>
          <w:szCs w:val="28"/>
        </w:rPr>
        <w:t>675</w:t>
      </w:r>
      <w:r>
        <w:rPr>
          <w:rFonts w:ascii="Times New Roman" w:eastAsia="Times New Roman" w:hAnsi="Times New Roman" w:cs="Times New Roman"/>
          <w:color w:val="000000"/>
          <w:sz w:val="28"/>
          <w:szCs w:val="28"/>
        </w:rPr>
        <w:t> </w:t>
      </w:r>
      <w:r w:rsidR="00980750">
        <w:rPr>
          <w:rFonts w:ascii="Times New Roman" w:eastAsia="Times New Roman" w:hAnsi="Times New Roman" w:cs="Times New Roman"/>
          <w:color w:val="000000"/>
          <w:sz w:val="28"/>
          <w:szCs w:val="28"/>
        </w:rPr>
        <w:t>065</w:t>
      </w:r>
      <w:r>
        <w:rPr>
          <w:rFonts w:ascii="Times New Roman" w:eastAsia="Times New Roman" w:hAnsi="Times New Roman" w:cs="Times New Roman"/>
          <w:color w:val="000000"/>
          <w:sz w:val="28"/>
          <w:szCs w:val="28"/>
        </w:rPr>
        <w:t>,</w:t>
      </w:r>
      <w:r w:rsidR="0098075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0 руб. = </w:t>
      </w:r>
      <w:r w:rsidR="00F57F4D">
        <w:rPr>
          <w:rFonts w:ascii="Times New Roman" w:eastAsia="Times New Roman" w:hAnsi="Times New Roman" w:cs="Times New Roman"/>
          <w:color w:val="000000"/>
          <w:sz w:val="28"/>
          <w:szCs w:val="28"/>
        </w:rPr>
        <w:t xml:space="preserve">1 </w:t>
      </w:r>
      <w:r w:rsidR="003D2697">
        <w:rPr>
          <w:rFonts w:ascii="Times New Roman" w:eastAsia="Times New Roman" w:hAnsi="Times New Roman" w:cs="Times New Roman"/>
          <w:color w:val="000000"/>
          <w:sz w:val="28"/>
          <w:szCs w:val="28"/>
        </w:rPr>
        <w:t>692</w:t>
      </w:r>
      <w:r>
        <w:rPr>
          <w:rFonts w:ascii="Times New Roman" w:eastAsia="Times New Roman" w:hAnsi="Times New Roman" w:cs="Times New Roman"/>
          <w:color w:val="000000"/>
          <w:sz w:val="28"/>
          <w:szCs w:val="28"/>
        </w:rPr>
        <w:t> </w:t>
      </w:r>
      <w:r w:rsidR="003D2697">
        <w:rPr>
          <w:rFonts w:ascii="Times New Roman" w:eastAsia="Times New Roman" w:hAnsi="Times New Roman" w:cs="Times New Roman"/>
          <w:color w:val="000000"/>
          <w:sz w:val="28"/>
          <w:szCs w:val="28"/>
        </w:rPr>
        <w:t>625</w:t>
      </w:r>
      <w:r>
        <w:rPr>
          <w:rFonts w:ascii="Times New Roman" w:eastAsia="Times New Roman" w:hAnsi="Times New Roman" w:cs="Times New Roman"/>
          <w:color w:val="000000"/>
          <w:sz w:val="28"/>
          <w:szCs w:val="28"/>
        </w:rPr>
        <w:t>,</w:t>
      </w:r>
      <w:r w:rsidR="003D2697">
        <w:rPr>
          <w:rFonts w:ascii="Times New Roman" w:eastAsia="Times New Roman" w:hAnsi="Times New Roman" w:cs="Times New Roman"/>
          <w:color w:val="000000"/>
          <w:sz w:val="28"/>
          <w:szCs w:val="28"/>
        </w:rPr>
        <w:t>86</w:t>
      </w:r>
      <w:r>
        <w:rPr>
          <w:rFonts w:ascii="Times New Roman" w:eastAsia="Times New Roman" w:hAnsi="Times New Roman" w:cs="Times New Roman"/>
          <w:color w:val="000000"/>
          <w:sz w:val="28"/>
          <w:szCs w:val="28"/>
        </w:rPr>
        <w:t xml:space="preserve"> руб., которая может быть направлена на повышение благосостояния работающего москвича и членов его семьи.</w:t>
      </w:r>
    </w:p>
    <w:p w:rsidR="004D573F" w:rsidRDefault="004D573F">
      <w:pPr>
        <w:rPr>
          <w:rFonts w:ascii="Times New Roman" w:hAnsi="Times New Roman" w:cs="Times New Roman"/>
          <w:b/>
          <w:sz w:val="28"/>
          <w:szCs w:val="28"/>
        </w:rPr>
      </w:pPr>
      <w:r>
        <w:rPr>
          <w:rFonts w:ascii="Times New Roman" w:hAnsi="Times New Roman" w:cs="Times New Roman"/>
          <w:b/>
          <w:sz w:val="28"/>
          <w:szCs w:val="28"/>
        </w:rPr>
        <w:br w:type="page"/>
      </w:r>
    </w:p>
    <w:p w:rsidR="00636D0D" w:rsidRPr="007232DA" w:rsidRDefault="00636D0D" w:rsidP="00636D0D">
      <w:pPr>
        <w:pStyle w:val="a3"/>
        <w:spacing w:after="0" w:line="240" w:lineRule="auto"/>
        <w:ind w:left="0" w:firstLine="709"/>
        <w:jc w:val="right"/>
        <w:rPr>
          <w:rFonts w:ascii="Times New Roman" w:hAnsi="Times New Roman" w:cs="Times New Roman"/>
          <w:b/>
          <w:sz w:val="28"/>
          <w:szCs w:val="28"/>
        </w:rPr>
      </w:pPr>
      <w:r w:rsidRPr="00E9743C">
        <w:rPr>
          <w:rFonts w:ascii="Times New Roman" w:hAnsi="Times New Roman" w:cs="Times New Roman"/>
          <w:b/>
          <w:sz w:val="28"/>
          <w:szCs w:val="28"/>
        </w:rPr>
        <w:lastRenderedPageBreak/>
        <w:t xml:space="preserve">Таблица </w:t>
      </w:r>
      <w:r w:rsidR="007D7552">
        <w:rPr>
          <w:rFonts w:ascii="Times New Roman" w:hAnsi="Times New Roman" w:cs="Times New Roman"/>
          <w:b/>
          <w:sz w:val="28"/>
          <w:szCs w:val="28"/>
        </w:rPr>
        <w:t>4</w:t>
      </w:r>
    </w:p>
    <w:p w:rsidR="00636D0D" w:rsidRDefault="00636D0D" w:rsidP="00636D0D">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работающих москвичей</w:t>
      </w:r>
    </w:p>
    <w:tbl>
      <w:tblPr>
        <w:tblW w:w="9376" w:type="dxa"/>
        <w:tblInd w:w="88" w:type="dxa"/>
        <w:tblLook w:val="04A0" w:firstRow="1" w:lastRow="0" w:firstColumn="1" w:lastColumn="0" w:noHBand="0" w:noVBand="1"/>
      </w:tblPr>
      <w:tblGrid>
        <w:gridCol w:w="845"/>
        <w:gridCol w:w="634"/>
        <w:gridCol w:w="1230"/>
        <w:gridCol w:w="1508"/>
        <w:gridCol w:w="1534"/>
        <w:gridCol w:w="1544"/>
        <w:gridCol w:w="2081"/>
      </w:tblGrid>
      <w:tr w:rsidR="00636D0D" w:rsidRPr="00E9743C" w:rsidTr="00A37561">
        <w:trPr>
          <w:trHeight w:val="58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D0D" w:rsidRPr="006770CF" w:rsidRDefault="00636D0D" w:rsidP="00A37561">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Номер строки</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636D0D" w:rsidRPr="006770CF" w:rsidRDefault="00636D0D" w:rsidP="00A37561">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636D0D" w:rsidRPr="006770CF" w:rsidRDefault="00636D0D" w:rsidP="00A37561">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Средняя заработная плата в </w:t>
            </w:r>
            <w:r w:rsidRPr="006770CF">
              <w:rPr>
                <w:rFonts w:ascii="Times New Roman" w:eastAsia="Times New Roman" w:hAnsi="Times New Roman" w:cs="Times New Roman"/>
                <w:b/>
                <w:color w:val="000000"/>
                <w:sz w:val="20"/>
                <w:szCs w:val="20"/>
              </w:rPr>
              <w:br/>
              <w:t>г. Москве, руб.</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636D0D" w:rsidRPr="006770CF" w:rsidRDefault="00636D0D" w:rsidP="00A37561">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Годовой размер отчислений работающего москвича на МНС, руб.</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636D0D" w:rsidRPr="006770CF" w:rsidRDefault="00636D0D" w:rsidP="00A37561">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Средние перечисления на МНС на одного работающего москвича в месяц, руб.</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636D0D" w:rsidRPr="006770CF" w:rsidRDefault="00636D0D" w:rsidP="00A37561">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Средние расходы на </w:t>
            </w:r>
            <w:r>
              <w:rPr>
                <w:rFonts w:ascii="Times New Roman" w:eastAsia="Times New Roman" w:hAnsi="Times New Roman" w:cs="Times New Roman"/>
                <w:b/>
                <w:color w:val="000000"/>
                <w:sz w:val="20"/>
                <w:szCs w:val="20"/>
              </w:rPr>
              <w:t>медицинско</w:t>
            </w:r>
            <w:r w:rsidRPr="006770CF">
              <w:rPr>
                <w:rFonts w:ascii="Times New Roman" w:eastAsia="Times New Roman" w:hAnsi="Times New Roman" w:cs="Times New Roman"/>
                <w:b/>
                <w:color w:val="000000"/>
                <w:sz w:val="20"/>
                <w:szCs w:val="20"/>
              </w:rPr>
              <w:t>е обслуживание в месяц, руб.</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636D0D" w:rsidRPr="006770CF" w:rsidRDefault="00636D0D" w:rsidP="00A37561">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Сумма средств на МНС одного работающего москвича с учётом капитализируемых процентов по вкладу на конец года, руб.</w:t>
            </w:r>
          </w:p>
        </w:tc>
      </w:tr>
      <w:tr w:rsidR="00636D0D" w:rsidRPr="00E9743C" w:rsidTr="00A3756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636D0D" w:rsidRPr="00E9743C" w:rsidRDefault="00636D0D" w:rsidP="00A37561">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1 </w:t>
            </w:r>
          </w:p>
        </w:tc>
        <w:tc>
          <w:tcPr>
            <w:tcW w:w="634" w:type="dxa"/>
            <w:tcBorders>
              <w:top w:val="nil"/>
              <w:left w:val="nil"/>
              <w:bottom w:val="single" w:sz="4" w:space="0" w:color="auto"/>
              <w:right w:val="single" w:sz="4" w:space="0" w:color="auto"/>
            </w:tcBorders>
            <w:shd w:val="clear" w:color="auto" w:fill="auto"/>
            <w:vAlign w:val="center"/>
            <w:hideMark/>
          </w:tcPr>
          <w:p w:rsidR="00636D0D" w:rsidRPr="00E9743C" w:rsidRDefault="00636D0D" w:rsidP="00A37561">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2 </w:t>
            </w:r>
          </w:p>
        </w:tc>
        <w:tc>
          <w:tcPr>
            <w:tcW w:w="1230" w:type="dxa"/>
            <w:tcBorders>
              <w:top w:val="nil"/>
              <w:left w:val="nil"/>
              <w:bottom w:val="single" w:sz="4" w:space="0" w:color="auto"/>
              <w:right w:val="single" w:sz="4" w:space="0" w:color="auto"/>
            </w:tcBorders>
            <w:shd w:val="clear" w:color="auto" w:fill="auto"/>
            <w:vAlign w:val="center"/>
            <w:hideMark/>
          </w:tcPr>
          <w:p w:rsidR="00636D0D" w:rsidRPr="00E9743C" w:rsidRDefault="00636D0D" w:rsidP="00A3756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Pr="00E9743C">
              <w:rPr>
                <w:rFonts w:ascii="Times New Roman" w:eastAsia="Times New Roman" w:hAnsi="Times New Roman" w:cs="Times New Roman"/>
                <w:b/>
                <w:bCs/>
                <w:color w:val="000000"/>
                <w:sz w:val="20"/>
                <w:szCs w:val="20"/>
              </w:rPr>
              <w:t xml:space="preserve"> </w:t>
            </w:r>
          </w:p>
        </w:tc>
        <w:tc>
          <w:tcPr>
            <w:tcW w:w="1508" w:type="dxa"/>
            <w:tcBorders>
              <w:top w:val="nil"/>
              <w:left w:val="nil"/>
              <w:bottom w:val="single" w:sz="4" w:space="0" w:color="auto"/>
              <w:right w:val="single" w:sz="4" w:space="0" w:color="auto"/>
            </w:tcBorders>
            <w:shd w:val="clear" w:color="auto" w:fill="auto"/>
            <w:vAlign w:val="center"/>
            <w:hideMark/>
          </w:tcPr>
          <w:p w:rsidR="00636D0D" w:rsidRPr="00E9743C" w:rsidRDefault="00636D0D" w:rsidP="00A3756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E9743C">
              <w:rPr>
                <w:rFonts w:ascii="Times New Roman" w:eastAsia="Times New Roman" w:hAnsi="Times New Roman" w:cs="Times New Roman"/>
                <w:b/>
                <w:bCs/>
                <w:color w:val="000000"/>
                <w:sz w:val="20"/>
                <w:szCs w:val="20"/>
              </w:rPr>
              <w:t xml:space="preserve"> </w:t>
            </w:r>
          </w:p>
        </w:tc>
        <w:tc>
          <w:tcPr>
            <w:tcW w:w="1534" w:type="dxa"/>
            <w:tcBorders>
              <w:top w:val="nil"/>
              <w:left w:val="nil"/>
              <w:bottom w:val="single" w:sz="4" w:space="0" w:color="auto"/>
              <w:right w:val="single" w:sz="4" w:space="0" w:color="auto"/>
            </w:tcBorders>
            <w:shd w:val="clear" w:color="auto" w:fill="auto"/>
            <w:vAlign w:val="center"/>
            <w:hideMark/>
          </w:tcPr>
          <w:p w:rsidR="00636D0D" w:rsidRPr="00E9743C" w:rsidRDefault="00636D0D" w:rsidP="00A3756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E9743C">
              <w:rPr>
                <w:rFonts w:ascii="Times New Roman" w:eastAsia="Times New Roman" w:hAnsi="Times New Roman" w:cs="Times New Roman"/>
                <w:b/>
                <w:bCs/>
                <w:color w:val="000000"/>
                <w:sz w:val="20"/>
                <w:szCs w:val="20"/>
              </w:rPr>
              <w:t xml:space="preserve"> </w:t>
            </w:r>
          </w:p>
        </w:tc>
        <w:tc>
          <w:tcPr>
            <w:tcW w:w="1544" w:type="dxa"/>
            <w:tcBorders>
              <w:top w:val="nil"/>
              <w:left w:val="nil"/>
              <w:bottom w:val="single" w:sz="4" w:space="0" w:color="auto"/>
              <w:right w:val="single" w:sz="4" w:space="0" w:color="auto"/>
            </w:tcBorders>
            <w:shd w:val="clear" w:color="auto" w:fill="auto"/>
            <w:vAlign w:val="center"/>
            <w:hideMark/>
          </w:tcPr>
          <w:p w:rsidR="00636D0D" w:rsidRPr="00E9743C" w:rsidRDefault="00636D0D" w:rsidP="00A3756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E9743C">
              <w:rPr>
                <w:rFonts w:ascii="Times New Roman" w:eastAsia="Times New Roman" w:hAnsi="Times New Roman" w:cs="Times New Roman"/>
                <w:b/>
                <w:bCs/>
                <w:color w:val="000000"/>
                <w:sz w:val="20"/>
                <w:szCs w:val="20"/>
              </w:rPr>
              <w:t xml:space="preserve"> </w:t>
            </w:r>
          </w:p>
        </w:tc>
        <w:tc>
          <w:tcPr>
            <w:tcW w:w="2081" w:type="dxa"/>
            <w:tcBorders>
              <w:top w:val="nil"/>
              <w:left w:val="nil"/>
              <w:bottom w:val="single" w:sz="4" w:space="0" w:color="auto"/>
              <w:right w:val="single" w:sz="4" w:space="0" w:color="auto"/>
            </w:tcBorders>
            <w:shd w:val="clear" w:color="auto" w:fill="auto"/>
            <w:vAlign w:val="center"/>
            <w:hideMark/>
          </w:tcPr>
          <w:p w:rsidR="00636D0D" w:rsidRPr="00E9743C" w:rsidRDefault="00636D0D" w:rsidP="00A3756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E9743C">
              <w:rPr>
                <w:rFonts w:ascii="Times New Roman" w:eastAsia="Times New Roman" w:hAnsi="Times New Roman" w:cs="Times New Roman"/>
                <w:b/>
                <w:bCs/>
                <w:color w:val="000000"/>
                <w:sz w:val="20"/>
                <w:szCs w:val="20"/>
              </w:rPr>
              <w:t xml:space="preserve"> </w:t>
            </w:r>
          </w:p>
        </w:tc>
      </w:tr>
      <w:tr w:rsidR="003D2697" w:rsidRPr="00E9743C" w:rsidTr="00A3756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2019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79 151,00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30 393,98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2 532,83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1 406,39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13 787,65 </w:t>
            </w:r>
          </w:p>
        </w:tc>
      </w:tr>
      <w:tr w:rsidR="003D2697" w:rsidRPr="00E9743C" w:rsidTr="00252CD1">
        <w:trPr>
          <w:trHeight w:val="5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2020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80 338,27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30 849,89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2 570,82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1 406,39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28 316,08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8104DE" w:rsidRDefault="003D2697" w:rsidP="00A37561">
            <w:pPr>
              <w:spacing w:after="0" w:line="240" w:lineRule="auto"/>
              <w:jc w:val="center"/>
              <w:rPr>
                <w:rFonts w:ascii="Times New Roman" w:eastAsia="Times New Roman" w:hAnsi="Times New Roman" w:cs="Times New Roman"/>
                <w:i/>
                <w:color w:val="000000"/>
                <w:sz w:val="20"/>
                <w:szCs w:val="20"/>
              </w:rPr>
            </w:pPr>
            <w:r w:rsidRPr="008104DE">
              <w:rPr>
                <w:rFonts w:ascii="Times New Roman" w:eastAsia="Times New Roman" w:hAnsi="Times New Roman" w:cs="Times New Roman"/>
                <w:i/>
                <w:color w:val="000000"/>
                <w:sz w:val="20"/>
                <w:szCs w:val="20"/>
              </w:rPr>
              <w:t xml:space="preserve">3 </w:t>
            </w:r>
          </w:p>
        </w:tc>
        <w:tc>
          <w:tcPr>
            <w:tcW w:w="634" w:type="dxa"/>
            <w:tcBorders>
              <w:top w:val="nil"/>
              <w:left w:val="nil"/>
              <w:bottom w:val="single" w:sz="4" w:space="0" w:color="auto"/>
              <w:right w:val="single" w:sz="4" w:space="0" w:color="auto"/>
            </w:tcBorders>
            <w:shd w:val="clear" w:color="auto" w:fill="auto"/>
            <w:vAlign w:val="center"/>
            <w:hideMark/>
          </w:tcPr>
          <w:p w:rsidR="003D2697" w:rsidRPr="008104DE" w:rsidRDefault="003D2697" w:rsidP="00A37561">
            <w:pPr>
              <w:spacing w:after="0" w:line="240" w:lineRule="auto"/>
              <w:jc w:val="center"/>
              <w:rPr>
                <w:rFonts w:ascii="Times New Roman" w:eastAsia="Times New Roman" w:hAnsi="Times New Roman" w:cs="Times New Roman"/>
                <w:i/>
                <w:color w:val="000000"/>
                <w:sz w:val="20"/>
                <w:szCs w:val="20"/>
              </w:rPr>
            </w:pPr>
            <w:r w:rsidRPr="008104DE">
              <w:rPr>
                <w:rFonts w:ascii="Times New Roman" w:eastAsia="Times New Roman" w:hAnsi="Times New Roman" w:cs="Times New Roman"/>
                <w:i/>
                <w:color w:val="000000"/>
                <w:sz w:val="20"/>
                <w:szCs w:val="20"/>
              </w:rPr>
              <w:t xml:space="preserve">2021 </w:t>
            </w:r>
          </w:p>
        </w:tc>
        <w:tc>
          <w:tcPr>
            <w:tcW w:w="1230" w:type="dxa"/>
            <w:tcBorders>
              <w:top w:val="nil"/>
              <w:left w:val="nil"/>
              <w:bottom w:val="single" w:sz="4" w:space="0" w:color="auto"/>
              <w:right w:val="single" w:sz="4" w:space="0" w:color="auto"/>
            </w:tcBorders>
            <w:shd w:val="clear" w:color="auto" w:fill="auto"/>
            <w:vAlign w:val="center"/>
            <w:hideMark/>
          </w:tcPr>
          <w:p w:rsidR="003D2697" w:rsidRPr="008104DE" w:rsidRDefault="003D2697" w:rsidP="00606438">
            <w:pPr>
              <w:spacing w:after="0" w:line="240" w:lineRule="auto"/>
              <w:jc w:val="center"/>
              <w:rPr>
                <w:rFonts w:ascii="Times New Roman" w:eastAsia="Times New Roman" w:hAnsi="Times New Roman" w:cs="Times New Roman"/>
                <w:i/>
                <w:color w:val="000000"/>
                <w:sz w:val="20"/>
                <w:szCs w:val="20"/>
              </w:rPr>
            </w:pPr>
            <w:r w:rsidRPr="008104DE">
              <w:rPr>
                <w:rFonts w:ascii="Times New Roman" w:eastAsia="Times New Roman" w:hAnsi="Times New Roman" w:cs="Times New Roman"/>
                <w:i/>
                <w:color w:val="000000"/>
                <w:sz w:val="20"/>
                <w:szCs w:val="20"/>
              </w:rPr>
              <w:t xml:space="preserve">81 543,34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i/>
                <w:color w:val="000000"/>
                <w:sz w:val="20"/>
                <w:szCs w:val="20"/>
              </w:rPr>
            </w:pPr>
            <w:r w:rsidRPr="003D2697">
              <w:rPr>
                <w:rFonts w:ascii="Times New Roman" w:eastAsia="Times New Roman" w:hAnsi="Times New Roman" w:cs="Times New Roman"/>
                <w:i/>
                <w:color w:val="000000"/>
                <w:sz w:val="20"/>
                <w:szCs w:val="20"/>
              </w:rPr>
              <w:t xml:space="preserve">31 312,64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i/>
                <w:color w:val="000000"/>
                <w:sz w:val="20"/>
                <w:szCs w:val="20"/>
              </w:rPr>
            </w:pPr>
            <w:r w:rsidRPr="003D2697">
              <w:rPr>
                <w:rFonts w:ascii="Times New Roman" w:eastAsia="Times New Roman" w:hAnsi="Times New Roman" w:cs="Times New Roman"/>
                <w:i/>
                <w:color w:val="000000"/>
                <w:sz w:val="20"/>
                <w:szCs w:val="20"/>
              </w:rPr>
              <w:t xml:space="preserve">2 609,39 </w:t>
            </w:r>
          </w:p>
        </w:tc>
        <w:tc>
          <w:tcPr>
            <w:tcW w:w="154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i/>
                <w:color w:val="000000"/>
                <w:sz w:val="20"/>
                <w:szCs w:val="20"/>
              </w:rPr>
            </w:pPr>
            <w:r w:rsidRPr="003D2697">
              <w:rPr>
                <w:rFonts w:ascii="Times New Roman" w:eastAsia="Times New Roman" w:hAnsi="Times New Roman" w:cs="Times New Roman"/>
                <w:i/>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i/>
                <w:color w:val="000000"/>
                <w:sz w:val="20"/>
                <w:szCs w:val="20"/>
              </w:rPr>
            </w:pPr>
            <w:r w:rsidRPr="003D2697">
              <w:rPr>
                <w:rFonts w:ascii="Times New Roman" w:eastAsia="Times New Roman" w:hAnsi="Times New Roman" w:cs="Times New Roman"/>
                <w:i/>
                <w:color w:val="000000"/>
                <w:sz w:val="20"/>
                <w:szCs w:val="20"/>
              </w:rPr>
              <w:t xml:space="preserve">52 564,56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2022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82 766,49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31 782,33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2 648,53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77 777,09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606438" w:rsidRDefault="003D2697" w:rsidP="00A37561">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5 </w:t>
            </w:r>
          </w:p>
        </w:tc>
        <w:tc>
          <w:tcPr>
            <w:tcW w:w="634"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A37561">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2023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84 007,99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32 259,07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2 688,26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103 980,15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6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2024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85 268,11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39 905,47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3 325,46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138 506,60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3D2697" w:rsidRDefault="003D2697" w:rsidP="00A37561">
            <w:pPr>
              <w:spacing w:after="0" w:line="240" w:lineRule="auto"/>
              <w:jc w:val="center"/>
              <w:rPr>
                <w:rFonts w:ascii="Times New Roman" w:eastAsia="Times New Roman" w:hAnsi="Times New Roman" w:cs="Times New Roman"/>
                <w:b/>
                <w:i/>
                <w:color w:val="000000"/>
                <w:sz w:val="20"/>
                <w:szCs w:val="20"/>
              </w:rPr>
            </w:pPr>
            <w:r w:rsidRPr="003D2697">
              <w:rPr>
                <w:rFonts w:ascii="Times New Roman" w:eastAsia="Times New Roman" w:hAnsi="Times New Roman" w:cs="Times New Roman"/>
                <w:b/>
                <w:i/>
                <w:color w:val="000000"/>
                <w:sz w:val="20"/>
                <w:szCs w:val="20"/>
              </w:rPr>
              <w:t xml:space="preserve">7 </w:t>
            </w:r>
          </w:p>
        </w:tc>
        <w:tc>
          <w:tcPr>
            <w:tcW w:w="6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A37561">
            <w:pPr>
              <w:spacing w:after="0" w:line="240" w:lineRule="auto"/>
              <w:jc w:val="center"/>
              <w:rPr>
                <w:rFonts w:ascii="Times New Roman" w:eastAsia="Times New Roman" w:hAnsi="Times New Roman" w:cs="Times New Roman"/>
                <w:b/>
                <w:i/>
                <w:color w:val="000000"/>
                <w:sz w:val="20"/>
                <w:szCs w:val="20"/>
              </w:rPr>
            </w:pPr>
            <w:r w:rsidRPr="003D2697">
              <w:rPr>
                <w:rFonts w:ascii="Times New Roman" w:eastAsia="Times New Roman" w:hAnsi="Times New Roman" w:cs="Times New Roman"/>
                <w:b/>
                <w:i/>
                <w:color w:val="000000"/>
                <w:sz w:val="20"/>
                <w:szCs w:val="20"/>
              </w:rPr>
              <w:t xml:space="preserve">2025 </w:t>
            </w:r>
          </w:p>
        </w:tc>
        <w:tc>
          <w:tcPr>
            <w:tcW w:w="1230"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606438">
            <w:pPr>
              <w:spacing w:after="0" w:line="240" w:lineRule="auto"/>
              <w:jc w:val="center"/>
              <w:rPr>
                <w:rFonts w:ascii="Times New Roman" w:eastAsia="Times New Roman" w:hAnsi="Times New Roman" w:cs="Times New Roman"/>
                <w:b/>
                <w:i/>
                <w:color w:val="000000"/>
                <w:sz w:val="20"/>
                <w:szCs w:val="20"/>
              </w:rPr>
            </w:pPr>
            <w:r w:rsidRPr="003D2697">
              <w:rPr>
                <w:rFonts w:ascii="Times New Roman" w:eastAsia="Times New Roman" w:hAnsi="Times New Roman" w:cs="Times New Roman"/>
                <w:b/>
                <w:i/>
                <w:color w:val="000000"/>
                <w:sz w:val="20"/>
                <w:szCs w:val="20"/>
              </w:rPr>
              <w:t xml:space="preserve">86 547,13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i/>
                <w:color w:val="000000"/>
                <w:sz w:val="20"/>
                <w:szCs w:val="20"/>
              </w:rPr>
            </w:pPr>
            <w:r w:rsidRPr="003D2697">
              <w:rPr>
                <w:rFonts w:ascii="Times New Roman" w:eastAsia="Times New Roman" w:hAnsi="Times New Roman" w:cs="Times New Roman"/>
                <w:b/>
                <w:i/>
                <w:color w:val="000000"/>
                <w:sz w:val="20"/>
                <w:szCs w:val="20"/>
              </w:rPr>
              <w:t xml:space="preserve">40 504,06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i/>
                <w:color w:val="000000"/>
                <w:sz w:val="20"/>
                <w:szCs w:val="20"/>
              </w:rPr>
            </w:pPr>
            <w:r w:rsidRPr="003D2697">
              <w:rPr>
                <w:rFonts w:ascii="Times New Roman" w:eastAsia="Times New Roman" w:hAnsi="Times New Roman" w:cs="Times New Roman"/>
                <w:b/>
                <w:i/>
                <w:color w:val="000000"/>
                <w:sz w:val="20"/>
                <w:szCs w:val="20"/>
              </w:rPr>
              <w:t xml:space="preserve">3 375,34 </w:t>
            </w:r>
          </w:p>
        </w:tc>
        <w:tc>
          <w:tcPr>
            <w:tcW w:w="154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i/>
                <w:color w:val="000000"/>
                <w:sz w:val="20"/>
                <w:szCs w:val="20"/>
              </w:rPr>
            </w:pPr>
            <w:r w:rsidRPr="003D2697">
              <w:rPr>
                <w:rFonts w:ascii="Times New Roman" w:eastAsia="Times New Roman" w:hAnsi="Times New Roman" w:cs="Times New Roman"/>
                <w:b/>
                <w:i/>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i/>
                <w:color w:val="000000"/>
                <w:sz w:val="20"/>
                <w:szCs w:val="20"/>
              </w:rPr>
            </w:pPr>
            <w:r w:rsidRPr="003D2697">
              <w:rPr>
                <w:rFonts w:ascii="Times New Roman" w:eastAsia="Times New Roman" w:hAnsi="Times New Roman" w:cs="Times New Roman"/>
                <w:b/>
                <w:i/>
                <w:color w:val="000000"/>
                <w:sz w:val="20"/>
                <w:szCs w:val="20"/>
              </w:rPr>
              <w:t xml:space="preserve">174 334,13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3D2697" w:rsidRDefault="003D2697" w:rsidP="00A37561">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8 </w:t>
            </w:r>
          </w:p>
        </w:tc>
        <w:tc>
          <w:tcPr>
            <w:tcW w:w="6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A37561">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2026 </w:t>
            </w:r>
          </w:p>
        </w:tc>
        <w:tc>
          <w:tcPr>
            <w:tcW w:w="1230"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606438">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87 845,33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41 111,62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3 425,97 </w:t>
            </w:r>
          </w:p>
        </w:tc>
        <w:tc>
          <w:tcPr>
            <w:tcW w:w="154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211 497,92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2027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89 163,01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41 728,29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3 477,36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250 034,00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606438" w:rsidRDefault="003D2697" w:rsidP="00A37561">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10 </w:t>
            </w:r>
          </w:p>
        </w:tc>
        <w:tc>
          <w:tcPr>
            <w:tcW w:w="634"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A37561">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2028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90 500,46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42 354,22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3 529,52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289 979,24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2029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91 857,97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42 989,53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3 582,46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331 371,41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2030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93 235,84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43 634,37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3 636,20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374 249,16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2031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94 634,37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44 288,89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3 690,74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418 652,07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2032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96 053,89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44 953,22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3 746,10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464 620,66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15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2033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97 494,70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45 627,52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3 802,29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512 196,41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C12885" w:rsidRDefault="003D2697" w:rsidP="00A37561">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16 </w:t>
            </w:r>
          </w:p>
        </w:tc>
        <w:tc>
          <w:tcPr>
            <w:tcW w:w="634" w:type="dxa"/>
            <w:tcBorders>
              <w:top w:val="nil"/>
              <w:left w:val="nil"/>
              <w:bottom w:val="single" w:sz="4" w:space="0" w:color="auto"/>
              <w:right w:val="single" w:sz="4" w:space="0" w:color="auto"/>
            </w:tcBorders>
            <w:shd w:val="clear" w:color="auto" w:fill="auto"/>
            <w:vAlign w:val="center"/>
            <w:hideMark/>
          </w:tcPr>
          <w:p w:rsidR="003D2697" w:rsidRPr="00C12885" w:rsidRDefault="003D2697" w:rsidP="00A37561">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2034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98 957,12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46 311,93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3 859,33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561 421,77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17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2035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100 441,48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47 006,61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3 917,22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612 340,21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18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2036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101 948,10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47 711,71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3 975,98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664 996,22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3D2697" w:rsidRDefault="003D2697" w:rsidP="00A37561">
            <w:pPr>
              <w:spacing w:after="0" w:line="240" w:lineRule="auto"/>
              <w:jc w:val="center"/>
              <w:rPr>
                <w:rFonts w:ascii="Times New Roman" w:eastAsia="Times New Roman" w:hAnsi="Times New Roman" w:cs="Times New Roman"/>
                <w:b/>
                <w:color w:val="000000"/>
                <w:sz w:val="20"/>
                <w:szCs w:val="20"/>
              </w:rPr>
            </w:pPr>
            <w:r w:rsidRPr="003D2697">
              <w:rPr>
                <w:rFonts w:ascii="Times New Roman" w:eastAsia="Times New Roman" w:hAnsi="Times New Roman" w:cs="Times New Roman"/>
                <w:b/>
                <w:color w:val="000000"/>
                <w:sz w:val="20"/>
                <w:szCs w:val="20"/>
              </w:rPr>
              <w:t xml:space="preserve">19 </w:t>
            </w:r>
          </w:p>
        </w:tc>
        <w:tc>
          <w:tcPr>
            <w:tcW w:w="6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A37561">
            <w:pPr>
              <w:spacing w:after="0" w:line="240" w:lineRule="auto"/>
              <w:jc w:val="center"/>
              <w:rPr>
                <w:rFonts w:ascii="Times New Roman" w:eastAsia="Times New Roman" w:hAnsi="Times New Roman" w:cs="Times New Roman"/>
                <w:b/>
                <w:color w:val="000000"/>
                <w:sz w:val="20"/>
                <w:szCs w:val="20"/>
              </w:rPr>
            </w:pPr>
            <w:r w:rsidRPr="003D2697">
              <w:rPr>
                <w:rFonts w:ascii="Times New Roman" w:eastAsia="Times New Roman" w:hAnsi="Times New Roman" w:cs="Times New Roman"/>
                <w:b/>
                <w:color w:val="000000"/>
                <w:sz w:val="20"/>
                <w:szCs w:val="20"/>
              </w:rPr>
              <w:t xml:space="preserve">2037 </w:t>
            </w:r>
          </w:p>
        </w:tc>
        <w:tc>
          <w:tcPr>
            <w:tcW w:w="1230"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606438">
            <w:pPr>
              <w:spacing w:after="0" w:line="240" w:lineRule="auto"/>
              <w:jc w:val="center"/>
              <w:rPr>
                <w:rFonts w:ascii="Times New Roman" w:eastAsia="Times New Roman" w:hAnsi="Times New Roman" w:cs="Times New Roman"/>
                <w:b/>
                <w:color w:val="000000"/>
                <w:sz w:val="20"/>
                <w:szCs w:val="20"/>
              </w:rPr>
            </w:pPr>
            <w:r w:rsidRPr="003D2697">
              <w:rPr>
                <w:rFonts w:ascii="Times New Roman" w:eastAsia="Times New Roman" w:hAnsi="Times New Roman" w:cs="Times New Roman"/>
                <w:b/>
                <w:color w:val="000000"/>
                <w:sz w:val="20"/>
                <w:szCs w:val="20"/>
              </w:rPr>
              <w:t xml:space="preserve">103 477,32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color w:val="000000"/>
                <w:sz w:val="20"/>
                <w:szCs w:val="20"/>
              </w:rPr>
            </w:pPr>
            <w:r w:rsidRPr="003D2697">
              <w:rPr>
                <w:rFonts w:ascii="Times New Roman" w:eastAsia="Times New Roman" w:hAnsi="Times New Roman" w:cs="Times New Roman"/>
                <w:b/>
                <w:color w:val="000000"/>
                <w:sz w:val="20"/>
                <w:szCs w:val="20"/>
              </w:rPr>
              <w:t xml:space="preserve">48 427,39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color w:val="000000"/>
                <w:sz w:val="20"/>
                <w:szCs w:val="20"/>
              </w:rPr>
            </w:pPr>
            <w:r w:rsidRPr="003D2697">
              <w:rPr>
                <w:rFonts w:ascii="Times New Roman" w:eastAsia="Times New Roman" w:hAnsi="Times New Roman" w:cs="Times New Roman"/>
                <w:b/>
                <w:color w:val="000000"/>
                <w:sz w:val="20"/>
                <w:szCs w:val="20"/>
              </w:rPr>
              <w:t xml:space="preserve">4 035,62 </w:t>
            </w:r>
          </w:p>
        </w:tc>
        <w:tc>
          <w:tcPr>
            <w:tcW w:w="154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color w:val="000000"/>
                <w:sz w:val="20"/>
                <w:szCs w:val="20"/>
              </w:rPr>
            </w:pPr>
            <w:r w:rsidRPr="003D2697">
              <w:rPr>
                <w:rFonts w:ascii="Times New Roman" w:eastAsia="Times New Roman" w:hAnsi="Times New Roman" w:cs="Times New Roman"/>
                <w:b/>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b/>
                <w:color w:val="000000"/>
                <w:sz w:val="20"/>
                <w:szCs w:val="20"/>
              </w:rPr>
            </w:pPr>
            <w:r w:rsidRPr="003D2697">
              <w:rPr>
                <w:rFonts w:ascii="Times New Roman" w:eastAsia="Times New Roman" w:hAnsi="Times New Roman" w:cs="Times New Roman"/>
                <w:b/>
                <w:color w:val="000000"/>
                <w:sz w:val="20"/>
                <w:szCs w:val="20"/>
              </w:rPr>
              <w:t xml:space="preserve">719 435,34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FC2351" w:rsidRDefault="003D2697" w:rsidP="00A3756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 </w:t>
            </w:r>
          </w:p>
        </w:tc>
        <w:tc>
          <w:tcPr>
            <w:tcW w:w="634" w:type="dxa"/>
            <w:tcBorders>
              <w:top w:val="nil"/>
              <w:left w:val="nil"/>
              <w:bottom w:val="single" w:sz="4" w:space="0" w:color="auto"/>
              <w:right w:val="single" w:sz="4" w:space="0" w:color="auto"/>
            </w:tcBorders>
            <w:shd w:val="clear" w:color="auto" w:fill="auto"/>
            <w:vAlign w:val="center"/>
            <w:hideMark/>
          </w:tcPr>
          <w:p w:rsidR="003D2697" w:rsidRPr="00FC2351" w:rsidRDefault="003D2697" w:rsidP="00A3756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2038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105 029,48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49 153,80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4 096,15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775 704,18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606438" w:rsidRDefault="003D2697" w:rsidP="00A37561">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21 </w:t>
            </w:r>
          </w:p>
        </w:tc>
        <w:tc>
          <w:tcPr>
            <w:tcW w:w="634"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A37561">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2039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106 604,92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49 891,10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4 157,59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833 850,46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22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2040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108 203,99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50 639,47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4 219,96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893 922,99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AD28CE" w:rsidRDefault="003D2697" w:rsidP="00A37561">
            <w:pPr>
              <w:spacing w:after="0" w:line="240" w:lineRule="auto"/>
              <w:jc w:val="center"/>
              <w:rPr>
                <w:rFonts w:ascii="Times New Roman" w:eastAsia="Times New Roman" w:hAnsi="Times New Roman" w:cs="Times New Roman"/>
                <w:color w:val="000000"/>
                <w:sz w:val="20"/>
                <w:szCs w:val="20"/>
              </w:rPr>
            </w:pPr>
            <w:r w:rsidRPr="00AD28CE">
              <w:rPr>
                <w:rFonts w:ascii="Times New Roman" w:eastAsia="Times New Roman" w:hAnsi="Times New Roman" w:cs="Times New Roman"/>
                <w:color w:val="000000"/>
                <w:sz w:val="20"/>
                <w:szCs w:val="20"/>
              </w:rPr>
              <w:t xml:space="preserve">23 </w:t>
            </w:r>
          </w:p>
        </w:tc>
        <w:tc>
          <w:tcPr>
            <w:tcW w:w="634" w:type="dxa"/>
            <w:tcBorders>
              <w:top w:val="nil"/>
              <w:left w:val="nil"/>
              <w:bottom w:val="single" w:sz="4" w:space="0" w:color="auto"/>
              <w:right w:val="single" w:sz="4" w:space="0" w:color="auto"/>
            </w:tcBorders>
            <w:shd w:val="clear" w:color="auto" w:fill="auto"/>
            <w:vAlign w:val="center"/>
            <w:hideMark/>
          </w:tcPr>
          <w:p w:rsidR="003D2697" w:rsidRPr="00AD28CE" w:rsidRDefault="003D2697" w:rsidP="00A37561">
            <w:pPr>
              <w:spacing w:after="0" w:line="240" w:lineRule="auto"/>
              <w:jc w:val="center"/>
              <w:rPr>
                <w:rFonts w:ascii="Times New Roman" w:eastAsia="Times New Roman" w:hAnsi="Times New Roman" w:cs="Times New Roman"/>
                <w:color w:val="000000"/>
                <w:sz w:val="20"/>
                <w:szCs w:val="20"/>
              </w:rPr>
            </w:pPr>
            <w:r w:rsidRPr="00AD28CE">
              <w:rPr>
                <w:rFonts w:ascii="Times New Roman" w:eastAsia="Times New Roman" w:hAnsi="Times New Roman" w:cs="Times New Roman"/>
                <w:color w:val="000000"/>
                <w:sz w:val="20"/>
                <w:szCs w:val="20"/>
              </w:rPr>
              <w:t xml:space="preserve">2041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109 827,05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51 399,06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4 283,26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955 971,75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24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2042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111 474,46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52 170,05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4 347,50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1 020 047,90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25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2043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113 146,58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52 952,60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4 412,72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1 086 203,77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26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2044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114 843,78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53 746,89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4 478,91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1 154 492,93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16A0E" w:rsidRDefault="003D2697" w:rsidP="00A37561">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27 </w:t>
            </w:r>
          </w:p>
        </w:tc>
        <w:tc>
          <w:tcPr>
            <w:tcW w:w="634" w:type="dxa"/>
            <w:tcBorders>
              <w:top w:val="nil"/>
              <w:left w:val="nil"/>
              <w:bottom w:val="single" w:sz="4" w:space="0" w:color="auto"/>
              <w:right w:val="single" w:sz="4" w:space="0" w:color="auto"/>
            </w:tcBorders>
            <w:shd w:val="clear" w:color="auto" w:fill="auto"/>
            <w:vAlign w:val="center"/>
            <w:hideMark/>
          </w:tcPr>
          <w:p w:rsidR="003D2697" w:rsidRPr="00E16A0E" w:rsidRDefault="003D2697" w:rsidP="00A37561">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2045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116 566,43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54 553,09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4 546,09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1 224 970,21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F57F4D" w:rsidRDefault="003D2697" w:rsidP="00A37561">
            <w:pPr>
              <w:spacing w:after="0" w:line="240" w:lineRule="auto"/>
              <w:jc w:val="center"/>
              <w:rPr>
                <w:rFonts w:ascii="Times New Roman" w:eastAsia="Times New Roman" w:hAnsi="Times New Roman" w:cs="Times New Roman"/>
                <w:color w:val="000000"/>
                <w:sz w:val="20"/>
                <w:szCs w:val="20"/>
              </w:rPr>
            </w:pPr>
            <w:r w:rsidRPr="00F57F4D">
              <w:rPr>
                <w:rFonts w:ascii="Times New Roman" w:eastAsia="Times New Roman" w:hAnsi="Times New Roman" w:cs="Times New Roman"/>
                <w:color w:val="000000"/>
                <w:sz w:val="20"/>
                <w:szCs w:val="20"/>
              </w:rPr>
              <w:t xml:space="preserve">28 </w:t>
            </w:r>
          </w:p>
        </w:tc>
        <w:tc>
          <w:tcPr>
            <w:tcW w:w="634" w:type="dxa"/>
            <w:tcBorders>
              <w:top w:val="nil"/>
              <w:left w:val="nil"/>
              <w:bottom w:val="single" w:sz="4" w:space="0" w:color="auto"/>
              <w:right w:val="single" w:sz="4" w:space="0" w:color="auto"/>
            </w:tcBorders>
            <w:shd w:val="clear" w:color="auto" w:fill="auto"/>
            <w:vAlign w:val="center"/>
            <w:hideMark/>
          </w:tcPr>
          <w:p w:rsidR="003D2697" w:rsidRPr="00F57F4D" w:rsidRDefault="003D2697" w:rsidP="00A37561">
            <w:pPr>
              <w:spacing w:after="0" w:line="240" w:lineRule="auto"/>
              <w:jc w:val="center"/>
              <w:rPr>
                <w:rFonts w:ascii="Times New Roman" w:eastAsia="Times New Roman" w:hAnsi="Times New Roman" w:cs="Times New Roman"/>
                <w:color w:val="000000"/>
                <w:sz w:val="20"/>
                <w:szCs w:val="20"/>
              </w:rPr>
            </w:pPr>
            <w:r w:rsidRPr="00F57F4D">
              <w:rPr>
                <w:rFonts w:ascii="Times New Roman" w:eastAsia="Times New Roman" w:hAnsi="Times New Roman" w:cs="Times New Roman"/>
                <w:color w:val="000000"/>
                <w:sz w:val="20"/>
                <w:szCs w:val="20"/>
              </w:rPr>
              <w:t xml:space="preserve">2046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118 314,93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55 371,39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4 614,28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1 297 691,69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29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2047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120 089,65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56 201,96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4 683,50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1 372 714,78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30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2048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121 891,00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57 044,99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4 753,75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1 450 098,23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31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2049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123 719,36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57 900,66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4 825,06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1 529 902,13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32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2050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125 575,15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58 769,17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4 897,43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1 612 187,99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33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2051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127 458,78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59 650,71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4 970,89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1 697 018,74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34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2052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129 370,66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60 545,47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5 045,46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1 784 458,75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35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2053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131 311,22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61 453,65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5 121,14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1 874 573,92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36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2054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133 280,89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62 375,46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5 197,95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1 967 431,63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37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2055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135 280,10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63 311,09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5 275,92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2 063 100,83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38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2056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137 309,31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64 260,75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5 355,06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2 161 652,08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39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2057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139 368,94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65 224,67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5 435,39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2 263 157,55 </w:t>
            </w:r>
          </w:p>
        </w:tc>
      </w:tr>
      <w:tr w:rsidR="003D2697" w:rsidRPr="00E9743C" w:rsidTr="00252CD1">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40 </w:t>
            </w:r>
          </w:p>
        </w:tc>
        <w:tc>
          <w:tcPr>
            <w:tcW w:w="634" w:type="dxa"/>
            <w:tcBorders>
              <w:top w:val="nil"/>
              <w:left w:val="nil"/>
              <w:bottom w:val="single" w:sz="4" w:space="0" w:color="auto"/>
              <w:right w:val="single" w:sz="4" w:space="0" w:color="auto"/>
            </w:tcBorders>
            <w:shd w:val="clear" w:color="auto" w:fill="auto"/>
            <w:vAlign w:val="center"/>
            <w:hideMark/>
          </w:tcPr>
          <w:p w:rsidR="003D2697" w:rsidRPr="00E9743C" w:rsidRDefault="003D2697" w:rsidP="00A37561">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2058 </w:t>
            </w:r>
          </w:p>
        </w:tc>
        <w:tc>
          <w:tcPr>
            <w:tcW w:w="1230" w:type="dxa"/>
            <w:tcBorders>
              <w:top w:val="nil"/>
              <w:left w:val="nil"/>
              <w:bottom w:val="single" w:sz="4" w:space="0" w:color="auto"/>
              <w:right w:val="single" w:sz="4" w:space="0" w:color="auto"/>
            </w:tcBorders>
            <w:shd w:val="clear" w:color="auto" w:fill="auto"/>
            <w:vAlign w:val="center"/>
            <w:hideMark/>
          </w:tcPr>
          <w:p w:rsidR="003D2697" w:rsidRPr="00606438" w:rsidRDefault="003D2697" w:rsidP="00606438">
            <w:pPr>
              <w:spacing w:after="0" w:line="240" w:lineRule="auto"/>
              <w:jc w:val="center"/>
              <w:rPr>
                <w:rFonts w:ascii="Times New Roman" w:eastAsia="Times New Roman" w:hAnsi="Times New Roman" w:cs="Times New Roman"/>
                <w:color w:val="000000"/>
                <w:sz w:val="20"/>
                <w:szCs w:val="20"/>
              </w:rPr>
            </w:pPr>
            <w:r w:rsidRPr="00606438">
              <w:rPr>
                <w:rFonts w:ascii="Times New Roman" w:eastAsia="Times New Roman" w:hAnsi="Times New Roman" w:cs="Times New Roman"/>
                <w:color w:val="000000"/>
                <w:sz w:val="20"/>
                <w:szCs w:val="20"/>
              </w:rPr>
              <w:t xml:space="preserve">141 459,48 </w:t>
            </w:r>
          </w:p>
        </w:tc>
        <w:tc>
          <w:tcPr>
            <w:tcW w:w="1508"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66 203,04 </w:t>
            </w:r>
          </w:p>
        </w:tc>
        <w:tc>
          <w:tcPr>
            <w:tcW w:w="1534"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5 516,92 </w:t>
            </w:r>
          </w:p>
        </w:tc>
        <w:tc>
          <w:tcPr>
            <w:tcW w:w="1544" w:type="dxa"/>
            <w:tcBorders>
              <w:top w:val="nil"/>
              <w:left w:val="nil"/>
              <w:bottom w:val="single" w:sz="4" w:space="0" w:color="auto"/>
              <w:right w:val="single" w:sz="4" w:space="0" w:color="auto"/>
            </w:tcBorders>
            <w:shd w:val="clear" w:color="auto" w:fill="auto"/>
            <w:vAlign w:val="center"/>
            <w:hideMark/>
          </w:tcPr>
          <w:p w:rsidR="003D2697" w:rsidRPr="00A02FEC" w:rsidRDefault="003D2697" w:rsidP="003D2697">
            <w:pPr>
              <w:spacing w:after="0" w:line="240" w:lineRule="auto"/>
              <w:jc w:val="center"/>
              <w:rPr>
                <w:rFonts w:ascii="Times New Roman" w:eastAsia="Times New Roman" w:hAnsi="Times New Roman" w:cs="Times New Roman"/>
                <w:color w:val="000000"/>
                <w:sz w:val="20"/>
                <w:szCs w:val="20"/>
              </w:rPr>
            </w:pPr>
            <w:r w:rsidRPr="00A02FEC">
              <w:rPr>
                <w:rFonts w:ascii="Times New Roman" w:eastAsia="Times New Roman" w:hAnsi="Times New Roman" w:cs="Times New Roman"/>
                <w:color w:val="000000"/>
                <w:sz w:val="20"/>
                <w:szCs w:val="20"/>
              </w:rPr>
              <w:t xml:space="preserve">674,57 </w:t>
            </w:r>
          </w:p>
        </w:tc>
        <w:tc>
          <w:tcPr>
            <w:tcW w:w="2081" w:type="dxa"/>
            <w:tcBorders>
              <w:top w:val="nil"/>
              <w:left w:val="nil"/>
              <w:bottom w:val="single" w:sz="4" w:space="0" w:color="auto"/>
              <w:right w:val="single" w:sz="4" w:space="0" w:color="auto"/>
            </w:tcBorders>
            <w:shd w:val="clear" w:color="auto" w:fill="auto"/>
            <w:vAlign w:val="center"/>
            <w:hideMark/>
          </w:tcPr>
          <w:p w:rsidR="003D2697" w:rsidRPr="003D2697" w:rsidRDefault="003D2697" w:rsidP="003D2697">
            <w:pPr>
              <w:spacing w:after="0" w:line="240" w:lineRule="auto"/>
              <w:jc w:val="center"/>
              <w:rPr>
                <w:rFonts w:ascii="Times New Roman" w:eastAsia="Times New Roman" w:hAnsi="Times New Roman" w:cs="Times New Roman"/>
                <w:color w:val="000000"/>
                <w:sz w:val="20"/>
                <w:szCs w:val="20"/>
              </w:rPr>
            </w:pPr>
            <w:r w:rsidRPr="003D2697">
              <w:rPr>
                <w:rFonts w:ascii="Times New Roman" w:eastAsia="Times New Roman" w:hAnsi="Times New Roman" w:cs="Times New Roman"/>
                <w:color w:val="000000"/>
                <w:sz w:val="20"/>
                <w:szCs w:val="20"/>
              </w:rPr>
              <w:t xml:space="preserve">2 367 691,06 </w:t>
            </w:r>
          </w:p>
        </w:tc>
      </w:tr>
    </w:tbl>
    <w:p w:rsidR="00B03F6D" w:rsidRDefault="00B03F6D" w:rsidP="00B03F6D">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Движение денежных средств на МНС детей, родившихся в 2019-ом году, представлено в табл. 5.</w:t>
      </w:r>
      <w:r w:rsidR="006758BA">
        <w:rPr>
          <w:rFonts w:ascii="Times New Roman" w:eastAsia="Times New Roman" w:hAnsi="Times New Roman" w:cs="Times New Roman"/>
          <w:color w:val="000000"/>
          <w:sz w:val="28"/>
          <w:szCs w:val="28"/>
        </w:rPr>
        <w:t xml:space="preserve"> </w:t>
      </w:r>
      <w:proofErr w:type="gramStart"/>
      <w:r w:rsidR="00A576F5">
        <w:rPr>
          <w:rFonts w:ascii="Times New Roman" w:eastAsia="Times New Roman" w:hAnsi="Times New Roman" w:cs="Times New Roman"/>
          <w:color w:val="000000"/>
          <w:sz w:val="28"/>
          <w:szCs w:val="28"/>
        </w:rPr>
        <w:t xml:space="preserve">Размер отчислений всех работающих граждан </w:t>
      </w:r>
      <w:r w:rsidR="00A576F5">
        <w:rPr>
          <w:rFonts w:ascii="Times New Roman" w:eastAsia="Times New Roman" w:hAnsi="Times New Roman" w:cs="Times New Roman"/>
          <w:color w:val="000000"/>
          <w:sz w:val="28"/>
          <w:szCs w:val="28"/>
        </w:rPr>
        <w:br/>
        <w:t>г. Мо</w:t>
      </w:r>
      <w:r w:rsidR="008104DE">
        <w:rPr>
          <w:rFonts w:ascii="Times New Roman" w:eastAsia="Times New Roman" w:hAnsi="Times New Roman" w:cs="Times New Roman"/>
          <w:color w:val="000000"/>
          <w:sz w:val="28"/>
          <w:szCs w:val="28"/>
        </w:rPr>
        <w:t>сквы, перечисляющих средства в р</w:t>
      </w:r>
      <w:r w:rsidR="00A576F5">
        <w:rPr>
          <w:rFonts w:ascii="Times New Roman" w:eastAsia="Times New Roman" w:hAnsi="Times New Roman" w:cs="Times New Roman"/>
          <w:color w:val="000000"/>
          <w:sz w:val="28"/>
          <w:szCs w:val="28"/>
        </w:rPr>
        <w:t xml:space="preserve">езервный фонд для медицинского </w:t>
      </w:r>
      <w:r w:rsidR="00A576F5">
        <w:rPr>
          <w:rFonts w:ascii="Times New Roman" w:eastAsia="Times New Roman" w:hAnsi="Times New Roman" w:cs="Times New Roman"/>
          <w:color w:val="000000"/>
          <w:sz w:val="28"/>
          <w:szCs w:val="28"/>
        </w:rPr>
        <w:lastRenderedPageBreak/>
        <w:t xml:space="preserve">обслуживания неработающих граждан г. Москвы, равен 5 226 032 (количество работающих москвичей, которые делают отчисления в фонд ОМС) · </w:t>
      </w:r>
      <w:r w:rsidR="001B1114">
        <w:rPr>
          <w:rFonts w:ascii="Times New Roman" w:eastAsia="Times New Roman" w:hAnsi="Times New Roman" w:cs="Times New Roman"/>
          <w:color w:val="000000"/>
          <w:sz w:val="28"/>
          <w:szCs w:val="28"/>
        </w:rPr>
        <w:t>79</w:t>
      </w:r>
      <w:r w:rsidR="00A576F5">
        <w:rPr>
          <w:rFonts w:ascii="Times New Roman" w:eastAsia="Times New Roman" w:hAnsi="Times New Roman" w:cs="Times New Roman"/>
          <w:color w:val="000000"/>
          <w:sz w:val="28"/>
          <w:szCs w:val="28"/>
        </w:rPr>
        <w:t> </w:t>
      </w:r>
      <w:r w:rsidR="001B1114">
        <w:rPr>
          <w:rFonts w:ascii="Times New Roman" w:eastAsia="Times New Roman" w:hAnsi="Times New Roman" w:cs="Times New Roman"/>
          <w:color w:val="000000"/>
          <w:sz w:val="28"/>
          <w:szCs w:val="28"/>
        </w:rPr>
        <w:t>151</w:t>
      </w:r>
      <w:r w:rsidR="00A576F5">
        <w:rPr>
          <w:rFonts w:ascii="Times New Roman" w:eastAsia="Times New Roman" w:hAnsi="Times New Roman" w:cs="Times New Roman"/>
          <w:color w:val="000000"/>
          <w:sz w:val="28"/>
          <w:szCs w:val="28"/>
        </w:rPr>
        <w:t xml:space="preserve"> руб. (средняя заработная плата) · 12 (количество месяцев в год</w:t>
      </w:r>
      <w:r w:rsidR="008104DE">
        <w:rPr>
          <w:rFonts w:ascii="Times New Roman" w:eastAsia="Times New Roman" w:hAnsi="Times New Roman" w:cs="Times New Roman"/>
          <w:color w:val="000000"/>
          <w:sz w:val="28"/>
          <w:szCs w:val="28"/>
        </w:rPr>
        <w:t>у) · 1,</w:t>
      </w:r>
      <w:r w:rsidR="003D2697">
        <w:rPr>
          <w:rFonts w:ascii="Times New Roman" w:eastAsia="Times New Roman" w:hAnsi="Times New Roman" w:cs="Times New Roman"/>
          <w:color w:val="000000"/>
          <w:sz w:val="28"/>
          <w:szCs w:val="28"/>
        </w:rPr>
        <w:t>4</w:t>
      </w:r>
      <w:r w:rsidR="008104DE">
        <w:rPr>
          <w:rFonts w:ascii="Times New Roman" w:eastAsia="Times New Roman" w:hAnsi="Times New Roman" w:cs="Times New Roman"/>
          <w:color w:val="000000"/>
          <w:sz w:val="28"/>
          <w:szCs w:val="28"/>
        </w:rPr>
        <w:t>% (размер отчислений в р</w:t>
      </w:r>
      <w:r w:rsidR="00A576F5">
        <w:rPr>
          <w:rFonts w:ascii="Times New Roman" w:eastAsia="Times New Roman" w:hAnsi="Times New Roman" w:cs="Times New Roman"/>
          <w:color w:val="000000"/>
          <w:sz w:val="28"/>
          <w:szCs w:val="28"/>
        </w:rPr>
        <w:t xml:space="preserve">езервный фонд на неработающих граждан, см. </w:t>
      </w:r>
      <w:r w:rsidR="00B954E8">
        <w:rPr>
          <w:rFonts w:ascii="Times New Roman" w:eastAsia="Times New Roman" w:hAnsi="Times New Roman" w:cs="Times New Roman"/>
          <w:color w:val="000000"/>
          <w:sz w:val="28"/>
          <w:szCs w:val="28"/>
        </w:rPr>
        <w:t>рис. 1 и пояснения к нему</w:t>
      </w:r>
      <w:r w:rsidR="00A576F5">
        <w:rPr>
          <w:rFonts w:ascii="Times New Roman" w:eastAsia="Times New Roman" w:hAnsi="Times New Roman" w:cs="Times New Roman"/>
          <w:color w:val="000000"/>
          <w:sz w:val="28"/>
          <w:szCs w:val="28"/>
        </w:rPr>
        <w:t>)</w:t>
      </w:r>
      <w:r w:rsidR="00B954E8">
        <w:rPr>
          <w:rFonts w:ascii="Times New Roman" w:eastAsia="Times New Roman" w:hAnsi="Times New Roman" w:cs="Times New Roman"/>
          <w:color w:val="000000"/>
          <w:sz w:val="28"/>
          <w:szCs w:val="28"/>
        </w:rPr>
        <w:t xml:space="preserve"> = </w:t>
      </w:r>
      <w:r w:rsidR="001B1114">
        <w:rPr>
          <w:rFonts w:ascii="Times New Roman" w:eastAsia="Times New Roman" w:hAnsi="Times New Roman" w:cs="Times New Roman"/>
          <w:color w:val="000000"/>
          <w:sz w:val="28"/>
          <w:szCs w:val="28"/>
        </w:rPr>
        <w:t>69</w:t>
      </w:r>
      <w:proofErr w:type="gramEnd"/>
      <w:r w:rsidR="00B954E8">
        <w:rPr>
          <w:rFonts w:ascii="Times New Roman" w:eastAsia="Times New Roman" w:hAnsi="Times New Roman" w:cs="Times New Roman"/>
          <w:color w:val="000000"/>
          <w:sz w:val="28"/>
          <w:szCs w:val="28"/>
        </w:rPr>
        <w:t> </w:t>
      </w:r>
      <w:r w:rsidR="001B1114">
        <w:rPr>
          <w:rFonts w:ascii="Times New Roman" w:eastAsia="Times New Roman" w:hAnsi="Times New Roman" w:cs="Times New Roman"/>
          <w:color w:val="000000"/>
          <w:sz w:val="28"/>
          <w:szCs w:val="28"/>
        </w:rPr>
        <w:t>492</w:t>
      </w:r>
      <w:r w:rsidR="00B954E8">
        <w:rPr>
          <w:rFonts w:ascii="Times New Roman" w:eastAsia="Times New Roman" w:hAnsi="Times New Roman" w:cs="Times New Roman"/>
          <w:color w:val="000000"/>
          <w:sz w:val="28"/>
          <w:szCs w:val="28"/>
        </w:rPr>
        <w:t> </w:t>
      </w:r>
      <w:r w:rsidR="001B1114">
        <w:rPr>
          <w:rFonts w:ascii="Times New Roman" w:eastAsia="Times New Roman" w:hAnsi="Times New Roman" w:cs="Times New Roman"/>
          <w:color w:val="000000"/>
          <w:sz w:val="28"/>
          <w:szCs w:val="28"/>
        </w:rPr>
        <w:t>470</w:t>
      </w:r>
      <w:r w:rsidR="00B954E8">
        <w:rPr>
          <w:rFonts w:ascii="Times New Roman" w:eastAsia="Times New Roman" w:hAnsi="Times New Roman" w:cs="Times New Roman"/>
          <w:color w:val="000000"/>
          <w:sz w:val="28"/>
          <w:szCs w:val="28"/>
        </w:rPr>
        <w:t> </w:t>
      </w:r>
      <w:r w:rsidR="001B1114">
        <w:rPr>
          <w:rFonts w:ascii="Times New Roman" w:eastAsia="Times New Roman" w:hAnsi="Times New Roman" w:cs="Times New Roman"/>
          <w:color w:val="000000"/>
          <w:sz w:val="28"/>
          <w:szCs w:val="28"/>
        </w:rPr>
        <w:t>684</w:t>
      </w:r>
      <w:r w:rsidR="00B954E8">
        <w:rPr>
          <w:rFonts w:ascii="Times New Roman" w:eastAsia="Times New Roman" w:hAnsi="Times New Roman" w:cs="Times New Roman"/>
          <w:color w:val="000000"/>
          <w:sz w:val="28"/>
          <w:szCs w:val="28"/>
        </w:rPr>
        <w:t xml:space="preserve"> руб.</w:t>
      </w:r>
      <w:r w:rsidR="006758BA">
        <w:rPr>
          <w:rFonts w:ascii="Times New Roman" w:eastAsia="Times New Roman" w:hAnsi="Times New Roman" w:cs="Times New Roman"/>
          <w:sz w:val="28"/>
          <w:szCs w:val="28"/>
        </w:rPr>
        <w:t xml:space="preserve"> Значит, на одного неработающего (дети, пенсионеры, граждане трудоспособного возраста, не делающие отчисления в фонд ОМС) приходится </w:t>
      </w:r>
      <w:r w:rsidR="001B1114">
        <w:rPr>
          <w:rFonts w:ascii="Times New Roman" w:eastAsia="Times New Roman" w:hAnsi="Times New Roman" w:cs="Times New Roman"/>
          <w:sz w:val="28"/>
          <w:szCs w:val="28"/>
        </w:rPr>
        <w:t>69</w:t>
      </w:r>
      <w:r w:rsidR="006758BA">
        <w:rPr>
          <w:rFonts w:ascii="Times New Roman" w:eastAsia="Times New Roman" w:hAnsi="Times New Roman" w:cs="Times New Roman"/>
          <w:sz w:val="28"/>
          <w:szCs w:val="28"/>
        </w:rPr>
        <w:t> </w:t>
      </w:r>
      <w:r w:rsidR="001B1114">
        <w:rPr>
          <w:rFonts w:ascii="Times New Roman" w:eastAsia="Times New Roman" w:hAnsi="Times New Roman" w:cs="Times New Roman"/>
          <w:sz w:val="28"/>
          <w:szCs w:val="28"/>
        </w:rPr>
        <w:t>492</w:t>
      </w:r>
      <w:r w:rsidR="006758BA">
        <w:rPr>
          <w:rFonts w:ascii="Times New Roman" w:eastAsia="Times New Roman" w:hAnsi="Times New Roman" w:cs="Times New Roman"/>
          <w:sz w:val="28"/>
          <w:szCs w:val="28"/>
        </w:rPr>
        <w:t> </w:t>
      </w:r>
      <w:r w:rsidR="001B1114">
        <w:rPr>
          <w:rFonts w:ascii="Times New Roman" w:eastAsia="Times New Roman" w:hAnsi="Times New Roman" w:cs="Times New Roman"/>
          <w:sz w:val="28"/>
          <w:szCs w:val="28"/>
        </w:rPr>
        <w:t>470</w:t>
      </w:r>
      <w:r w:rsidR="006758BA">
        <w:rPr>
          <w:rFonts w:ascii="Times New Roman" w:eastAsia="Times New Roman" w:hAnsi="Times New Roman" w:cs="Times New Roman"/>
          <w:sz w:val="28"/>
          <w:szCs w:val="28"/>
        </w:rPr>
        <w:t> </w:t>
      </w:r>
      <w:r w:rsidR="001B1114">
        <w:rPr>
          <w:rFonts w:ascii="Times New Roman" w:eastAsia="Times New Roman" w:hAnsi="Times New Roman" w:cs="Times New Roman"/>
          <w:sz w:val="28"/>
          <w:szCs w:val="28"/>
        </w:rPr>
        <w:t>684</w:t>
      </w:r>
      <w:proofErr w:type="gramStart"/>
      <w:r w:rsidR="006758BA">
        <w:rPr>
          <w:rFonts w:ascii="Times New Roman" w:eastAsia="Times New Roman" w:hAnsi="Times New Roman" w:cs="Times New Roman"/>
          <w:sz w:val="28"/>
          <w:szCs w:val="28"/>
        </w:rPr>
        <w:t xml:space="preserve"> :</w:t>
      </w:r>
      <w:proofErr w:type="gramEnd"/>
      <w:r w:rsidR="006758BA">
        <w:rPr>
          <w:rFonts w:ascii="Times New Roman" w:eastAsia="Times New Roman" w:hAnsi="Times New Roman" w:cs="Times New Roman"/>
          <w:sz w:val="28"/>
          <w:szCs w:val="28"/>
        </w:rPr>
        <w:t xml:space="preserve"> (3 310 100 (пенсионеры) + 1 824 300 (дети) + 2 020 268 (граждане трудоспособного возраста, не делающие отчисления в фонд ОМС)) = </w:t>
      </w:r>
      <w:r w:rsidR="008104DE">
        <w:rPr>
          <w:rFonts w:ascii="Times New Roman" w:eastAsia="Times New Roman" w:hAnsi="Times New Roman" w:cs="Times New Roman"/>
          <w:sz w:val="28"/>
          <w:szCs w:val="28"/>
        </w:rPr>
        <w:br/>
      </w:r>
      <w:r w:rsidR="00B954E8">
        <w:rPr>
          <w:rFonts w:ascii="Times New Roman" w:eastAsia="Times New Roman" w:hAnsi="Times New Roman" w:cs="Times New Roman"/>
          <w:sz w:val="28"/>
          <w:szCs w:val="28"/>
        </w:rPr>
        <w:t>9 </w:t>
      </w:r>
      <w:r w:rsidR="001B1114">
        <w:rPr>
          <w:rFonts w:ascii="Times New Roman" w:eastAsia="Times New Roman" w:hAnsi="Times New Roman" w:cs="Times New Roman"/>
          <w:sz w:val="28"/>
          <w:szCs w:val="28"/>
        </w:rPr>
        <w:t>712</w:t>
      </w:r>
      <w:r w:rsidR="00B954E8">
        <w:rPr>
          <w:rFonts w:ascii="Times New Roman" w:eastAsia="Times New Roman" w:hAnsi="Times New Roman" w:cs="Times New Roman"/>
          <w:sz w:val="28"/>
          <w:szCs w:val="28"/>
        </w:rPr>
        <w:t>,</w:t>
      </w:r>
      <w:r w:rsidR="001B1114">
        <w:rPr>
          <w:rFonts w:ascii="Times New Roman" w:eastAsia="Times New Roman" w:hAnsi="Times New Roman" w:cs="Times New Roman"/>
          <w:sz w:val="28"/>
          <w:szCs w:val="28"/>
        </w:rPr>
        <w:t>89</w:t>
      </w:r>
      <w:r w:rsidR="00B954E8">
        <w:rPr>
          <w:rFonts w:ascii="Times New Roman" w:eastAsia="Times New Roman" w:hAnsi="Times New Roman" w:cs="Times New Roman"/>
          <w:sz w:val="28"/>
          <w:szCs w:val="28"/>
        </w:rPr>
        <w:t xml:space="preserve"> руб.</w:t>
      </w:r>
    </w:p>
    <w:p w:rsidR="008104DE" w:rsidRPr="006D0C5C" w:rsidRDefault="00B954E8" w:rsidP="008104DE">
      <w:pPr>
        <w:pStyle w:val="a3"/>
        <w:spacing w:before="100" w:beforeAutospacing="1" w:after="100" w:afterAutospacing="1" w:line="360" w:lineRule="auto"/>
        <w:ind w:left="0" w:firstLine="709"/>
        <w:jc w:val="both"/>
        <w:rPr>
          <w:rFonts w:ascii="Times New Roman" w:hAnsi="Times New Roman" w:cs="Times New Roman"/>
          <w:color w:val="FF0000"/>
          <w:sz w:val="28"/>
          <w:szCs w:val="28"/>
        </w:rPr>
      </w:pPr>
      <w:r>
        <w:rPr>
          <w:rFonts w:ascii="Times New Roman" w:hAnsi="Times New Roman"/>
          <w:sz w:val="28"/>
          <w:szCs w:val="28"/>
        </w:rPr>
        <w:t>Согласно Федеральному закону от 30.11.2011 № 354-ФЗ</w:t>
      </w:r>
      <w:r w:rsidR="00A264AA">
        <w:rPr>
          <w:rFonts w:ascii="Times New Roman" w:hAnsi="Times New Roman"/>
          <w:sz w:val="28"/>
          <w:szCs w:val="28"/>
        </w:rPr>
        <w:t xml:space="preserve"> </w:t>
      </w:r>
      <w:r w:rsidR="00A264AA" w:rsidRPr="00ED0365">
        <w:rPr>
          <w:rFonts w:ascii="Times New Roman" w:hAnsi="Times New Roman"/>
          <w:sz w:val="28"/>
          <w:szCs w:val="28"/>
        </w:rPr>
        <w:t>[</w:t>
      </w:r>
      <w:r w:rsidR="00EE5A6C">
        <w:rPr>
          <w:rFonts w:ascii="Times New Roman" w:hAnsi="Times New Roman"/>
          <w:sz w:val="28"/>
          <w:szCs w:val="28"/>
        </w:rPr>
        <w:t>1</w:t>
      </w:r>
      <w:r w:rsidR="00A264AA" w:rsidRPr="00ED0365">
        <w:rPr>
          <w:rFonts w:ascii="Times New Roman" w:hAnsi="Times New Roman"/>
          <w:sz w:val="28"/>
          <w:szCs w:val="28"/>
        </w:rPr>
        <w:t>]</w:t>
      </w:r>
      <w:r>
        <w:rPr>
          <w:rFonts w:ascii="Times New Roman" w:hAnsi="Times New Roman"/>
          <w:sz w:val="28"/>
          <w:szCs w:val="28"/>
        </w:rPr>
        <w:t xml:space="preserve"> тариф страхового взноса на обязательное медицинское страхование (ОМС) неработающего населения установлен в размере 18 864,60 руб. Этим же Федеральным законом с учётом изменений, внесённых </w:t>
      </w:r>
      <w:r w:rsidRPr="00ED0365">
        <w:rPr>
          <w:rFonts w:ascii="Times New Roman" w:hAnsi="Times New Roman"/>
          <w:sz w:val="28"/>
          <w:szCs w:val="28"/>
        </w:rPr>
        <w:t>[</w:t>
      </w:r>
      <w:r w:rsidR="00EE5A6C">
        <w:rPr>
          <w:rFonts w:ascii="Times New Roman" w:hAnsi="Times New Roman"/>
          <w:sz w:val="28"/>
          <w:szCs w:val="28"/>
        </w:rPr>
        <w:t>2</w:t>
      </w:r>
      <w:r w:rsidRPr="00ED0365">
        <w:rPr>
          <w:rFonts w:ascii="Times New Roman" w:hAnsi="Times New Roman"/>
          <w:sz w:val="28"/>
          <w:szCs w:val="28"/>
        </w:rPr>
        <w:t>],</w:t>
      </w:r>
      <w:r>
        <w:rPr>
          <w:rFonts w:ascii="Times New Roman" w:hAnsi="Times New Roman"/>
          <w:sz w:val="28"/>
          <w:szCs w:val="28"/>
        </w:rPr>
        <w:t xml:space="preserve"> установлены значения коэффициента дифференциации для субъектов Российской Федерации. Согласно Федеральному закону от 05.12.2017 № 368-ФЗ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на 2019 год (год введения новой схемы финансирования здравоохранения РФ на основе МНС) составляет 1,116. </w:t>
      </w:r>
      <w:proofErr w:type="gramStart"/>
      <w:r>
        <w:rPr>
          <w:rFonts w:ascii="Times New Roman" w:hAnsi="Times New Roman"/>
          <w:sz w:val="28"/>
          <w:szCs w:val="28"/>
        </w:rPr>
        <w:t>Сумма страхового взноса на неработающее население рассчитывается как произведение тарифа страхового взноса на ОМС неработающего населения (18 864,60 руб.), коэффициента дифференциации (равен 0,3333 для Москвы) и коэффициента удорожания стоимости медицинских услуг, ежегодно устанавливаемого Федеральным законом о бюджете Федерального фонда ОМС на соответствующий финансовый год и плановый период (в нашем примере, он равен 1,116).</w:t>
      </w:r>
      <w:proofErr w:type="gramEnd"/>
      <w:r>
        <w:rPr>
          <w:rFonts w:ascii="Times New Roman" w:hAnsi="Times New Roman"/>
          <w:sz w:val="28"/>
          <w:szCs w:val="28"/>
        </w:rPr>
        <w:t xml:space="preserve"> Таким образом, сумма страхового взноса на неработающее население Москвы равна 18 864,60 </w:t>
      </w:r>
      <w:r>
        <w:rPr>
          <w:rFonts w:ascii="Times New Roman" w:hAnsi="Times New Roman" w:cs="Times New Roman"/>
          <w:sz w:val="28"/>
          <w:szCs w:val="28"/>
        </w:rPr>
        <w:t>·</w:t>
      </w:r>
      <w:r>
        <w:rPr>
          <w:rFonts w:ascii="Times New Roman" w:hAnsi="Times New Roman"/>
          <w:sz w:val="28"/>
          <w:szCs w:val="28"/>
        </w:rPr>
        <w:t xml:space="preserve"> 0,3333 </w:t>
      </w:r>
      <w:r>
        <w:rPr>
          <w:rFonts w:ascii="Times New Roman" w:hAnsi="Times New Roman" w:cs="Times New Roman"/>
          <w:sz w:val="28"/>
          <w:szCs w:val="28"/>
        </w:rPr>
        <w:t>·</w:t>
      </w:r>
      <w:r>
        <w:rPr>
          <w:rFonts w:ascii="Times New Roman" w:hAnsi="Times New Roman"/>
          <w:sz w:val="28"/>
          <w:szCs w:val="28"/>
        </w:rPr>
        <w:t xml:space="preserve"> 1,116 = </w:t>
      </w:r>
      <w:r w:rsidR="008104DE">
        <w:rPr>
          <w:rFonts w:ascii="Times New Roman" w:hAnsi="Times New Roman"/>
          <w:sz w:val="28"/>
          <w:szCs w:val="28"/>
        </w:rPr>
        <w:br/>
      </w:r>
      <w:r>
        <w:rPr>
          <w:rFonts w:ascii="Times New Roman" w:hAnsi="Times New Roman"/>
          <w:sz w:val="28"/>
          <w:szCs w:val="28"/>
        </w:rPr>
        <w:t>7 016,93 руб. Получается, что размер поступлений на МНС детей, родившихся в 2019-ом году, составляет 9 </w:t>
      </w:r>
      <w:r w:rsidR="001B1114">
        <w:rPr>
          <w:rFonts w:ascii="Times New Roman" w:hAnsi="Times New Roman"/>
          <w:sz w:val="28"/>
          <w:szCs w:val="28"/>
        </w:rPr>
        <w:t>712</w:t>
      </w:r>
      <w:r>
        <w:rPr>
          <w:rFonts w:ascii="Times New Roman" w:hAnsi="Times New Roman"/>
          <w:sz w:val="28"/>
          <w:szCs w:val="28"/>
        </w:rPr>
        <w:t>,</w:t>
      </w:r>
      <w:r w:rsidR="001B1114">
        <w:rPr>
          <w:rFonts w:ascii="Times New Roman" w:hAnsi="Times New Roman"/>
          <w:sz w:val="28"/>
          <w:szCs w:val="28"/>
        </w:rPr>
        <w:t>89</w:t>
      </w:r>
      <w:r>
        <w:rPr>
          <w:rFonts w:ascii="Times New Roman" w:hAnsi="Times New Roman"/>
          <w:sz w:val="28"/>
          <w:szCs w:val="28"/>
        </w:rPr>
        <w:t xml:space="preserve"> + 7 016,93 = 16 </w:t>
      </w:r>
      <w:r w:rsidR="001B1114">
        <w:rPr>
          <w:rFonts w:ascii="Times New Roman" w:hAnsi="Times New Roman"/>
          <w:sz w:val="28"/>
          <w:szCs w:val="28"/>
        </w:rPr>
        <w:t>729</w:t>
      </w:r>
      <w:r>
        <w:rPr>
          <w:rFonts w:ascii="Times New Roman" w:hAnsi="Times New Roman"/>
          <w:sz w:val="28"/>
          <w:szCs w:val="28"/>
        </w:rPr>
        <w:t>,</w:t>
      </w:r>
      <w:r w:rsidR="001B1114">
        <w:rPr>
          <w:rFonts w:ascii="Times New Roman" w:hAnsi="Times New Roman"/>
          <w:sz w:val="28"/>
          <w:szCs w:val="28"/>
        </w:rPr>
        <w:t>82</w:t>
      </w:r>
      <w:r>
        <w:rPr>
          <w:rFonts w:ascii="Times New Roman" w:hAnsi="Times New Roman"/>
          <w:sz w:val="28"/>
          <w:szCs w:val="28"/>
        </w:rPr>
        <w:t xml:space="preserve"> руб. в </w:t>
      </w:r>
      <w:r>
        <w:rPr>
          <w:rFonts w:ascii="Times New Roman" w:hAnsi="Times New Roman"/>
          <w:sz w:val="28"/>
          <w:szCs w:val="28"/>
        </w:rPr>
        <w:lastRenderedPageBreak/>
        <w:t>год, или 1 </w:t>
      </w:r>
      <w:r w:rsidR="001B1114">
        <w:rPr>
          <w:rFonts w:ascii="Times New Roman" w:hAnsi="Times New Roman"/>
          <w:sz w:val="28"/>
          <w:szCs w:val="28"/>
        </w:rPr>
        <w:t>394</w:t>
      </w:r>
      <w:r>
        <w:rPr>
          <w:rFonts w:ascii="Times New Roman" w:hAnsi="Times New Roman"/>
          <w:sz w:val="28"/>
          <w:szCs w:val="28"/>
        </w:rPr>
        <w:t>,</w:t>
      </w:r>
      <w:r w:rsidR="001B1114">
        <w:rPr>
          <w:rFonts w:ascii="Times New Roman" w:hAnsi="Times New Roman"/>
          <w:sz w:val="28"/>
          <w:szCs w:val="28"/>
        </w:rPr>
        <w:t>15</w:t>
      </w:r>
      <w:r>
        <w:rPr>
          <w:rFonts w:ascii="Times New Roman" w:hAnsi="Times New Roman"/>
          <w:sz w:val="28"/>
          <w:szCs w:val="28"/>
        </w:rPr>
        <w:t xml:space="preserve"> руб. в месяц</w:t>
      </w:r>
      <w:r w:rsidR="00F4273D">
        <w:rPr>
          <w:rFonts w:ascii="Times New Roman" w:hAnsi="Times New Roman"/>
          <w:sz w:val="28"/>
          <w:szCs w:val="28"/>
        </w:rPr>
        <w:t>. Эта величина указана в столбце 4 табл. 5.</w:t>
      </w:r>
      <w:r w:rsidR="008104DE">
        <w:rPr>
          <w:rFonts w:ascii="Times New Roman" w:hAnsi="Times New Roman"/>
          <w:sz w:val="28"/>
          <w:szCs w:val="28"/>
        </w:rPr>
        <w:t xml:space="preserve"> </w:t>
      </w:r>
      <w:r w:rsidR="008104DE">
        <w:rPr>
          <w:rFonts w:ascii="Times New Roman" w:hAnsi="Times New Roman" w:cs="Times New Roman"/>
          <w:sz w:val="28"/>
          <w:szCs w:val="28"/>
        </w:rPr>
        <w:t xml:space="preserve">При моделировании поступлений денежных средств на МНС прогнозируется ежегодное увеличение заработной платы работающих граждан России на 1,5%, в соответствии с этим пропорционально возрастают поступления на МНС. </w:t>
      </w:r>
      <w:proofErr w:type="gramStart"/>
      <w:r w:rsidR="008104DE">
        <w:rPr>
          <w:rFonts w:ascii="Times New Roman" w:hAnsi="Times New Roman" w:cs="Times New Roman"/>
          <w:sz w:val="28"/>
          <w:szCs w:val="28"/>
        </w:rPr>
        <w:t>Поэтому</w:t>
      </w:r>
      <w:r w:rsidR="00501F1A">
        <w:rPr>
          <w:rFonts w:ascii="Times New Roman" w:hAnsi="Times New Roman" w:cs="Times New Roman"/>
          <w:sz w:val="28"/>
          <w:szCs w:val="28"/>
        </w:rPr>
        <w:t xml:space="preserve"> даже если остаток средств на МНС на конец первого года их внедрения в систему финансирования здравоохранения РФ отрицательный (см. строку 4 табл. 5), то в дальнейшем за счёт роста поступлений денежных средств при неизменности расходов на медицинское обслуживание формируется положительное сальдо баланса финансовых ресурсов на МНС (см. строку 5 табл. 6).</w:t>
      </w:r>
      <w:proofErr w:type="gramEnd"/>
    </w:p>
    <w:p w:rsidR="00CB2B2B" w:rsidRPr="007232DA" w:rsidRDefault="00CB2B2B" w:rsidP="00CB2B2B">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5</w:t>
      </w:r>
    </w:p>
    <w:p w:rsidR="00CB2B2B" w:rsidRDefault="00CB2B2B" w:rsidP="00CB2B2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детей, родившихся в 2019-ом году, при средних расходах на медицинское обслуживание</w:t>
      </w:r>
    </w:p>
    <w:tbl>
      <w:tblPr>
        <w:tblStyle w:val="aa"/>
        <w:tblW w:w="11102" w:type="dxa"/>
        <w:tblInd w:w="-1310" w:type="dxa"/>
        <w:tblLook w:val="04A0" w:firstRow="1" w:lastRow="0" w:firstColumn="1" w:lastColumn="0" w:noHBand="0" w:noVBand="1"/>
      </w:tblPr>
      <w:tblGrid>
        <w:gridCol w:w="844"/>
        <w:gridCol w:w="659"/>
        <w:gridCol w:w="936"/>
        <w:gridCol w:w="1413"/>
        <w:gridCol w:w="1152"/>
        <w:gridCol w:w="1554"/>
        <w:gridCol w:w="1554"/>
        <w:gridCol w:w="1015"/>
        <w:gridCol w:w="1975"/>
      </w:tblGrid>
      <w:tr w:rsidR="00CB2B2B" w:rsidRPr="007460D0" w:rsidTr="00E002FB">
        <w:trPr>
          <w:trHeight w:val="42"/>
        </w:trPr>
        <w:tc>
          <w:tcPr>
            <w:tcW w:w="844" w:type="dxa"/>
            <w:vMerge w:val="restart"/>
            <w:vAlign w:val="center"/>
          </w:tcPr>
          <w:p w:rsidR="00CB2B2B" w:rsidRPr="009A6BE2" w:rsidRDefault="00CB2B2B" w:rsidP="00E002FB">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659" w:type="dxa"/>
            <w:vMerge w:val="restart"/>
            <w:vAlign w:val="center"/>
          </w:tcPr>
          <w:p w:rsidR="00CB2B2B" w:rsidRPr="009A6BE2" w:rsidRDefault="00CB2B2B" w:rsidP="00E002FB">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936" w:type="dxa"/>
            <w:vMerge w:val="restart"/>
            <w:vAlign w:val="center"/>
          </w:tcPr>
          <w:p w:rsidR="00CB2B2B" w:rsidRPr="009A6BE2" w:rsidRDefault="00CB2B2B" w:rsidP="00E002FB">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Merge w:val="restart"/>
            <w:vAlign w:val="center"/>
          </w:tcPr>
          <w:p w:rsidR="00CB2B2B" w:rsidRPr="009A6BE2" w:rsidRDefault="00CB2B2B" w:rsidP="00E002FB">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152" w:type="dxa"/>
            <w:vMerge w:val="restart"/>
            <w:vAlign w:val="center"/>
          </w:tcPr>
          <w:p w:rsidR="00CB2B2B" w:rsidRPr="009A6BE2" w:rsidRDefault="00CB2B2B" w:rsidP="00E002FB">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3108" w:type="dxa"/>
            <w:gridSpan w:val="2"/>
            <w:tcBorders>
              <w:bottom w:val="nil"/>
            </w:tcBorders>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Из них:</w:t>
            </w:r>
          </w:p>
        </w:tc>
        <w:tc>
          <w:tcPr>
            <w:tcW w:w="1015" w:type="dxa"/>
            <w:vMerge w:val="restart"/>
            <w:vAlign w:val="center"/>
          </w:tcPr>
          <w:p w:rsidR="00CB2B2B" w:rsidRPr="009A6BE2" w:rsidRDefault="00CB2B2B" w:rsidP="00E002FB">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Merge w:val="restart"/>
            <w:vAlign w:val="center"/>
          </w:tcPr>
          <w:p w:rsidR="00CB2B2B" w:rsidRPr="009A6BE2" w:rsidRDefault="00CB2B2B" w:rsidP="00E002FB">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CB2B2B" w:rsidRPr="007460D0" w:rsidTr="00E002FB">
        <w:trPr>
          <w:trHeight w:val="272"/>
        </w:trPr>
        <w:tc>
          <w:tcPr>
            <w:tcW w:w="844" w:type="dxa"/>
            <w:vMerge/>
            <w:vAlign w:val="center"/>
          </w:tcPr>
          <w:p w:rsidR="00CB2B2B" w:rsidRPr="009A6BE2" w:rsidRDefault="00CB2B2B" w:rsidP="00E002FB">
            <w:pPr>
              <w:pStyle w:val="a3"/>
              <w:ind w:left="0" w:right="-1"/>
              <w:jc w:val="center"/>
              <w:rPr>
                <w:rFonts w:ascii="Times New Roman" w:hAnsi="Times New Roman" w:cs="Times New Roman"/>
                <w:b/>
                <w:sz w:val="20"/>
                <w:szCs w:val="20"/>
              </w:rPr>
            </w:pPr>
          </w:p>
        </w:tc>
        <w:tc>
          <w:tcPr>
            <w:tcW w:w="659" w:type="dxa"/>
            <w:vMerge/>
            <w:vAlign w:val="center"/>
          </w:tcPr>
          <w:p w:rsidR="00CB2B2B" w:rsidRPr="009A6BE2" w:rsidRDefault="00CB2B2B" w:rsidP="00E002FB">
            <w:pPr>
              <w:pStyle w:val="a3"/>
              <w:ind w:left="0" w:right="-1"/>
              <w:jc w:val="center"/>
              <w:rPr>
                <w:rFonts w:ascii="Times New Roman" w:hAnsi="Times New Roman" w:cs="Times New Roman"/>
                <w:b/>
                <w:sz w:val="20"/>
                <w:szCs w:val="20"/>
              </w:rPr>
            </w:pPr>
          </w:p>
        </w:tc>
        <w:tc>
          <w:tcPr>
            <w:tcW w:w="936" w:type="dxa"/>
            <w:vMerge/>
            <w:vAlign w:val="center"/>
          </w:tcPr>
          <w:p w:rsidR="00CB2B2B" w:rsidRPr="009A6BE2" w:rsidRDefault="00CB2B2B" w:rsidP="00E002FB">
            <w:pPr>
              <w:pStyle w:val="a3"/>
              <w:ind w:left="0" w:right="-1"/>
              <w:jc w:val="center"/>
              <w:rPr>
                <w:rFonts w:ascii="Times New Roman" w:hAnsi="Times New Roman" w:cs="Times New Roman"/>
                <w:b/>
                <w:sz w:val="20"/>
                <w:szCs w:val="20"/>
              </w:rPr>
            </w:pPr>
          </w:p>
        </w:tc>
        <w:tc>
          <w:tcPr>
            <w:tcW w:w="1413" w:type="dxa"/>
            <w:vMerge/>
            <w:vAlign w:val="center"/>
          </w:tcPr>
          <w:p w:rsidR="00CB2B2B" w:rsidRPr="009A6BE2" w:rsidRDefault="00CB2B2B" w:rsidP="00E002FB">
            <w:pPr>
              <w:pStyle w:val="a3"/>
              <w:ind w:left="0" w:right="-1"/>
              <w:jc w:val="center"/>
              <w:rPr>
                <w:rFonts w:ascii="Times New Roman" w:hAnsi="Times New Roman" w:cs="Times New Roman"/>
                <w:b/>
                <w:sz w:val="20"/>
                <w:szCs w:val="20"/>
              </w:rPr>
            </w:pPr>
          </w:p>
        </w:tc>
        <w:tc>
          <w:tcPr>
            <w:tcW w:w="1152" w:type="dxa"/>
            <w:vMerge/>
            <w:vAlign w:val="center"/>
          </w:tcPr>
          <w:p w:rsidR="00CB2B2B" w:rsidRPr="009A6BE2" w:rsidRDefault="00CB2B2B" w:rsidP="00E002FB">
            <w:pPr>
              <w:pStyle w:val="a3"/>
              <w:ind w:left="0" w:right="-1"/>
              <w:jc w:val="center"/>
              <w:rPr>
                <w:rFonts w:ascii="Times New Roman" w:hAnsi="Times New Roman" w:cs="Times New Roman"/>
                <w:b/>
                <w:sz w:val="20"/>
                <w:szCs w:val="20"/>
              </w:rPr>
            </w:pPr>
          </w:p>
        </w:tc>
        <w:tc>
          <w:tcPr>
            <w:tcW w:w="1554"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амбулаторное обслуживание, руб.</w:t>
            </w:r>
          </w:p>
        </w:tc>
        <w:tc>
          <w:tcPr>
            <w:tcW w:w="1554"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стационарное обслуживание, руб.</w:t>
            </w:r>
          </w:p>
        </w:tc>
        <w:tc>
          <w:tcPr>
            <w:tcW w:w="1015" w:type="dxa"/>
            <w:vMerge/>
            <w:vAlign w:val="center"/>
          </w:tcPr>
          <w:p w:rsidR="00CB2B2B" w:rsidRPr="009A6BE2" w:rsidRDefault="00CB2B2B" w:rsidP="00E002FB">
            <w:pPr>
              <w:pStyle w:val="a3"/>
              <w:ind w:left="0" w:right="-1"/>
              <w:jc w:val="center"/>
              <w:rPr>
                <w:rFonts w:ascii="Times New Roman" w:hAnsi="Times New Roman" w:cs="Times New Roman"/>
                <w:b/>
                <w:sz w:val="20"/>
                <w:szCs w:val="20"/>
              </w:rPr>
            </w:pPr>
          </w:p>
        </w:tc>
        <w:tc>
          <w:tcPr>
            <w:tcW w:w="1975" w:type="dxa"/>
            <w:vMerge/>
            <w:vAlign w:val="center"/>
          </w:tcPr>
          <w:p w:rsidR="00CB2B2B" w:rsidRPr="009A6BE2" w:rsidRDefault="00CB2B2B" w:rsidP="00E002FB">
            <w:pPr>
              <w:pStyle w:val="a3"/>
              <w:ind w:left="0" w:right="-1"/>
              <w:jc w:val="center"/>
              <w:rPr>
                <w:rFonts w:ascii="Times New Roman" w:hAnsi="Times New Roman" w:cs="Times New Roman"/>
                <w:b/>
                <w:sz w:val="20"/>
                <w:szCs w:val="20"/>
              </w:rPr>
            </w:pPr>
          </w:p>
        </w:tc>
      </w:tr>
      <w:tr w:rsidR="00CB2B2B" w:rsidRPr="007460D0" w:rsidTr="00E002FB">
        <w:tc>
          <w:tcPr>
            <w:tcW w:w="844"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59"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152"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554" w:type="dxa"/>
            <w:vAlign w:val="center"/>
          </w:tcPr>
          <w:p w:rsidR="00CB2B2B"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554" w:type="dxa"/>
            <w:vAlign w:val="center"/>
          </w:tcPr>
          <w:p w:rsidR="00CB2B2B"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1015"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c>
          <w:tcPr>
            <w:tcW w:w="1975" w:type="dxa"/>
            <w:vAlign w:val="center"/>
          </w:tcPr>
          <w:p w:rsidR="00CB2B2B" w:rsidRPr="009A6BE2" w:rsidRDefault="00CB2B2B" w:rsidP="00E002FB">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9</w:t>
            </w:r>
          </w:p>
        </w:tc>
      </w:tr>
      <w:tr w:rsidR="00CB2B2B" w:rsidRPr="007460D0" w:rsidTr="00E002FB">
        <w:tc>
          <w:tcPr>
            <w:tcW w:w="844" w:type="dxa"/>
            <w:vAlign w:val="center"/>
          </w:tcPr>
          <w:p w:rsidR="00CB2B2B" w:rsidRPr="007460D0" w:rsidRDefault="00CB2B2B" w:rsidP="00E002FB">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59" w:type="dxa"/>
            <w:vAlign w:val="center"/>
          </w:tcPr>
          <w:p w:rsidR="00CB2B2B" w:rsidRPr="007460D0" w:rsidRDefault="00CB2B2B" w:rsidP="00E002FB">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CB2B2B" w:rsidRPr="007460D0" w:rsidRDefault="00CB2B2B" w:rsidP="00E002FB">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CB2B2B" w:rsidRPr="007460D0" w:rsidRDefault="00CB2B2B" w:rsidP="001B1114">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1B1114">
              <w:rPr>
                <w:rFonts w:ascii="Times New Roman" w:hAnsi="Times New Roman" w:cs="Times New Roman"/>
                <w:sz w:val="20"/>
                <w:szCs w:val="20"/>
              </w:rPr>
              <w:t>394</w:t>
            </w:r>
            <w:r>
              <w:rPr>
                <w:rFonts w:ascii="Times New Roman" w:hAnsi="Times New Roman" w:cs="Times New Roman"/>
                <w:sz w:val="20"/>
                <w:szCs w:val="20"/>
              </w:rPr>
              <w:t>,</w:t>
            </w:r>
            <w:r w:rsidR="001B1114">
              <w:rPr>
                <w:rFonts w:ascii="Times New Roman" w:hAnsi="Times New Roman" w:cs="Times New Roman"/>
                <w:sz w:val="20"/>
                <w:szCs w:val="20"/>
              </w:rPr>
              <w:t>15</w:t>
            </w:r>
          </w:p>
        </w:tc>
        <w:tc>
          <w:tcPr>
            <w:tcW w:w="1152"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vAlign w:val="center"/>
          </w:tcPr>
          <w:p w:rsidR="00CB2B2B" w:rsidRDefault="00CB2B2B" w:rsidP="00E002FB">
            <w:pPr>
              <w:pStyle w:val="a3"/>
              <w:ind w:left="-29" w:right="-1" w:firstLine="29"/>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vAlign w:val="center"/>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CB2B2B"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r w:rsidR="00CB2B2B">
              <w:rPr>
                <w:rFonts w:ascii="Times New Roman" w:hAnsi="Times New Roman" w:cs="Times New Roman"/>
                <w:sz w:val="20"/>
                <w:szCs w:val="20"/>
              </w:rPr>
              <w:t>,</w:t>
            </w:r>
            <w:r>
              <w:rPr>
                <w:rFonts w:ascii="Times New Roman" w:hAnsi="Times New Roman" w:cs="Times New Roman"/>
                <w:sz w:val="20"/>
                <w:szCs w:val="20"/>
              </w:rPr>
              <w:t>24</w:t>
            </w:r>
          </w:p>
        </w:tc>
        <w:tc>
          <w:tcPr>
            <w:tcW w:w="1975"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r>
      <w:tr w:rsidR="00CB2B2B" w:rsidRPr="007460D0" w:rsidTr="00E002FB">
        <w:tc>
          <w:tcPr>
            <w:tcW w:w="844" w:type="dxa"/>
            <w:vAlign w:val="center"/>
          </w:tcPr>
          <w:p w:rsidR="00CB2B2B" w:rsidRPr="007460D0" w:rsidRDefault="00CB2B2B" w:rsidP="00E002FB">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59"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c>
          <w:tcPr>
            <w:tcW w:w="936"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CB2B2B" w:rsidRPr="007460D0" w:rsidRDefault="00CB2B2B" w:rsidP="001B1114">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1B1114">
              <w:rPr>
                <w:rFonts w:ascii="Times New Roman" w:hAnsi="Times New Roman" w:cs="Times New Roman"/>
                <w:sz w:val="20"/>
                <w:szCs w:val="20"/>
              </w:rPr>
              <w:t>394</w:t>
            </w:r>
            <w:r>
              <w:rPr>
                <w:rFonts w:ascii="Times New Roman" w:hAnsi="Times New Roman" w:cs="Times New Roman"/>
                <w:sz w:val="20"/>
                <w:szCs w:val="20"/>
              </w:rPr>
              <w:t>,</w:t>
            </w:r>
            <w:r w:rsidR="001B1114">
              <w:rPr>
                <w:rFonts w:ascii="Times New Roman" w:hAnsi="Times New Roman" w:cs="Times New Roman"/>
                <w:sz w:val="20"/>
                <w:szCs w:val="20"/>
              </w:rPr>
              <w:t>15</w:t>
            </w:r>
          </w:p>
        </w:tc>
        <w:tc>
          <w:tcPr>
            <w:tcW w:w="1152"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CB2B2B"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F4273D">
              <w:rPr>
                <w:rFonts w:ascii="Times New Roman" w:hAnsi="Times New Roman" w:cs="Times New Roman"/>
                <w:sz w:val="20"/>
                <w:szCs w:val="20"/>
              </w:rPr>
              <w:t>4</w:t>
            </w:r>
            <w:r w:rsidR="00CB2B2B">
              <w:rPr>
                <w:rFonts w:ascii="Times New Roman" w:hAnsi="Times New Roman" w:cs="Times New Roman"/>
                <w:sz w:val="20"/>
                <w:szCs w:val="20"/>
              </w:rPr>
              <w:t>,</w:t>
            </w:r>
            <w:r>
              <w:rPr>
                <w:rFonts w:ascii="Times New Roman" w:hAnsi="Times New Roman" w:cs="Times New Roman"/>
                <w:sz w:val="20"/>
                <w:szCs w:val="20"/>
              </w:rPr>
              <w:t>48</w:t>
            </w:r>
          </w:p>
        </w:tc>
        <w:tc>
          <w:tcPr>
            <w:tcW w:w="1975"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r>
      <w:tr w:rsidR="00CB2B2B" w:rsidRPr="007460D0" w:rsidTr="00E002FB">
        <w:tc>
          <w:tcPr>
            <w:tcW w:w="844"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59"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c>
          <w:tcPr>
            <w:tcW w:w="936"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CB2B2B" w:rsidRPr="007460D0" w:rsidRDefault="00CB2B2B" w:rsidP="001B1114">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1B1114">
              <w:rPr>
                <w:rFonts w:ascii="Times New Roman" w:hAnsi="Times New Roman" w:cs="Times New Roman"/>
                <w:sz w:val="20"/>
                <w:szCs w:val="20"/>
              </w:rPr>
              <w:t>394</w:t>
            </w:r>
            <w:r>
              <w:rPr>
                <w:rFonts w:ascii="Times New Roman" w:hAnsi="Times New Roman" w:cs="Times New Roman"/>
                <w:sz w:val="20"/>
                <w:szCs w:val="20"/>
              </w:rPr>
              <w:t>,</w:t>
            </w:r>
            <w:r w:rsidR="001B1114">
              <w:rPr>
                <w:rFonts w:ascii="Times New Roman" w:hAnsi="Times New Roman" w:cs="Times New Roman"/>
                <w:sz w:val="20"/>
                <w:szCs w:val="20"/>
              </w:rPr>
              <w:t>15</w:t>
            </w:r>
          </w:p>
        </w:tc>
        <w:tc>
          <w:tcPr>
            <w:tcW w:w="1152"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CB2B2B"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-36</w:t>
            </w:r>
            <w:r w:rsidR="00CB2B2B">
              <w:rPr>
                <w:rFonts w:ascii="Times New Roman" w:hAnsi="Times New Roman" w:cs="Times New Roman"/>
                <w:sz w:val="20"/>
                <w:szCs w:val="20"/>
              </w:rPr>
              <w:t>,</w:t>
            </w:r>
            <w:r>
              <w:rPr>
                <w:rFonts w:ascii="Times New Roman" w:hAnsi="Times New Roman" w:cs="Times New Roman"/>
                <w:sz w:val="20"/>
                <w:szCs w:val="20"/>
              </w:rPr>
              <w:t>72</w:t>
            </w:r>
          </w:p>
        </w:tc>
        <w:tc>
          <w:tcPr>
            <w:tcW w:w="1975"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r>
      <w:tr w:rsidR="00CB2B2B" w:rsidRPr="007460D0" w:rsidTr="00E002FB">
        <w:trPr>
          <w:trHeight w:val="42"/>
        </w:trPr>
        <w:tc>
          <w:tcPr>
            <w:tcW w:w="11102" w:type="dxa"/>
            <w:gridSpan w:val="9"/>
          </w:tcPr>
          <w:p w:rsidR="00CB2B2B" w:rsidRPr="001843CA" w:rsidRDefault="00CB2B2B" w:rsidP="00E002FB">
            <w:pPr>
              <w:pStyle w:val="a3"/>
              <w:ind w:left="0"/>
              <w:jc w:val="center"/>
              <w:rPr>
                <w:rFonts w:ascii="Times New Roman" w:hAnsi="Times New Roman" w:cs="Times New Roman"/>
                <w:sz w:val="20"/>
                <w:szCs w:val="20"/>
              </w:rPr>
            </w:pPr>
            <w:r w:rsidRPr="001843CA">
              <w:rPr>
                <w:rFonts w:ascii="Times New Roman" w:hAnsi="Times New Roman" w:cs="Times New Roman"/>
                <w:sz w:val="20"/>
                <w:szCs w:val="20"/>
              </w:rPr>
              <w:t>……………………..</w:t>
            </w:r>
          </w:p>
        </w:tc>
      </w:tr>
      <w:tr w:rsidR="00CB2B2B" w:rsidRPr="007460D0" w:rsidTr="00E002FB">
        <w:tc>
          <w:tcPr>
            <w:tcW w:w="844"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59"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c>
          <w:tcPr>
            <w:tcW w:w="936"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CB2B2B" w:rsidRPr="007460D0" w:rsidRDefault="00CB2B2B" w:rsidP="001B1114">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1B1114">
              <w:rPr>
                <w:rFonts w:ascii="Times New Roman" w:hAnsi="Times New Roman" w:cs="Times New Roman"/>
                <w:sz w:val="20"/>
                <w:szCs w:val="20"/>
              </w:rPr>
              <w:t>394</w:t>
            </w:r>
            <w:r>
              <w:rPr>
                <w:rFonts w:ascii="Times New Roman" w:hAnsi="Times New Roman" w:cs="Times New Roman"/>
                <w:sz w:val="20"/>
                <w:szCs w:val="20"/>
              </w:rPr>
              <w:t>,</w:t>
            </w:r>
            <w:r w:rsidR="001B1114">
              <w:rPr>
                <w:rFonts w:ascii="Times New Roman" w:hAnsi="Times New Roman" w:cs="Times New Roman"/>
                <w:sz w:val="20"/>
                <w:szCs w:val="20"/>
              </w:rPr>
              <w:t>15</w:t>
            </w:r>
          </w:p>
        </w:tc>
        <w:tc>
          <w:tcPr>
            <w:tcW w:w="1152"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CB2B2B" w:rsidRPr="007460D0" w:rsidRDefault="001B1114" w:rsidP="001B1114">
            <w:pPr>
              <w:pStyle w:val="a3"/>
              <w:ind w:left="0" w:right="-1"/>
              <w:jc w:val="center"/>
              <w:rPr>
                <w:rFonts w:ascii="Times New Roman" w:hAnsi="Times New Roman" w:cs="Times New Roman"/>
                <w:sz w:val="20"/>
                <w:szCs w:val="20"/>
              </w:rPr>
            </w:pPr>
            <w:r>
              <w:rPr>
                <w:rFonts w:ascii="Times New Roman" w:hAnsi="Times New Roman" w:cs="Times New Roman"/>
                <w:sz w:val="20"/>
                <w:szCs w:val="20"/>
              </w:rPr>
              <w:t>-146</w:t>
            </w:r>
            <w:r w:rsidR="00CB2B2B">
              <w:rPr>
                <w:rFonts w:ascii="Times New Roman" w:hAnsi="Times New Roman" w:cs="Times New Roman"/>
                <w:sz w:val="20"/>
                <w:szCs w:val="20"/>
              </w:rPr>
              <w:t>,</w:t>
            </w:r>
            <w:r w:rsidR="00F4273D">
              <w:rPr>
                <w:rFonts w:ascii="Times New Roman" w:hAnsi="Times New Roman" w:cs="Times New Roman"/>
                <w:sz w:val="20"/>
                <w:szCs w:val="20"/>
              </w:rPr>
              <w:t>8</w:t>
            </w:r>
            <w:r>
              <w:rPr>
                <w:rFonts w:ascii="Times New Roman" w:hAnsi="Times New Roman" w:cs="Times New Roman"/>
                <w:sz w:val="20"/>
                <w:szCs w:val="20"/>
              </w:rPr>
              <w:t>6</w:t>
            </w:r>
          </w:p>
        </w:tc>
        <w:tc>
          <w:tcPr>
            <w:tcW w:w="1975" w:type="dxa"/>
            <w:vAlign w:val="center"/>
          </w:tcPr>
          <w:p w:rsidR="00CB2B2B" w:rsidRPr="00751BA3" w:rsidRDefault="001B1114" w:rsidP="001B1114">
            <w:pPr>
              <w:pStyle w:val="a3"/>
              <w:ind w:left="0" w:right="-1"/>
              <w:jc w:val="center"/>
              <w:rPr>
                <w:rFonts w:ascii="Times New Roman" w:hAnsi="Times New Roman" w:cs="Times New Roman"/>
                <w:sz w:val="20"/>
                <w:szCs w:val="20"/>
              </w:rPr>
            </w:pPr>
            <w:r>
              <w:rPr>
                <w:rFonts w:ascii="Times New Roman" w:hAnsi="Times New Roman" w:cs="Times New Roman"/>
                <w:sz w:val="20"/>
                <w:szCs w:val="20"/>
              </w:rPr>
              <w:t>-149</w:t>
            </w:r>
            <w:r w:rsidR="00CB2B2B" w:rsidRPr="00751BA3">
              <w:rPr>
                <w:rFonts w:ascii="Times New Roman" w:hAnsi="Times New Roman" w:cs="Times New Roman"/>
                <w:sz w:val="20"/>
                <w:szCs w:val="20"/>
              </w:rPr>
              <w:t>,</w:t>
            </w:r>
            <w:r>
              <w:rPr>
                <w:rFonts w:ascii="Times New Roman" w:hAnsi="Times New Roman" w:cs="Times New Roman"/>
                <w:sz w:val="20"/>
                <w:szCs w:val="20"/>
              </w:rPr>
              <w:t>80</w:t>
            </w:r>
            <w:r w:rsidR="00CB2B2B" w:rsidRPr="00751BA3">
              <w:rPr>
                <w:rFonts w:ascii="Times New Roman" w:hAnsi="Times New Roman" w:cs="Times New Roman"/>
                <w:sz w:val="20"/>
                <w:szCs w:val="20"/>
              </w:rPr>
              <w:t xml:space="preserve"> </w:t>
            </w:r>
          </w:p>
        </w:tc>
      </w:tr>
      <w:tr w:rsidR="00CB2B2B" w:rsidRPr="007460D0" w:rsidTr="00E002FB">
        <w:tc>
          <w:tcPr>
            <w:tcW w:w="844"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59" w:type="dxa"/>
            <w:vAlign w:val="center"/>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c>
          <w:tcPr>
            <w:tcW w:w="1413" w:type="dxa"/>
            <w:vAlign w:val="center"/>
          </w:tcPr>
          <w:p w:rsidR="00CB2B2B" w:rsidRPr="00884BA3" w:rsidRDefault="00F4273D" w:rsidP="001B1114">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w:t>
            </w:r>
            <w:r w:rsidR="00CB2B2B" w:rsidRPr="00E9743C">
              <w:rPr>
                <w:rFonts w:ascii="Times New Roman" w:eastAsia="Times New Roman" w:hAnsi="Times New Roman" w:cs="Times New Roman"/>
                <w:color w:val="000000"/>
                <w:sz w:val="20"/>
                <w:szCs w:val="20"/>
              </w:rPr>
              <w:t xml:space="preserve"> </w:t>
            </w:r>
            <w:r w:rsidR="001B1114">
              <w:rPr>
                <w:rFonts w:ascii="Times New Roman" w:eastAsia="Times New Roman" w:hAnsi="Times New Roman" w:cs="Times New Roman"/>
                <w:color w:val="000000"/>
                <w:sz w:val="20"/>
                <w:szCs w:val="20"/>
              </w:rPr>
              <w:t>428</w:t>
            </w:r>
            <w:r w:rsidR="00CB2B2B" w:rsidRPr="00E9743C">
              <w:rPr>
                <w:rFonts w:ascii="Times New Roman" w:eastAsia="Times New Roman" w:hAnsi="Times New Roman" w:cs="Times New Roman"/>
                <w:color w:val="000000"/>
                <w:sz w:val="20"/>
                <w:szCs w:val="20"/>
              </w:rPr>
              <w:t>,</w:t>
            </w:r>
            <w:r w:rsidR="001B1114">
              <w:rPr>
                <w:rFonts w:ascii="Times New Roman" w:eastAsia="Times New Roman" w:hAnsi="Times New Roman" w:cs="Times New Roman"/>
                <w:color w:val="000000"/>
                <w:sz w:val="20"/>
                <w:szCs w:val="20"/>
              </w:rPr>
              <w:t>87</w:t>
            </w:r>
          </w:p>
        </w:tc>
        <w:tc>
          <w:tcPr>
            <w:tcW w:w="1152" w:type="dxa"/>
            <w:vAlign w:val="center"/>
          </w:tcPr>
          <w:p w:rsidR="00CB2B2B" w:rsidRPr="00884BA3" w:rsidRDefault="00CB2B2B" w:rsidP="00E002FB">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16 876</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63</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8 781,82</w:t>
            </w:r>
          </w:p>
        </w:tc>
        <w:tc>
          <w:tcPr>
            <w:tcW w:w="1015" w:type="dxa"/>
            <w:vAlign w:val="center"/>
          </w:tcPr>
          <w:p w:rsidR="00CB2B2B" w:rsidRPr="007460D0" w:rsidRDefault="00B9057D" w:rsidP="00F04BB5">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CB2B2B">
              <w:rPr>
                <w:rFonts w:ascii="Times New Roman" w:hAnsi="Times New Roman" w:cs="Times New Roman"/>
                <w:sz w:val="20"/>
                <w:szCs w:val="20"/>
              </w:rPr>
              <w:t> </w:t>
            </w:r>
            <w:r w:rsidR="00F04BB5">
              <w:rPr>
                <w:rFonts w:ascii="Times New Roman" w:hAnsi="Times New Roman" w:cs="Times New Roman"/>
                <w:sz w:val="20"/>
                <w:szCs w:val="20"/>
              </w:rPr>
              <w:t>552</w:t>
            </w:r>
            <w:r w:rsidR="00CB2B2B">
              <w:rPr>
                <w:rFonts w:ascii="Times New Roman" w:hAnsi="Times New Roman" w:cs="Times New Roman"/>
                <w:sz w:val="20"/>
                <w:szCs w:val="20"/>
              </w:rPr>
              <w:t>,</w:t>
            </w:r>
            <w:r w:rsidR="00F04BB5">
              <w:rPr>
                <w:rFonts w:ascii="Times New Roman" w:hAnsi="Times New Roman" w:cs="Times New Roman"/>
                <w:sz w:val="20"/>
                <w:szCs w:val="20"/>
              </w:rPr>
              <w:t>24</w:t>
            </w:r>
          </w:p>
        </w:tc>
        <w:tc>
          <w:tcPr>
            <w:tcW w:w="1975" w:type="dxa"/>
            <w:vAlign w:val="center"/>
          </w:tcPr>
          <w:p w:rsidR="00CB2B2B" w:rsidRPr="00751BA3" w:rsidRDefault="00F4273D" w:rsidP="001B1114">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CB2B2B" w:rsidRPr="00751BA3">
              <w:rPr>
                <w:rFonts w:ascii="Times New Roman" w:hAnsi="Times New Roman" w:cs="Times New Roman"/>
                <w:sz w:val="20"/>
                <w:szCs w:val="20"/>
              </w:rPr>
              <w:t xml:space="preserve"> </w:t>
            </w:r>
            <w:r w:rsidR="001B1114">
              <w:rPr>
                <w:rFonts w:ascii="Times New Roman" w:hAnsi="Times New Roman" w:cs="Times New Roman"/>
                <w:sz w:val="20"/>
                <w:szCs w:val="20"/>
              </w:rPr>
              <w:t>430</w:t>
            </w:r>
            <w:r w:rsidR="00CB2B2B" w:rsidRPr="00751BA3">
              <w:rPr>
                <w:rFonts w:ascii="Times New Roman" w:hAnsi="Times New Roman" w:cs="Times New Roman"/>
                <w:sz w:val="20"/>
                <w:szCs w:val="20"/>
              </w:rPr>
              <w:t>,</w:t>
            </w:r>
            <w:r w:rsidR="001B1114">
              <w:rPr>
                <w:rFonts w:ascii="Times New Roman" w:hAnsi="Times New Roman" w:cs="Times New Roman"/>
                <w:sz w:val="20"/>
                <w:szCs w:val="20"/>
              </w:rPr>
              <w:t>43</w:t>
            </w:r>
            <w:r w:rsidR="00CB2B2B" w:rsidRPr="00751BA3">
              <w:rPr>
                <w:rFonts w:ascii="Times New Roman" w:hAnsi="Times New Roman" w:cs="Times New Roman"/>
                <w:sz w:val="20"/>
                <w:szCs w:val="20"/>
              </w:rPr>
              <w:t xml:space="preserve"> </w:t>
            </w:r>
          </w:p>
        </w:tc>
      </w:tr>
      <w:tr w:rsidR="00CB2B2B" w:rsidRPr="007460D0" w:rsidTr="00E002FB">
        <w:trPr>
          <w:trHeight w:val="42"/>
        </w:trPr>
        <w:tc>
          <w:tcPr>
            <w:tcW w:w="11102" w:type="dxa"/>
            <w:gridSpan w:val="9"/>
          </w:tcPr>
          <w:p w:rsidR="00CB2B2B" w:rsidRPr="007460D0"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CB2B2B" w:rsidRPr="007460D0" w:rsidTr="00E002FB">
        <w:tc>
          <w:tcPr>
            <w:tcW w:w="844" w:type="dxa"/>
            <w:vAlign w:val="center"/>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59" w:type="dxa"/>
            <w:vAlign w:val="center"/>
          </w:tcPr>
          <w:p w:rsidR="00CB2B2B" w:rsidRPr="007460D0" w:rsidRDefault="00CB2B2B" w:rsidP="00F4273D">
            <w:pPr>
              <w:pStyle w:val="a3"/>
              <w:ind w:left="0" w:right="-1"/>
              <w:jc w:val="center"/>
              <w:rPr>
                <w:rFonts w:ascii="Times New Roman" w:hAnsi="Times New Roman" w:cs="Times New Roman"/>
                <w:sz w:val="20"/>
                <w:szCs w:val="20"/>
              </w:rPr>
            </w:pPr>
            <w:r>
              <w:rPr>
                <w:rFonts w:ascii="Times New Roman" w:hAnsi="Times New Roman" w:cs="Times New Roman"/>
                <w:sz w:val="20"/>
                <w:szCs w:val="20"/>
              </w:rPr>
              <w:t>203</w:t>
            </w:r>
            <w:r w:rsidR="00F4273D">
              <w:rPr>
                <w:rFonts w:ascii="Times New Roman" w:hAnsi="Times New Roman" w:cs="Times New Roman"/>
                <w:sz w:val="20"/>
                <w:szCs w:val="20"/>
              </w:rPr>
              <w:t>6</w:t>
            </w:r>
          </w:p>
        </w:tc>
        <w:tc>
          <w:tcPr>
            <w:tcW w:w="936"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c>
          <w:tcPr>
            <w:tcW w:w="1413" w:type="dxa"/>
            <w:vAlign w:val="center"/>
          </w:tcPr>
          <w:p w:rsidR="00CB2B2B" w:rsidRPr="009A6BE2" w:rsidRDefault="00F04BB5" w:rsidP="00F218B6">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w:t>
            </w:r>
            <w:r w:rsidR="00F218B6">
              <w:rPr>
                <w:rFonts w:ascii="Times New Roman" w:eastAsia="Times New Roman" w:hAnsi="Times New Roman" w:cs="Times New Roman"/>
                <w:color w:val="000000"/>
                <w:sz w:val="20"/>
                <w:szCs w:val="20"/>
              </w:rPr>
              <w:t>7</w:t>
            </w:r>
            <w:r w:rsidR="00CB2B2B" w:rsidRPr="009A6BE2">
              <w:rPr>
                <w:rFonts w:ascii="Times New Roman" w:eastAsia="Times New Roman" w:hAnsi="Times New Roman" w:cs="Times New Roman"/>
                <w:color w:val="000000"/>
                <w:sz w:val="20"/>
                <w:szCs w:val="20"/>
              </w:rPr>
              <w:t xml:space="preserve"> </w:t>
            </w:r>
            <w:r w:rsidR="00F218B6">
              <w:rPr>
                <w:rFonts w:ascii="Times New Roman" w:eastAsia="Times New Roman" w:hAnsi="Times New Roman" w:cs="Times New Roman"/>
                <w:color w:val="000000"/>
                <w:sz w:val="20"/>
                <w:szCs w:val="20"/>
              </w:rPr>
              <w:t>711</w:t>
            </w:r>
            <w:r w:rsidR="00CB2B2B" w:rsidRPr="009A6BE2">
              <w:rPr>
                <w:rFonts w:ascii="Times New Roman" w:eastAsia="Times New Roman" w:hAnsi="Times New Roman" w:cs="Times New Roman"/>
                <w:color w:val="000000"/>
                <w:sz w:val="20"/>
                <w:szCs w:val="20"/>
              </w:rPr>
              <w:t>,</w:t>
            </w:r>
            <w:r w:rsidR="00F218B6">
              <w:rPr>
                <w:rFonts w:ascii="Times New Roman" w:eastAsia="Times New Roman" w:hAnsi="Times New Roman" w:cs="Times New Roman"/>
                <w:color w:val="000000"/>
                <w:sz w:val="20"/>
                <w:szCs w:val="20"/>
              </w:rPr>
              <w:t>71</w:t>
            </w:r>
          </w:p>
        </w:tc>
        <w:tc>
          <w:tcPr>
            <w:tcW w:w="1152" w:type="dxa"/>
            <w:vAlign w:val="center"/>
          </w:tcPr>
          <w:p w:rsidR="00CB2B2B" w:rsidRPr="00884BA3" w:rsidRDefault="00CB2B2B" w:rsidP="00E002FB">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15" w:type="dxa"/>
            <w:vAlign w:val="center"/>
          </w:tcPr>
          <w:p w:rsidR="00CB2B2B" w:rsidRPr="007460D0" w:rsidRDefault="00F218B6" w:rsidP="00F218B6">
            <w:pPr>
              <w:pStyle w:val="a3"/>
              <w:ind w:left="0" w:right="-1"/>
              <w:jc w:val="center"/>
              <w:rPr>
                <w:rFonts w:ascii="Times New Roman" w:hAnsi="Times New Roman" w:cs="Times New Roman"/>
                <w:sz w:val="20"/>
                <w:szCs w:val="20"/>
              </w:rPr>
            </w:pPr>
            <w:r>
              <w:rPr>
                <w:rFonts w:ascii="Times New Roman" w:hAnsi="Times New Roman" w:cs="Times New Roman"/>
                <w:sz w:val="20"/>
                <w:szCs w:val="20"/>
              </w:rPr>
              <w:t>39</w:t>
            </w:r>
            <w:r w:rsidR="00CB2B2B">
              <w:rPr>
                <w:rFonts w:ascii="Times New Roman" w:hAnsi="Times New Roman" w:cs="Times New Roman"/>
                <w:sz w:val="20"/>
                <w:szCs w:val="20"/>
              </w:rPr>
              <w:t> </w:t>
            </w:r>
            <w:r>
              <w:rPr>
                <w:rFonts w:ascii="Times New Roman" w:hAnsi="Times New Roman" w:cs="Times New Roman"/>
                <w:sz w:val="20"/>
                <w:szCs w:val="20"/>
              </w:rPr>
              <w:t>616</w:t>
            </w:r>
            <w:r w:rsidR="00CB2B2B">
              <w:rPr>
                <w:rFonts w:ascii="Times New Roman" w:hAnsi="Times New Roman" w:cs="Times New Roman"/>
                <w:sz w:val="20"/>
                <w:szCs w:val="20"/>
              </w:rPr>
              <w:t>,</w:t>
            </w:r>
            <w:r>
              <w:rPr>
                <w:rFonts w:ascii="Times New Roman" w:hAnsi="Times New Roman" w:cs="Times New Roman"/>
                <w:sz w:val="20"/>
                <w:szCs w:val="20"/>
              </w:rPr>
              <w:t>90</w:t>
            </w:r>
          </w:p>
        </w:tc>
        <w:tc>
          <w:tcPr>
            <w:tcW w:w="1975" w:type="dxa"/>
            <w:vAlign w:val="center"/>
          </w:tcPr>
          <w:p w:rsidR="00CB2B2B" w:rsidRPr="00C12885" w:rsidRDefault="00F04BB5" w:rsidP="00F218B6">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r w:rsidR="00F218B6">
              <w:rPr>
                <w:rFonts w:ascii="Times New Roman" w:hAnsi="Times New Roman" w:cs="Times New Roman"/>
                <w:sz w:val="20"/>
                <w:szCs w:val="20"/>
              </w:rPr>
              <w:t>7</w:t>
            </w:r>
            <w:r w:rsidR="00CB2B2B">
              <w:rPr>
                <w:rFonts w:ascii="Times New Roman" w:hAnsi="Times New Roman" w:cs="Times New Roman"/>
                <w:sz w:val="20"/>
                <w:szCs w:val="20"/>
              </w:rPr>
              <w:t> </w:t>
            </w:r>
            <w:r w:rsidR="00F218B6">
              <w:rPr>
                <w:rFonts w:ascii="Times New Roman" w:hAnsi="Times New Roman" w:cs="Times New Roman"/>
                <w:sz w:val="20"/>
                <w:szCs w:val="20"/>
              </w:rPr>
              <w:t>407</w:t>
            </w:r>
            <w:r w:rsidR="00CB2B2B">
              <w:rPr>
                <w:rFonts w:ascii="Times New Roman" w:hAnsi="Times New Roman" w:cs="Times New Roman"/>
                <w:sz w:val="20"/>
                <w:szCs w:val="20"/>
              </w:rPr>
              <w:t>,</w:t>
            </w:r>
            <w:r w:rsidR="00F218B6">
              <w:rPr>
                <w:rFonts w:ascii="Times New Roman" w:hAnsi="Times New Roman" w:cs="Times New Roman"/>
                <w:sz w:val="20"/>
                <w:szCs w:val="20"/>
              </w:rPr>
              <w:t>21</w:t>
            </w:r>
            <w:r w:rsidR="00CB2B2B" w:rsidRPr="00C12885">
              <w:rPr>
                <w:rFonts w:ascii="Times New Roman" w:hAnsi="Times New Roman" w:cs="Times New Roman"/>
                <w:sz w:val="20"/>
                <w:szCs w:val="20"/>
              </w:rPr>
              <w:t xml:space="preserve"> </w:t>
            </w:r>
          </w:p>
        </w:tc>
      </w:tr>
      <w:tr w:rsidR="00CB2B2B" w:rsidRPr="007460D0" w:rsidTr="00E002FB">
        <w:trPr>
          <w:trHeight w:val="42"/>
        </w:trPr>
        <w:tc>
          <w:tcPr>
            <w:tcW w:w="11102" w:type="dxa"/>
            <w:gridSpan w:val="9"/>
          </w:tcPr>
          <w:p w:rsidR="00CB2B2B" w:rsidRPr="009A6BE2" w:rsidRDefault="00CB2B2B" w:rsidP="00E002FB">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CB2B2B" w:rsidRPr="007460D0" w:rsidTr="00E002FB">
        <w:tc>
          <w:tcPr>
            <w:tcW w:w="844" w:type="dxa"/>
            <w:vAlign w:val="center"/>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59" w:type="dxa"/>
            <w:vAlign w:val="center"/>
          </w:tcPr>
          <w:p w:rsidR="00CB2B2B" w:rsidRDefault="00CB2B2B" w:rsidP="00F4273D">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r w:rsidR="00F4273D">
              <w:rPr>
                <w:rFonts w:ascii="Times New Roman" w:hAnsi="Times New Roman" w:cs="Times New Roman"/>
                <w:sz w:val="20"/>
                <w:szCs w:val="20"/>
              </w:rPr>
              <w:t>76</w:t>
            </w:r>
          </w:p>
        </w:tc>
        <w:tc>
          <w:tcPr>
            <w:tcW w:w="936" w:type="dxa"/>
            <w:vAlign w:val="center"/>
          </w:tcPr>
          <w:p w:rsidR="00CB2B2B" w:rsidRPr="007460D0" w:rsidRDefault="00CB2B2B" w:rsidP="00E002FB">
            <w:pPr>
              <w:pStyle w:val="a3"/>
              <w:ind w:left="0" w:right="-1"/>
              <w:jc w:val="center"/>
              <w:rPr>
                <w:rFonts w:ascii="Times New Roman" w:hAnsi="Times New Roman" w:cs="Times New Roman"/>
                <w:sz w:val="20"/>
                <w:szCs w:val="20"/>
              </w:rPr>
            </w:pPr>
          </w:p>
        </w:tc>
        <w:tc>
          <w:tcPr>
            <w:tcW w:w="1413" w:type="dxa"/>
            <w:vAlign w:val="center"/>
          </w:tcPr>
          <w:p w:rsidR="00CB2B2B" w:rsidRPr="009A6BE2" w:rsidRDefault="00F04BB5" w:rsidP="00F218B6">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F218B6">
              <w:rPr>
                <w:rFonts w:ascii="Times New Roman" w:eastAsia="Times New Roman" w:hAnsi="Times New Roman" w:cs="Times New Roman"/>
                <w:color w:val="000000"/>
                <w:sz w:val="20"/>
                <w:szCs w:val="20"/>
              </w:rPr>
              <w:t>6</w:t>
            </w:r>
            <w:r w:rsidR="00CB2B2B" w:rsidRPr="00E9743C">
              <w:rPr>
                <w:rFonts w:ascii="Times New Roman" w:eastAsia="Times New Roman" w:hAnsi="Times New Roman" w:cs="Times New Roman"/>
                <w:color w:val="000000"/>
                <w:sz w:val="20"/>
                <w:szCs w:val="20"/>
              </w:rPr>
              <w:t xml:space="preserve"> </w:t>
            </w:r>
            <w:r w:rsidR="00F218B6">
              <w:rPr>
                <w:rFonts w:ascii="Times New Roman" w:eastAsia="Times New Roman" w:hAnsi="Times New Roman" w:cs="Times New Roman"/>
                <w:color w:val="000000"/>
                <w:sz w:val="20"/>
                <w:szCs w:val="20"/>
              </w:rPr>
              <w:t>549</w:t>
            </w:r>
            <w:r w:rsidR="00CB2B2B" w:rsidRPr="00E9743C">
              <w:rPr>
                <w:rFonts w:ascii="Times New Roman" w:eastAsia="Times New Roman" w:hAnsi="Times New Roman" w:cs="Times New Roman"/>
                <w:color w:val="000000"/>
                <w:sz w:val="20"/>
                <w:szCs w:val="20"/>
              </w:rPr>
              <w:t>,</w:t>
            </w:r>
            <w:r w:rsidR="00F218B6">
              <w:rPr>
                <w:rFonts w:ascii="Times New Roman" w:eastAsia="Times New Roman" w:hAnsi="Times New Roman" w:cs="Times New Roman"/>
                <w:color w:val="000000"/>
                <w:sz w:val="20"/>
                <w:szCs w:val="20"/>
              </w:rPr>
              <w:t>92</w:t>
            </w:r>
          </w:p>
        </w:tc>
        <w:tc>
          <w:tcPr>
            <w:tcW w:w="1152" w:type="dxa"/>
            <w:vAlign w:val="center"/>
          </w:tcPr>
          <w:p w:rsidR="00CB2B2B" w:rsidRPr="00884BA3" w:rsidRDefault="00CB2B2B" w:rsidP="00E002FB">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CB2B2B" w:rsidRDefault="00CB2B2B" w:rsidP="00E002FB">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c>
          <w:tcPr>
            <w:tcW w:w="1015" w:type="dxa"/>
            <w:vAlign w:val="center"/>
          </w:tcPr>
          <w:p w:rsidR="00CB2B2B" w:rsidRDefault="00F218B6" w:rsidP="00F218B6">
            <w:pPr>
              <w:pStyle w:val="a3"/>
              <w:ind w:left="0" w:right="-1"/>
              <w:jc w:val="center"/>
              <w:rPr>
                <w:rFonts w:ascii="Times New Roman" w:hAnsi="Times New Roman" w:cs="Times New Roman"/>
                <w:sz w:val="20"/>
                <w:szCs w:val="20"/>
              </w:rPr>
            </w:pPr>
            <w:r>
              <w:rPr>
                <w:rFonts w:ascii="Times New Roman" w:hAnsi="Times New Roman" w:cs="Times New Roman"/>
                <w:sz w:val="20"/>
                <w:szCs w:val="20"/>
              </w:rPr>
              <w:t>78</w:t>
            </w:r>
            <w:r w:rsidR="00CB2B2B">
              <w:rPr>
                <w:rFonts w:ascii="Times New Roman" w:hAnsi="Times New Roman" w:cs="Times New Roman"/>
                <w:sz w:val="20"/>
                <w:szCs w:val="20"/>
              </w:rPr>
              <w:t> </w:t>
            </w:r>
            <w:r>
              <w:rPr>
                <w:rFonts w:ascii="Times New Roman" w:hAnsi="Times New Roman" w:cs="Times New Roman"/>
                <w:sz w:val="20"/>
                <w:szCs w:val="20"/>
              </w:rPr>
              <w:t>455</w:t>
            </w:r>
            <w:r w:rsidR="00CB2B2B">
              <w:rPr>
                <w:rFonts w:ascii="Times New Roman" w:hAnsi="Times New Roman" w:cs="Times New Roman"/>
                <w:sz w:val="20"/>
                <w:szCs w:val="20"/>
              </w:rPr>
              <w:t>,</w:t>
            </w:r>
            <w:r>
              <w:rPr>
                <w:rFonts w:ascii="Times New Roman" w:hAnsi="Times New Roman" w:cs="Times New Roman"/>
                <w:sz w:val="20"/>
                <w:szCs w:val="20"/>
              </w:rPr>
              <w:t>11</w:t>
            </w:r>
          </w:p>
        </w:tc>
        <w:tc>
          <w:tcPr>
            <w:tcW w:w="1975" w:type="dxa"/>
            <w:vAlign w:val="center"/>
          </w:tcPr>
          <w:p w:rsidR="00CB2B2B" w:rsidRPr="00C12885" w:rsidRDefault="00F4273D" w:rsidP="00F218B6">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r w:rsidR="00CB2B2B" w:rsidRPr="00C12885">
              <w:rPr>
                <w:rFonts w:ascii="Times New Roman" w:hAnsi="Times New Roman" w:cs="Times New Roman"/>
                <w:sz w:val="20"/>
                <w:szCs w:val="20"/>
              </w:rPr>
              <w:t xml:space="preserve"> </w:t>
            </w:r>
            <w:r w:rsidR="00F218B6">
              <w:rPr>
                <w:rFonts w:ascii="Times New Roman" w:hAnsi="Times New Roman" w:cs="Times New Roman"/>
                <w:sz w:val="20"/>
                <w:szCs w:val="20"/>
              </w:rPr>
              <w:t>851</w:t>
            </w:r>
            <w:r w:rsidR="00CB2B2B" w:rsidRPr="00C12885">
              <w:rPr>
                <w:rFonts w:ascii="Times New Roman" w:hAnsi="Times New Roman" w:cs="Times New Roman"/>
                <w:sz w:val="20"/>
                <w:szCs w:val="20"/>
              </w:rPr>
              <w:t xml:space="preserve"> </w:t>
            </w:r>
            <w:r w:rsidR="00F218B6">
              <w:rPr>
                <w:rFonts w:ascii="Times New Roman" w:hAnsi="Times New Roman" w:cs="Times New Roman"/>
                <w:sz w:val="20"/>
                <w:szCs w:val="20"/>
              </w:rPr>
              <w:t>849</w:t>
            </w:r>
            <w:r w:rsidR="00CB2B2B" w:rsidRPr="00C12885">
              <w:rPr>
                <w:rFonts w:ascii="Times New Roman" w:hAnsi="Times New Roman" w:cs="Times New Roman"/>
                <w:sz w:val="20"/>
                <w:szCs w:val="20"/>
              </w:rPr>
              <w:t>,</w:t>
            </w:r>
            <w:r w:rsidR="00F218B6">
              <w:rPr>
                <w:rFonts w:ascii="Times New Roman" w:hAnsi="Times New Roman" w:cs="Times New Roman"/>
                <w:sz w:val="20"/>
                <w:szCs w:val="20"/>
              </w:rPr>
              <w:t>55</w:t>
            </w:r>
            <w:r w:rsidR="00CB2B2B" w:rsidRPr="00C12885">
              <w:rPr>
                <w:rFonts w:ascii="Times New Roman" w:hAnsi="Times New Roman" w:cs="Times New Roman"/>
                <w:sz w:val="20"/>
                <w:szCs w:val="20"/>
              </w:rPr>
              <w:t xml:space="preserve"> </w:t>
            </w:r>
          </w:p>
        </w:tc>
      </w:tr>
    </w:tbl>
    <w:p w:rsidR="00F4273D" w:rsidRPr="00D66B40" w:rsidRDefault="00F4273D" w:rsidP="00F4273D">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детей, родившихся в 2019-ом году, </w:t>
      </w:r>
      <w:r w:rsidR="00A15A8A">
        <w:rPr>
          <w:rFonts w:ascii="Times New Roman" w:hAnsi="Times New Roman" w:cs="Times New Roman"/>
          <w:sz w:val="28"/>
          <w:szCs w:val="28"/>
        </w:rPr>
        <w:t>представлены в табл. 6.</w:t>
      </w:r>
      <w:r w:rsidR="00D66B40" w:rsidRPr="00D66B40">
        <w:rPr>
          <w:rFonts w:ascii="Times New Roman" w:hAnsi="Times New Roman" w:cs="Times New Roman"/>
          <w:sz w:val="28"/>
          <w:szCs w:val="28"/>
        </w:rPr>
        <w:t xml:space="preserve"> </w:t>
      </w:r>
      <w:proofErr w:type="gramStart"/>
      <w:r w:rsidR="00D66B40">
        <w:rPr>
          <w:rFonts w:ascii="Times New Roman" w:hAnsi="Times New Roman" w:cs="Times New Roman"/>
          <w:sz w:val="28"/>
          <w:szCs w:val="28"/>
        </w:rPr>
        <w:t>При моделировании учитывалось снижение расходов резервного фонда на пенсионеров, так как при переходе на финансирование через МНС территориальные бюджеты ежегодно будут сокращать затраты на граждан старше трудоспособного (пенсионеров) на 1</w:t>
      </w:r>
      <w:r w:rsidR="00D66B40" w:rsidRPr="007C3680">
        <w:rPr>
          <w:rFonts w:ascii="Times New Roman" w:hAnsi="Times New Roman" w:cs="Times New Roman"/>
          <w:sz w:val="28"/>
          <w:szCs w:val="28"/>
        </w:rPr>
        <w:t>/</w:t>
      </w:r>
      <w:r w:rsidR="00D66B40">
        <w:rPr>
          <w:rFonts w:ascii="Times New Roman" w:hAnsi="Times New Roman" w:cs="Times New Roman"/>
          <w:sz w:val="28"/>
          <w:szCs w:val="28"/>
        </w:rPr>
        <w:t xml:space="preserve">36 часть, так как за 36 лет они накопят на своих МНС сумму, достаточную на медицинское обслуживание в пределах фонда ОМС на период дожития, а также выход граждан </w:t>
      </w:r>
      <w:r w:rsidR="00D66B40">
        <w:rPr>
          <w:rFonts w:ascii="Times New Roman" w:hAnsi="Times New Roman" w:cs="Times New Roman"/>
          <w:sz w:val="28"/>
          <w:szCs w:val="28"/>
        </w:rPr>
        <w:lastRenderedPageBreak/>
        <w:t>трудоспособного возраста</w:t>
      </w:r>
      <w:proofErr w:type="gramEnd"/>
      <w:r w:rsidR="00D66B40">
        <w:rPr>
          <w:rFonts w:ascii="Times New Roman" w:hAnsi="Times New Roman" w:cs="Times New Roman"/>
          <w:sz w:val="28"/>
          <w:szCs w:val="28"/>
        </w:rPr>
        <w:t xml:space="preserve"> из «тени» за пять лет, научное обоснование которому дано в работе </w:t>
      </w:r>
      <w:r w:rsidR="00D66B40" w:rsidRPr="008C4A3E">
        <w:rPr>
          <w:rFonts w:ascii="Times New Roman" w:hAnsi="Times New Roman" w:cs="Times New Roman"/>
          <w:sz w:val="28"/>
          <w:szCs w:val="28"/>
        </w:rPr>
        <w:t>[</w:t>
      </w:r>
      <w:r w:rsidR="00EE5A6C">
        <w:rPr>
          <w:rFonts w:ascii="Times New Roman" w:hAnsi="Times New Roman" w:cs="Times New Roman"/>
          <w:sz w:val="28"/>
          <w:szCs w:val="28"/>
        </w:rPr>
        <w:t>5</w:t>
      </w:r>
      <w:r w:rsidR="00D66B40" w:rsidRPr="008C4A3E">
        <w:rPr>
          <w:rFonts w:ascii="Times New Roman" w:hAnsi="Times New Roman" w:cs="Times New Roman"/>
          <w:sz w:val="28"/>
          <w:szCs w:val="28"/>
        </w:rPr>
        <w:t>]</w:t>
      </w:r>
      <w:r w:rsidR="00D66B40">
        <w:rPr>
          <w:rFonts w:ascii="Times New Roman" w:hAnsi="Times New Roman" w:cs="Times New Roman"/>
          <w:sz w:val="28"/>
          <w:szCs w:val="28"/>
        </w:rPr>
        <w:t>.</w:t>
      </w:r>
    </w:p>
    <w:p w:rsidR="00F4273D" w:rsidRPr="007232DA" w:rsidRDefault="00F4273D" w:rsidP="00F4273D">
      <w:pPr>
        <w:pStyle w:val="a3"/>
        <w:spacing w:after="0" w:line="240" w:lineRule="auto"/>
        <w:ind w:left="0" w:firstLine="709"/>
        <w:jc w:val="right"/>
        <w:rPr>
          <w:rFonts w:ascii="Times New Roman" w:hAnsi="Times New Roman" w:cs="Times New Roman"/>
          <w:b/>
          <w:sz w:val="28"/>
          <w:szCs w:val="28"/>
        </w:rPr>
      </w:pPr>
      <w:r w:rsidRPr="00E9743C">
        <w:rPr>
          <w:rFonts w:ascii="Times New Roman" w:hAnsi="Times New Roman" w:cs="Times New Roman"/>
          <w:b/>
          <w:sz w:val="28"/>
          <w:szCs w:val="28"/>
        </w:rPr>
        <w:t xml:space="preserve">Таблица </w:t>
      </w:r>
      <w:r w:rsidR="00A15A8A">
        <w:rPr>
          <w:rFonts w:ascii="Times New Roman" w:hAnsi="Times New Roman" w:cs="Times New Roman"/>
          <w:b/>
          <w:sz w:val="28"/>
          <w:szCs w:val="28"/>
        </w:rPr>
        <w:t>6</w:t>
      </w:r>
    </w:p>
    <w:p w:rsidR="00F4273D" w:rsidRDefault="00F4273D" w:rsidP="00F4273D">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w:t>
      </w:r>
      <w:r w:rsidR="00A15A8A">
        <w:rPr>
          <w:rFonts w:ascii="Times New Roman" w:hAnsi="Times New Roman" w:cs="Times New Roman"/>
          <w:sz w:val="28"/>
          <w:szCs w:val="28"/>
        </w:rPr>
        <w:t>детей, родившихся в 2019-ом году</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34"/>
        <w:gridCol w:w="1230"/>
        <w:gridCol w:w="1508"/>
        <w:gridCol w:w="1534"/>
        <w:gridCol w:w="1544"/>
        <w:gridCol w:w="2081"/>
      </w:tblGrid>
      <w:tr w:rsidR="00F4273D" w:rsidRPr="00E9743C" w:rsidTr="00A15A8A">
        <w:trPr>
          <w:trHeight w:val="587"/>
        </w:trPr>
        <w:tc>
          <w:tcPr>
            <w:tcW w:w="845" w:type="dxa"/>
            <w:shd w:val="clear" w:color="auto" w:fill="auto"/>
            <w:vAlign w:val="center"/>
            <w:hideMark/>
          </w:tcPr>
          <w:p w:rsidR="00F4273D" w:rsidRPr="006770CF" w:rsidRDefault="00F4273D" w:rsidP="00E002FB">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Номер строки</w:t>
            </w:r>
          </w:p>
        </w:tc>
        <w:tc>
          <w:tcPr>
            <w:tcW w:w="634" w:type="dxa"/>
            <w:shd w:val="clear" w:color="auto" w:fill="auto"/>
            <w:vAlign w:val="center"/>
            <w:hideMark/>
          </w:tcPr>
          <w:p w:rsidR="00F4273D" w:rsidRPr="006770CF" w:rsidRDefault="00F4273D" w:rsidP="00E002FB">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w:t>
            </w:r>
          </w:p>
        </w:tc>
        <w:tc>
          <w:tcPr>
            <w:tcW w:w="1230" w:type="dxa"/>
            <w:shd w:val="clear" w:color="auto" w:fill="auto"/>
            <w:vAlign w:val="center"/>
            <w:hideMark/>
          </w:tcPr>
          <w:p w:rsidR="00F4273D" w:rsidRPr="006770CF" w:rsidRDefault="00F4273D" w:rsidP="00E002FB">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Средняя заработная плата в </w:t>
            </w:r>
            <w:r w:rsidRPr="006770CF">
              <w:rPr>
                <w:rFonts w:ascii="Times New Roman" w:eastAsia="Times New Roman" w:hAnsi="Times New Roman" w:cs="Times New Roman"/>
                <w:b/>
                <w:color w:val="000000"/>
                <w:sz w:val="20"/>
                <w:szCs w:val="20"/>
              </w:rPr>
              <w:br/>
              <w:t>г. Москве, руб.</w:t>
            </w:r>
          </w:p>
        </w:tc>
        <w:tc>
          <w:tcPr>
            <w:tcW w:w="1508" w:type="dxa"/>
            <w:shd w:val="clear" w:color="auto" w:fill="auto"/>
            <w:vAlign w:val="center"/>
            <w:hideMark/>
          </w:tcPr>
          <w:p w:rsidR="00F4273D" w:rsidRPr="006770CF" w:rsidRDefault="00F4273D" w:rsidP="00714AA0">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Годовой размер отчислений на МНС, руб.</w:t>
            </w:r>
          </w:p>
        </w:tc>
        <w:tc>
          <w:tcPr>
            <w:tcW w:w="1534" w:type="dxa"/>
            <w:shd w:val="clear" w:color="auto" w:fill="auto"/>
            <w:vAlign w:val="center"/>
            <w:hideMark/>
          </w:tcPr>
          <w:p w:rsidR="00F4273D" w:rsidRPr="006770CF" w:rsidRDefault="00F4273D" w:rsidP="00714AA0">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Средние перечисления на МНС в месяц, руб.</w:t>
            </w:r>
          </w:p>
        </w:tc>
        <w:tc>
          <w:tcPr>
            <w:tcW w:w="1544" w:type="dxa"/>
            <w:shd w:val="clear" w:color="auto" w:fill="auto"/>
            <w:vAlign w:val="center"/>
            <w:hideMark/>
          </w:tcPr>
          <w:p w:rsidR="00F4273D" w:rsidRPr="006770CF" w:rsidRDefault="00F4273D" w:rsidP="00E002FB">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Средние расходы на </w:t>
            </w:r>
            <w:r>
              <w:rPr>
                <w:rFonts w:ascii="Times New Roman" w:eastAsia="Times New Roman" w:hAnsi="Times New Roman" w:cs="Times New Roman"/>
                <w:b/>
                <w:color w:val="000000"/>
                <w:sz w:val="20"/>
                <w:szCs w:val="20"/>
              </w:rPr>
              <w:t>медицинско</w:t>
            </w:r>
            <w:r w:rsidRPr="006770CF">
              <w:rPr>
                <w:rFonts w:ascii="Times New Roman" w:eastAsia="Times New Roman" w:hAnsi="Times New Roman" w:cs="Times New Roman"/>
                <w:b/>
                <w:color w:val="000000"/>
                <w:sz w:val="20"/>
                <w:szCs w:val="20"/>
              </w:rPr>
              <w:t>е обслуживание в месяц, руб.</w:t>
            </w:r>
          </w:p>
        </w:tc>
        <w:tc>
          <w:tcPr>
            <w:tcW w:w="2081" w:type="dxa"/>
            <w:shd w:val="clear" w:color="auto" w:fill="auto"/>
            <w:vAlign w:val="center"/>
            <w:hideMark/>
          </w:tcPr>
          <w:p w:rsidR="00F4273D" w:rsidRPr="006770CF" w:rsidRDefault="00F4273D" w:rsidP="00714AA0">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Сум</w:t>
            </w:r>
            <w:r w:rsidR="00714AA0">
              <w:rPr>
                <w:rFonts w:ascii="Times New Roman" w:eastAsia="Times New Roman" w:hAnsi="Times New Roman" w:cs="Times New Roman"/>
                <w:b/>
                <w:color w:val="000000"/>
                <w:sz w:val="20"/>
                <w:szCs w:val="20"/>
              </w:rPr>
              <w:t xml:space="preserve">ма средств на МНС одного </w:t>
            </w:r>
            <w:r w:rsidRPr="006770CF">
              <w:rPr>
                <w:rFonts w:ascii="Times New Roman" w:eastAsia="Times New Roman" w:hAnsi="Times New Roman" w:cs="Times New Roman"/>
                <w:b/>
                <w:color w:val="000000"/>
                <w:sz w:val="20"/>
                <w:szCs w:val="20"/>
              </w:rPr>
              <w:t>москвича с учётом капитализируемых процентов по вкладу на конец года, руб.</w:t>
            </w:r>
          </w:p>
        </w:tc>
      </w:tr>
      <w:tr w:rsidR="00F4273D" w:rsidRPr="00E9743C" w:rsidTr="00A15A8A">
        <w:trPr>
          <w:trHeight w:val="42"/>
        </w:trPr>
        <w:tc>
          <w:tcPr>
            <w:tcW w:w="845" w:type="dxa"/>
            <w:shd w:val="clear" w:color="auto" w:fill="auto"/>
            <w:vAlign w:val="center"/>
            <w:hideMark/>
          </w:tcPr>
          <w:p w:rsidR="00F4273D" w:rsidRPr="00E9743C" w:rsidRDefault="00F4273D" w:rsidP="00E002FB">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1 </w:t>
            </w:r>
          </w:p>
        </w:tc>
        <w:tc>
          <w:tcPr>
            <w:tcW w:w="634" w:type="dxa"/>
            <w:shd w:val="clear" w:color="auto" w:fill="auto"/>
            <w:vAlign w:val="center"/>
            <w:hideMark/>
          </w:tcPr>
          <w:p w:rsidR="00F4273D" w:rsidRPr="00E9743C" w:rsidRDefault="00F4273D" w:rsidP="00E002FB">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2 </w:t>
            </w:r>
          </w:p>
        </w:tc>
        <w:tc>
          <w:tcPr>
            <w:tcW w:w="1230" w:type="dxa"/>
            <w:shd w:val="clear" w:color="auto" w:fill="auto"/>
            <w:vAlign w:val="center"/>
            <w:hideMark/>
          </w:tcPr>
          <w:p w:rsidR="00F4273D" w:rsidRPr="00E9743C" w:rsidRDefault="00F4273D" w:rsidP="00E002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Pr="00E9743C">
              <w:rPr>
                <w:rFonts w:ascii="Times New Roman" w:eastAsia="Times New Roman" w:hAnsi="Times New Roman" w:cs="Times New Roman"/>
                <w:b/>
                <w:bCs/>
                <w:color w:val="000000"/>
                <w:sz w:val="20"/>
                <w:szCs w:val="20"/>
              </w:rPr>
              <w:t xml:space="preserve"> </w:t>
            </w:r>
          </w:p>
        </w:tc>
        <w:tc>
          <w:tcPr>
            <w:tcW w:w="1508" w:type="dxa"/>
            <w:shd w:val="clear" w:color="auto" w:fill="auto"/>
            <w:vAlign w:val="center"/>
            <w:hideMark/>
          </w:tcPr>
          <w:p w:rsidR="00F4273D" w:rsidRPr="00E9743C" w:rsidRDefault="00F4273D" w:rsidP="00E002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E9743C">
              <w:rPr>
                <w:rFonts w:ascii="Times New Roman" w:eastAsia="Times New Roman" w:hAnsi="Times New Roman" w:cs="Times New Roman"/>
                <w:b/>
                <w:bCs/>
                <w:color w:val="000000"/>
                <w:sz w:val="20"/>
                <w:szCs w:val="20"/>
              </w:rPr>
              <w:t xml:space="preserve"> </w:t>
            </w:r>
          </w:p>
        </w:tc>
        <w:tc>
          <w:tcPr>
            <w:tcW w:w="1534" w:type="dxa"/>
            <w:shd w:val="clear" w:color="auto" w:fill="auto"/>
            <w:vAlign w:val="center"/>
            <w:hideMark/>
          </w:tcPr>
          <w:p w:rsidR="00F4273D" w:rsidRPr="00E9743C" w:rsidRDefault="00F4273D" w:rsidP="00E002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E9743C">
              <w:rPr>
                <w:rFonts w:ascii="Times New Roman" w:eastAsia="Times New Roman" w:hAnsi="Times New Roman" w:cs="Times New Roman"/>
                <w:b/>
                <w:bCs/>
                <w:color w:val="000000"/>
                <w:sz w:val="20"/>
                <w:szCs w:val="20"/>
              </w:rPr>
              <w:t xml:space="preserve"> </w:t>
            </w:r>
          </w:p>
        </w:tc>
        <w:tc>
          <w:tcPr>
            <w:tcW w:w="1544" w:type="dxa"/>
            <w:shd w:val="clear" w:color="auto" w:fill="auto"/>
            <w:vAlign w:val="center"/>
            <w:hideMark/>
          </w:tcPr>
          <w:p w:rsidR="00F4273D" w:rsidRPr="00E9743C" w:rsidRDefault="00F4273D" w:rsidP="00E002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E9743C">
              <w:rPr>
                <w:rFonts w:ascii="Times New Roman" w:eastAsia="Times New Roman" w:hAnsi="Times New Roman" w:cs="Times New Roman"/>
                <w:b/>
                <w:bCs/>
                <w:color w:val="000000"/>
                <w:sz w:val="20"/>
                <w:szCs w:val="20"/>
              </w:rPr>
              <w:t xml:space="preserve"> </w:t>
            </w:r>
          </w:p>
        </w:tc>
        <w:tc>
          <w:tcPr>
            <w:tcW w:w="2081" w:type="dxa"/>
            <w:shd w:val="clear" w:color="auto" w:fill="auto"/>
            <w:vAlign w:val="center"/>
            <w:hideMark/>
          </w:tcPr>
          <w:p w:rsidR="00F4273D" w:rsidRPr="00E9743C" w:rsidRDefault="00F4273D" w:rsidP="00E002F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E9743C">
              <w:rPr>
                <w:rFonts w:ascii="Times New Roman" w:eastAsia="Times New Roman" w:hAnsi="Times New Roman" w:cs="Times New Roman"/>
                <w:b/>
                <w:bCs/>
                <w:color w:val="000000"/>
                <w:sz w:val="20"/>
                <w:szCs w:val="20"/>
              </w:rPr>
              <w:t xml:space="preserve">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2019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79 151,00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16 729,82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1 394,15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-149,80 </w:t>
            </w:r>
          </w:p>
        </w:tc>
      </w:tr>
      <w:tr w:rsidR="00714AA0" w:rsidRPr="00E9743C" w:rsidTr="00A15A8A">
        <w:trPr>
          <w:trHeight w:val="50"/>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2020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80 338,27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18 428,87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1 535,74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1 430,43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2021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81 543,34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20 430,50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1 702,54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5 083,94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2022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82 766,49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22 814,86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1 901,24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11 242,56 </w:t>
            </w:r>
          </w:p>
        </w:tc>
      </w:tr>
      <w:tr w:rsidR="00714AA0" w:rsidRPr="00E9743C" w:rsidTr="00A15A8A">
        <w:trPr>
          <w:trHeight w:val="42"/>
        </w:trPr>
        <w:tc>
          <w:tcPr>
            <w:tcW w:w="845" w:type="dxa"/>
            <w:shd w:val="clear" w:color="auto" w:fill="auto"/>
            <w:vAlign w:val="center"/>
            <w:hideMark/>
          </w:tcPr>
          <w:p w:rsidR="00714AA0" w:rsidRPr="00E002FB" w:rsidRDefault="00714AA0" w:rsidP="00E002FB">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5 </w:t>
            </w:r>
          </w:p>
        </w:tc>
        <w:tc>
          <w:tcPr>
            <w:tcW w:w="634" w:type="dxa"/>
            <w:shd w:val="clear" w:color="auto" w:fill="auto"/>
            <w:vAlign w:val="center"/>
            <w:hideMark/>
          </w:tcPr>
          <w:p w:rsidR="00714AA0" w:rsidRPr="00E002FB" w:rsidRDefault="00714AA0" w:rsidP="00E002FB">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2023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84 007,99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25 692,86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2 141,07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20 459,92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6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2024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85 268,11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18 119,71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1 509,98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22 137,01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7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2025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86 547,13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18 512,36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1 542,70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24 248,14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2026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87 845,33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18 923,69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1 576,97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26 821,05 </w:t>
            </w:r>
          </w:p>
        </w:tc>
      </w:tr>
      <w:tr w:rsidR="00714AA0" w:rsidRPr="00E9743C" w:rsidTr="00A15A8A">
        <w:trPr>
          <w:trHeight w:val="42"/>
        </w:trPr>
        <w:tc>
          <w:tcPr>
            <w:tcW w:w="845" w:type="dxa"/>
            <w:shd w:val="clear" w:color="auto" w:fill="auto"/>
            <w:vAlign w:val="center"/>
            <w:hideMark/>
          </w:tcPr>
          <w:p w:rsidR="00714AA0" w:rsidRPr="003F6EDC" w:rsidRDefault="00714AA0" w:rsidP="00E002FB">
            <w:pPr>
              <w:spacing w:after="0" w:line="240" w:lineRule="auto"/>
              <w:jc w:val="center"/>
              <w:rPr>
                <w:rFonts w:ascii="Times New Roman" w:eastAsia="Times New Roman" w:hAnsi="Times New Roman" w:cs="Times New Roman"/>
                <w:i/>
                <w:color w:val="000000"/>
                <w:sz w:val="20"/>
                <w:szCs w:val="20"/>
              </w:rPr>
            </w:pPr>
            <w:r w:rsidRPr="003F6EDC">
              <w:rPr>
                <w:rFonts w:ascii="Times New Roman" w:eastAsia="Times New Roman" w:hAnsi="Times New Roman" w:cs="Times New Roman"/>
                <w:i/>
                <w:color w:val="000000"/>
                <w:sz w:val="20"/>
                <w:szCs w:val="20"/>
              </w:rPr>
              <w:t xml:space="preserve">9 </w:t>
            </w:r>
          </w:p>
        </w:tc>
        <w:tc>
          <w:tcPr>
            <w:tcW w:w="634" w:type="dxa"/>
            <w:shd w:val="clear" w:color="auto" w:fill="auto"/>
            <w:vAlign w:val="center"/>
            <w:hideMark/>
          </w:tcPr>
          <w:p w:rsidR="00714AA0" w:rsidRPr="003F6EDC" w:rsidRDefault="00714AA0" w:rsidP="00E002FB">
            <w:pPr>
              <w:spacing w:after="0" w:line="240" w:lineRule="auto"/>
              <w:jc w:val="center"/>
              <w:rPr>
                <w:rFonts w:ascii="Times New Roman" w:eastAsia="Times New Roman" w:hAnsi="Times New Roman" w:cs="Times New Roman"/>
                <w:i/>
                <w:color w:val="000000"/>
                <w:sz w:val="20"/>
                <w:szCs w:val="20"/>
              </w:rPr>
            </w:pPr>
            <w:r w:rsidRPr="003F6EDC">
              <w:rPr>
                <w:rFonts w:ascii="Times New Roman" w:eastAsia="Times New Roman" w:hAnsi="Times New Roman" w:cs="Times New Roman"/>
                <w:i/>
                <w:color w:val="000000"/>
                <w:sz w:val="20"/>
                <w:szCs w:val="20"/>
              </w:rPr>
              <w:t xml:space="preserve">2027 </w:t>
            </w:r>
          </w:p>
        </w:tc>
        <w:tc>
          <w:tcPr>
            <w:tcW w:w="1230" w:type="dxa"/>
            <w:shd w:val="clear" w:color="auto" w:fill="auto"/>
            <w:vAlign w:val="center"/>
            <w:hideMark/>
          </w:tcPr>
          <w:p w:rsidR="00714AA0" w:rsidRPr="003F6EDC" w:rsidRDefault="00714AA0" w:rsidP="00714AA0">
            <w:pPr>
              <w:spacing w:after="0" w:line="240" w:lineRule="auto"/>
              <w:jc w:val="center"/>
              <w:rPr>
                <w:rFonts w:ascii="Times New Roman" w:eastAsia="Times New Roman" w:hAnsi="Times New Roman" w:cs="Times New Roman"/>
                <w:i/>
                <w:color w:val="000000"/>
                <w:sz w:val="20"/>
                <w:szCs w:val="20"/>
              </w:rPr>
            </w:pPr>
            <w:r w:rsidRPr="003F6EDC">
              <w:rPr>
                <w:rFonts w:ascii="Times New Roman" w:eastAsia="Times New Roman" w:hAnsi="Times New Roman" w:cs="Times New Roman"/>
                <w:i/>
                <w:color w:val="000000"/>
                <w:sz w:val="20"/>
                <w:szCs w:val="20"/>
              </w:rPr>
              <w:t xml:space="preserve">89 163,01 </w:t>
            </w:r>
          </w:p>
        </w:tc>
        <w:tc>
          <w:tcPr>
            <w:tcW w:w="1508" w:type="dxa"/>
            <w:shd w:val="clear" w:color="auto" w:fill="auto"/>
            <w:vAlign w:val="center"/>
            <w:hideMark/>
          </w:tcPr>
          <w:p w:rsidR="00714AA0" w:rsidRPr="003F6EDC" w:rsidRDefault="00714AA0" w:rsidP="00714AA0">
            <w:pPr>
              <w:spacing w:after="0" w:line="240" w:lineRule="auto"/>
              <w:jc w:val="center"/>
              <w:rPr>
                <w:rFonts w:ascii="Times New Roman" w:eastAsia="Times New Roman" w:hAnsi="Times New Roman" w:cs="Times New Roman"/>
                <w:i/>
                <w:color w:val="000000"/>
                <w:sz w:val="20"/>
                <w:szCs w:val="20"/>
              </w:rPr>
            </w:pPr>
            <w:r w:rsidRPr="003F6EDC">
              <w:rPr>
                <w:rFonts w:ascii="Times New Roman" w:eastAsia="Times New Roman" w:hAnsi="Times New Roman" w:cs="Times New Roman"/>
                <w:i/>
                <w:color w:val="000000"/>
                <w:sz w:val="20"/>
                <w:szCs w:val="20"/>
              </w:rPr>
              <w:t xml:space="preserve">19 354,91 </w:t>
            </w:r>
          </w:p>
        </w:tc>
        <w:tc>
          <w:tcPr>
            <w:tcW w:w="1534" w:type="dxa"/>
            <w:shd w:val="clear" w:color="auto" w:fill="auto"/>
            <w:vAlign w:val="center"/>
            <w:hideMark/>
          </w:tcPr>
          <w:p w:rsidR="00714AA0" w:rsidRPr="003F6EDC" w:rsidRDefault="00714AA0" w:rsidP="00714AA0">
            <w:pPr>
              <w:spacing w:after="0" w:line="240" w:lineRule="auto"/>
              <w:jc w:val="center"/>
              <w:rPr>
                <w:rFonts w:ascii="Times New Roman" w:eastAsia="Times New Roman" w:hAnsi="Times New Roman" w:cs="Times New Roman"/>
                <w:i/>
                <w:color w:val="000000"/>
                <w:sz w:val="20"/>
                <w:szCs w:val="20"/>
              </w:rPr>
            </w:pPr>
            <w:r w:rsidRPr="003F6EDC">
              <w:rPr>
                <w:rFonts w:ascii="Times New Roman" w:eastAsia="Times New Roman" w:hAnsi="Times New Roman" w:cs="Times New Roman"/>
                <w:i/>
                <w:color w:val="000000"/>
                <w:sz w:val="20"/>
                <w:szCs w:val="20"/>
              </w:rPr>
              <w:t xml:space="preserve">1 612,91 </w:t>
            </w:r>
          </w:p>
        </w:tc>
        <w:tc>
          <w:tcPr>
            <w:tcW w:w="1544" w:type="dxa"/>
            <w:shd w:val="clear" w:color="auto" w:fill="auto"/>
            <w:vAlign w:val="center"/>
            <w:hideMark/>
          </w:tcPr>
          <w:p w:rsidR="00714AA0" w:rsidRPr="003F6EDC" w:rsidRDefault="00714AA0" w:rsidP="00714AA0">
            <w:pPr>
              <w:spacing w:after="0" w:line="240" w:lineRule="auto"/>
              <w:jc w:val="center"/>
              <w:rPr>
                <w:rFonts w:ascii="Times New Roman" w:eastAsia="Times New Roman" w:hAnsi="Times New Roman" w:cs="Times New Roman"/>
                <w:i/>
                <w:color w:val="000000"/>
                <w:sz w:val="20"/>
                <w:szCs w:val="20"/>
              </w:rPr>
            </w:pPr>
            <w:r w:rsidRPr="003F6EDC">
              <w:rPr>
                <w:rFonts w:ascii="Times New Roman" w:eastAsia="Times New Roman" w:hAnsi="Times New Roman" w:cs="Times New Roman"/>
                <w:i/>
                <w:color w:val="000000"/>
                <w:sz w:val="20"/>
                <w:szCs w:val="20"/>
              </w:rPr>
              <w:t xml:space="preserve">674,57 </w:t>
            </w:r>
          </w:p>
        </w:tc>
        <w:tc>
          <w:tcPr>
            <w:tcW w:w="2081" w:type="dxa"/>
            <w:shd w:val="clear" w:color="auto" w:fill="auto"/>
            <w:vAlign w:val="center"/>
            <w:hideMark/>
          </w:tcPr>
          <w:p w:rsidR="00714AA0" w:rsidRPr="003F6EDC" w:rsidRDefault="00714AA0" w:rsidP="00714AA0">
            <w:pPr>
              <w:spacing w:after="0" w:line="240" w:lineRule="auto"/>
              <w:jc w:val="center"/>
              <w:rPr>
                <w:rFonts w:ascii="Times New Roman" w:eastAsia="Times New Roman" w:hAnsi="Times New Roman" w:cs="Times New Roman"/>
                <w:i/>
                <w:color w:val="000000"/>
                <w:sz w:val="20"/>
                <w:szCs w:val="20"/>
              </w:rPr>
            </w:pPr>
            <w:r w:rsidRPr="003F6EDC">
              <w:rPr>
                <w:rFonts w:ascii="Times New Roman" w:eastAsia="Times New Roman" w:hAnsi="Times New Roman" w:cs="Times New Roman"/>
                <w:i/>
                <w:color w:val="000000"/>
                <w:sz w:val="20"/>
                <w:szCs w:val="20"/>
              </w:rPr>
              <w:t xml:space="preserve">38 842,74 </w:t>
            </w:r>
          </w:p>
        </w:tc>
      </w:tr>
      <w:tr w:rsidR="00714AA0" w:rsidRPr="00E9743C" w:rsidTr="00A15A8A">
        <w:trPr>
          <w:trHeight w:val="42"/>
        </w:trPr>
        <w:tc>
          <w:tcPr>
            <w:tcW w:w="845" w:type="dxa"/>
            <w:shd w:val="clear" w:color="auto" w:fill="auto"/>
            <w:vAlign w:val="center"/>
            <w:hideMark/>
          </w:tcPr>
          <w:p w:rsidR="00714AA0" w:rsidRPr="00E002FB" w:rsidRDefault="00714AA0" w:rsidP="00E002FB">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10 </w:t>
            </w:r>
          </w:p>
        </w:tc>
        <w:tc>
          <w:tcPr>
            <w:tcW w:w="634" w:type="dxa"/>
            <w:shd w:val="clear" w:color="auto" w:fill="auto"/>
            <w:vAlign w:val="center"/>
            <w:hideMark/>
          </w:tcPr>
          <w:p w:rsidR="00714AA0" w:rsidRPr="00E002FB" w:rsidRDefault="00714AA0" w:rsidP="00E002FB">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2028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90 500,46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19 807,33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1 650,61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51 566,34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2029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91 857,97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20 282,39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1 690,20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65 028,96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2030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93 235,84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20 781,64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1 731,80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79 270,08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2031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94 634,37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21 306,79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1 775,57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94 331,68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2032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96 053,89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21 859,70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1 821,64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110 258,47 </w:t>
            </w:r>
          </w:p>
        </w:tc>
      </w:tr>
      <w:tr w:rsidR="00714AA0" w:rsidRPr="00E9743C" w:rsidTr="00A15A8A">
        <w:trPr>
          <w:trHeight w:val="42"/>
        </w:trPr>
        <w:tc>
          <w:tcPr>
            <w:tcW w:w="845"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15 </w:t>
            </w:r>
          </w:p>
        </w:tc>
        <w:tc>
          <w:tcPr>
            <w:tcW w:w="634" w:type="dxa"/>
            <w:shd w:val="clear" w:color="auto" w:fill="auto"/>
            <w:vAlign w:val="center"/>
            <w:hideMark/>
          </w:tcPr>
          <w:p w:rsidR="00714AA0" w:rsidRPr="00E9743C" w:rsidRDefault="00714AA0"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2033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97 494,70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22 442,41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1 870,20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127 098,17 </w:t>
            </w:r>
          </w:p>
        </w:tc>
      </w:tr>
      <w:tr w:rsidR="00714AA0" w:rsidRPr="00E9743C" w:rsidTr="00A15A8A">
        <w:trPr>
          <w:trHeight w:val="42"/>
        </w:trPr>
        <w:tc>
          <w:tcPr>
            <w:tcW w:w="845" w:type="dxa"/>
            <w:shd w:val="clear" w:color="auto" w:fill="auto"/>
            <w:vAlign w:val="center"/>
            <w:hideMark/>
          </w:tcPr>
          <w:p w:rsidR="00714AA0" w:rsidRPr="00C12885" w:rsidRDefault="00714AA0" w:rsidP="00E002FB">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16 </w:t>
            </w:r>
          </w:p>
        </w:tc>
        <w:tc>
          <w:tcPr>
            <w:tcW w:w="634" w:type="dxa"/>
            <w:shd w:val="clear" w:color="auto" w:fill="auto"/>
            <w:vAlign w:val="center"/>
            <w:hideMark/>
          </w:tcPr>
          <w:p w:rsidR="00714AA0" w:rsidRPr="00C12885" w:rsidRDefault="00714AA0" w:rsidP="00E002FB">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2034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98 957,12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23 057,16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1 921,43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144 901,69 </w:t>
            </w:r>
          </w:p>
        </w:tc>
      </w:tr>
      <w:tr w:rsidR="00714AA0" w:rsidRPr="00E9743C" w:rsidTr="00A15A8A">
        <w:trPr>
          <w:trHeight w:val="42"/>
        </w:trPr>
        <w:tc>
          <w:tcPr>
            <w:tcW w:w="845" w:type="dxa"/>
            <w:shd w:val="clear" w:color="auto" w:fill="auto"/>
            <w:vAlign w:val="center"/>
            <w:hideMark/>
          </w:tcPr>
          <w:p w:rsidR="00714AA0" w:rsidRPr="00714AA0" w:rsidRDefault="00714AA0" w:rsidP="00E002FB">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17 </w:t>
            </w:r>
          </w:p>
        </w:tc>
        <w:tc>
          <w:tcPr>
            <w:tcW w:w="634" w:type="dxa"/>
            <w:shd w:val="clear" w:color="auto" w:fill="auto"/>
            <w:vAlign w:val="center"/>
            <w:hideMark/>
          </w:tcPr>
          <w:p w:rsidR="00714AA0" w:rsidRPr="00714AA0" w:rsidRDefault="00714AA0" w:rsidP="00E002FB">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2035 </w:t>
            </w:r>
          </w:p>
        </w:tc>
        <w:tc>
          <w:tcPr>
            <w:tcW w:w="1230"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100 441,48 </w:t>
            </w:r>
          </w:p>
        </w:tc>
        <w:tc>
          <w:tcPr>
            <w:tcW w:w="1508"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23 706,41 </w:t>
            </w:r>
          </w:p>
        </w:tc>
        <w:tc>
          <w:tcPr>
            <w:tcW w:w="153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1 975,53 </w:t>
            </w:r>
          </w:p>
        </w:tc>
        <w:tc>
          <w:tcPr>
            <w:tcW w:w="1544"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714AA0" w:rsidRPr="00714AA0" w:rsidRDefault="00714AA0"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163 723,53 </w:t>
            </w:r>
          </w:p>
        </w:tc>
      </w:tr>
      <w:tr w:rsidR="00F218B6" w:rsidRPr="00E9743C" w:rsidTr="00A15A8A">
        <w:trPr>
          <w:trHeight w:val="42"/>
        </w:trPr>
        <w:tc>
          <w:tcPr>
            <w:tcW w:w="845" w:type="dxa"/>
            <w:shd w:val="clear" w:color="auto" w:fill="auto"/>
            <w:vAlign w:val="center"/>
            <w:hideMark/>
          </w:tcPr>
          <w:p w:rsidR="00F218B6" w:rsidRPr="003F6EDC" w:rsidRDefault="00F218B6" w:rsidP="00E002FB">
            <w:pPr>
              <w:spacing w:after="0" w:line="240" w:lineRule="auto"/>
              <w:jc w:val="center"/>
              <w:rPr>
                <w:rFonts w:ascii="Times New Roman" w:eastAsia="Times New Roman" w:hAnsi="Times New Roman" w:cs="Times New Roman"/>
                <w:b/>
                <w:i/>
                <w:color w:val="000000"/>
                <w:sz w:val="20"/>
                <w:szCs w:val="20"/>
              </w:rPr>
            </w:pPr>
            <w:r w:rsidRPr="003F6EDC">
              <w:rPr>
                <w:rFonts w:ascii="Times New Roman" w:eastAsia="Times New Roman" w:hAnsi="Times New Roman" w:cs="Times New Roman"/>
                <w:b/>
                <w:i/>
                <w:color w:val="000000"/>
                <w:sz w:val="20"/>
                <w:szCs w:val="20"/>
              </w:rPr>
              <w:t xml:space="preserve">18 </w:t>
            </w:r>
          </w:p>
        </w:tc>
        <w:tc>
          <w:tcPr>
            <w:tcW w:w="634" w:type="dxa"/>
            <w:shd w:val="clear" w:color="auto" w:fill="auto"/>
            <w:vAlign w:val="center"/>
            <w:hideMark/>
          </w:tcPr>
          <w:p w:rsidR="00F218B6" w:rsidRPr="003F6EDC" w:rsidRDefault="00F218B6" w:rsidP="00E002FB">
            <w:pPr>
              <w:spacing w:after="0" w:line="240" w:lineRule="auto"/>
              <w:jc w:val="center"/>
              <w:rPr>
                <w:rFonts w:ascii="Times New Roman" w:eastAsia="Times New Roman" w:hAnsi="Times New Roman" w:cs="Times New Roman"/>
                <w:b/>
                <w:i/>
                <w:color w:val="000000"/>
                <w:sz w:val="20"/>
                <w:szCs w:val="20"/>
              </w:rPr>
            </w:pPr>
            <w:r w:rsidRPr="003F6EDC">
              <w:rPr>
                <w:rFonts w:ascii="Times New Roman" w:eastAsia="Times New Roman" w:hAnsi="Times New Roman" w:cs="Times New Roman"/>
                <w:b/>
                <w:i/>
                <w:color w:val="000000"/>
                <w:sz w:val="20"/>
                <w:szCs w:val="20"/>
              </w:rPr>
              <w:t xml:space="preserve">2036 </w:t>
            </w:r>
          </w:p>
        </w:tc>
        <w:tc>
          <w:tcPr>
            <w:tcW w:w="1230" w:type="dxa"/>
            <w:shd w:val="clear" w:color="auto" w:fill="auto"/>
            <w:vAlign w:val="center"/>
            <w:hideMark/>
          </w:tcPr>
          <w:p w:rsidR="00F218B6" w:rsidRPr="003F6EDC" w:rsidRDefault="00F218B6" w:rsidP="00714AA0">
            <w:pPr>
              <w:spacing w:after="0" w:line="240" w:lineRule="auto"/>
              <w:jc w:val="center"/>
              <w:rPr>
                <w:rFonts w:ascii="Times New Roman" w:eastAsia="Times New Roman" w:hAnsi="Times New Roman" w:cs="Times New Roman"/>
                <w:b/>
                <w:i/>
                <w:color w:val="000000"/>
                <w:sz w:val="20"/>
                <w:szCs w:val="20"/>
              </w:rPr>
            </w:pPr>
            <w:r w:rsidRPr="003F6EDC">
              <w:rPr>
                <w:rFonts w:ascii="Times New Roman" w:eastAsia="Times New Roman" w:hAnsi="Times New Roman" w:cs="Times New Roman"/>
                <w:b/>
                <w:i/>
                <w:color w:val="000000"/>
                <w:sz w:val="20"/>
                <w:szCs w:val="20"/>
              </w:rPr>
              <w:t xml:space="preserve">101 948,10 </w:t>
            </w:r>
          </w:p>
        </w:tc>
        <w:tc>
          <w:tcPr>
            <w:tcW w:w="1508"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i/>
                <w:color w:val="000000"/>
                <w:sz w:val="20"/>
                <w:szCs w:val="20"/>
              </w:rPr>
            </w:pPr>
            <w:r w:rsidRPr="00C30428">
              <w:rPr>
                <w:rFonts w:ascii="Times New Roman" w:eastAsia="Times New Roman" w:hAnsi="Times New Roman" w:cs="Times New Roman"/>
                <w:b/>
                <w:i/>
                <w:color w:val="000000"/>
                <w:sz w:val="20"/>
                <w:szCs w:val="20"/>
              </w:rPr>
              <w:t xml:space="preserve">47 711,71 </w:t>
            </w:r>
          </w:p>
        </w:tc>
        <w:tc>
          <w:tcPr>
            <w:tcW w:w="1534"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i/>
                <w:color w:val="000000"/>
                <w:sz w:val="20"/>
                <w:szCs w:val="20"/>
              </w:rPr>
            </w:pPr>
            <w:r w:rsidRPr="00C30428">
              <w:rPr>
                <w:rFonts w:ascii="Times New Roman" w:eastAsia="Times New Roman" w:hAnsi="Times New Roman" w:cs="Times New Roman"/>
                <w:b/>
                <w:i/>
                <w:color w:val="000000"/>
                <w:sz w:val="20"/>
                <w:szCs w:val="20"/>
              </w:rPr>
              <w:t xml:space="preserve">3 975,98 </w:t>
            </w:r>
          </w:p>
        </w:tc>
        <w:tc>
          <w:tcPr>
            <w:tcW w:w="1544"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i/>
                <w:color w:val="000000"/>
                <w:sz w:val="20"/>
                <w:szCs w:val="20"/>
              </w:rPr>
            </w:pPr>
            <w:r w:rsidRPr="00C30428">
              <w:rPr>
                <w:rFonts w:ascii="Times New Roman" w:eastAsia="Times New Roman" w:hAnsi="Times New Roman" w:cs="Times New Roman"/>
                <w:b/>
                <w:i/>
                <w:color w:val="000000"/>
                <w:sz w:val="20"/>
                <w:szCs w:val="20"/>
              </w:rPr>
              <w:t xml:space="preserve">674,57 </w:t>
            </w:r>
          </w:p>
        </w:tc>
        <w:tc>
          <w:tcPr>
            <w:tcW w:w="2081"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i/>
                <w:color w:val="000000"/>
                <w:sz w:val="20"/>
                <w:szCs w:val="20"/>
              </w:rPr>
            </w:pPr>
            <w:r w:rsidRPr="00C30428">
              <w:rPr>
                <w:rFonts w:ascii="Times New Roman" w:eastAsia="Times New Roman" w:hAnsi="Times New Roman" w:cs="Times New Roman"/>
                <w:b/>
                <w:i/>
                <w:color w:val="000000"/>
                <w:sz w:val="20"/>
                <w:szCs w:val="20"/>
              </w:rPr>
              <w:t xml:space="preserve">207 407,21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19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2037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103 477,32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48 427,39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4 035,62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252 694,55 </w:t>
            </w:r>
          </w:p>
        </w:tc>
      </w:tr>
      <w:tr w:rsidR="00F218B6" w:rsidRPr="00E9743C" w:rsidTr="00A15A8A">
        <w:trPr>
          <w:trHeight w:val="42"/>
        </w:trPr>
        <w:tc>
          <w:tcPr>
            <w:tcW w:w="845" w:type="dxa"/>
            <w:shd w:val="clear" w:color="auto" w:fill="auto"/>
            <w:vAlign w:val="center"/>
            <w:hideMark/>
          </w:tcPr>
          <w:p w:rsidR="00F218B6" w:rsidRPr="00FC2351" w:rsidRDefault="00F218B6" w:rsidP="00E002FB">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 </w:t>
            </w:r>
          </w:p>
        </w:tc>
        <w:tc>
          <w:tcPr>
            <w:tcW w:w="634" w:type="dxa"/>
            <w:shd w:val="clear" w:color="auto" w:fill="auto"/>
            <w:vAlign w:val="center"/>
            <w:hideMark/>
          </w:tcPr>
          <w:p w:rsidR="00F218B6" w:rsidRPr="00FC2351" w:rsidRDefault="00F218B6" w:rsidP="00E002FB">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2038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105 029,48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49 153,80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4 096,15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299 628,57 </w:t>
            </w:r>
          </w:p>
        </w:tc>
      </w:tr>
      <w:tr w:rsidR="00F218B6" w:rsidRPr="00E9743C" w:rsidTr="00A15A8A">
        <w:trPr>
          <w:trHeight w:val="42"/>
        </w:trPr>
        <w:tc>
          <w:tcPr>
            <w:tcW w:w="845" w:type="dxa"/>
            <w:shd w:val="clear" w:color="auto" w:fill="auto"/>
            <w:vAlign w:val="center"/>
            <w:hideMark/>
          </w:tcPr>
          <w:p w:rsidR="00F218B6" w:rsidRPr="00D66B40" w:rsidRDefault="00F218B6" w:rsidP="00E002FB">
            <w:pPr>
              <w:spacing w:after="0" w:line="240" w:lineRule="auto"/>
              <w:jc w:val="center"/>
              <w:rPr>
                <w:rFonts w:ascii="Times New Roman" w:eastAsia="Times New Roman" w:hAnsi="Times New Roman" w:cs="Times New Roman"/>
                <w:color w:val="000000"/>
                <w:sz w:val="20"/>
                <w:szCs w:val="20"/>
              </w:rPr>
            </w:pPr>
            <w:r w:rsidRPr="00D66B40">
              <w:rPr>
                <w:rFonts w:ascii="Times New Roman" w:eastAsia="Times New Roman" w:hAnsi="Times New Roman" w:cs="Times New Roman"/>
                <w:color w:val="000000"/>
                <w:sz w:val="20"/>
                <w:szCs w:val="20"/>
              </w:rPr>
              <w:t xml:space="preserve">21 </w:t>
            </w:r>
          </w:p>
        </w:tc>
        <w:tc>
          <w:tcPr>
            <w:tcW w:w="634" w:type="dxa"/>
            <w:shd w:val="clear" w:color="auto" w:fill="auto"/>
            <w:vAlign w:val="center"/>
            <w:hideMark/>
          </w:tcPr>
          <w:p w:rsidR="00F218B6" w:rsidRPr="00D66B40" w:rsidRDefault="00F218B6" w:rsidP="00E002FB">
            <w:pPr>
              <w:spacing w:after="0" w:line="240" w:lineRule="auto"/>
              <w:jc w:val="center"/>
              <w:rPr>
                <w:rFonts w:ascii="Times New Roman" w:eastAsia="Times New Roman" w:hAnsi="Times New Roman" w:cs="Times New Roman"/>
                <w:color w:val="000000"/>
                <w:sz w:val="20"/>
                <w:szCs w:val="20"/>
              </w:rPr>
            </w:pPr>
            <w:r w:rsidRPr="00D66B40">
              <w:rPr>
                <w:rFonts w:ascii="Times New Roman" w:eastAsia="Times New Roman" w:hAnsi="Times New Roman" w:cs="Times New Roman"/>
                <w:color w:val="000000"/>
                <w:sz w:val="20"/>
                <w:szCs w:val="20"/>
              </w:rPr>
              <w:t xml:space="preserve">2039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106 604,92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49 891,10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4 157,59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348 253,33 </w:t>
            </w:r>
          </w:p>
        </w:tc>
      </w:tr>
      <w:tr w:rsidR="00F218B6" w:rsidRPr="00E9743C" w:rsidTr="00A15A8A">
        <w:trPr>
          <w:trHeight w:val="42"/>
        </w:trPr>
        <w:tc>
          <w:tcPr>
            <w:tcW w:w="845" w:type="dxa"/>
            <w:shd w:val="clear" w:color="auto" w:fill="auto"/>
            <w:vAlign w:val="center"/>
            <w:hideMark/>
          </w:tcPr>
          <w:p w:rsidR="00F218B6" w:rsidRPr="00D66B40" w:rsidRDefault="00F218B6" w:rsidP="00E002FB">
            <w:pPr>
              <w:spacing w:after="0" w:line="240" w:lineRule="auto"/>
              <w:jc w:val="center"/>
              <w:rPr>
                <w:rFonts w:ascii="Times New Roman" w:eastAsia="Times New Roman" w:hAnsi="Times New Roman" w:cs="Times New Roman"/>
                <w:color w:val="000000"/>
                <w:sz w:val="20"/>
                <w:szCs w:val="20"/>
              </w:rPr>
            </w:pPr>
            <w:r w:rsidRPr="00D66B40">
              <w:rPr>
                <w:rFonts w:ascii="Times New Roman" w:eastAsia="Times New Roman" w:hAnsi="Times New Roman" w:cs="Times New Roman"/>
                <w:color w:val="000000"/>
                <w:sz w:val="20"/>
                <w:szCs w:val="20"/>
              </w:rPr>
              <w:t xml:space="preserve">22 </w:t>
            </w:r>
          </w:p>
        </w:tc>
        <w:tc>
          <w:tcPr>
            <w:tcW w:w="634" w:type="dxa"/>
            <w:shd w:val="clear" w:color="auto" w:fill="auto"/>
            <w:vAlign w:val="center"/>
            <w:hideMark/>
          </w:tcPr>
          <w:p w:rsidR="00F218B6" w:rsidRPr="00D66B40" w:rsidRDefault="00F218B6" w:rsidP="00E002FB">
            <w:pPr>
              <w:spacing w:after="0" w:line="240" w:lineRule="auto"/>
              <w:jc w:val="center"/>
              <w:rPr>
                <w:rFonts w:ascii="Times New Roman" w:eastAsia="Times New Roman" w:hAnsi="Times New Roman" w:cs="Times New Roman"/>
                <w:color w:val="000000"/>
                <w:sz w:val="20"/>
                <w:szCs w:val="20"/>
              </w:rPr>
            </w:pPr>
            <w:r w:rsidRPr="00D66B40">
              <w:rPr>
                <w:rFonts w:ascii="Times New Roman" w:eastAsia="Times New Roman" w:hAnsi="Times New Roman" w:cs="Times New Roman"/>
                <w:color w:val="000000"/>
                <w:sz w:val="20"/>
                <w:szCs w:val="20"/>
              </w:rPr>
              <w:t xml:space="preserve">2040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108 203,99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50 639,47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4 219,96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398 613,92 </w:t>
            </w:r>
          </w:p>
        </w:tc>
      </w:tr>
      <w:tr w:rsidR="00F218B6" w:rsidRPr="00E9743C" w:rsidTr="00A15A8A">
        <w:trPr>
          <w:trHeight w:val="42"/>
        </w:trPr>
        <w:tc>
          <w:tcPr>
            <w:tcW w:w="845" w:type="dxa"/>
            <w:shd w:val="clear" w:color="auto" w:fill="auto"/>
            <w:vAlign w:val="center"/>
            <w:hideMark/>
          </w:tcPr>
          <w:p w:rsidR="00F218B6" w:rsidRPr="00AD28CE" w:rsidRDefault="00F218B6" w:rsidP="00E002FB">
            <w:pPr>
              <w:spacing w:after="0" w:line="240" w:lineRule="auto"/>
              <w:jc w:val="center"/>
              <w:rPr>
                <w:rFonts w:ascii="Times New Roman" w:eastAsia="Times New Roman" w:hAnsi="Times New Roman" w:cs="Times New Roman"/>
                <w:color w:val="000000"/>
                <w:sz w:val="20"/>
                <w:szCs w:val="20"/>
              </w:rPr>
            </w:pPr>
            <w:r w:rsidRPr="00AD28CE">
              <w:rPr>
                <w:rFonts w:ascii="Times New Roman" w:eastAsia="Times New Roman" w:hAnsi="Times New Roman" w:cs="Times New Roman"/>
                <w:color w:val="000000"/>
                <w:sz w:val="20"/>
                <w:szCs w:val="20"/>
              </w:rPr>
              <w:t xml:space="preserve">23 </w:t>
            </w:r>
          </w:p>
        </w:tc>
        <w:tc>
          <w:tcPr>
            <w:tcW w:w="634" w:type="dxa"/>
            <w:shd w:val="clear" w:color="auto" w:fill="auto"/>
            <w:vAlign w:val="center"/>
            <w:hideMark/>
          </w:tcPr>
          <w:p w:rsidR="00F218B6" w:rsidRPr="00AD28CE" w:rsidRDefault="00F218B6" w:rsidP="00E002FB">
            <w:pPr>
              <w:spacing w:after="0" w:line="240" w:lineRule="auto"/>
              <w:jc w:val="center"/>
              <w:rPr>
                <w:rFonts w:ascii="Times New Roman" w:eastAsia="Times New Roman" w:hAnsi="Times New Roman" w:cs="Times New Roman"/>
                <w:color w:val="000000"/>
                <w:sz w:val="20"/>
                <w:szCs w:val="20"/>
              </w:rPr>
            </w:pPr>
            <w:r w:rsidRPr="00AD28CE">
              <w:rPr>
                <w:rFonts w:ascii="Times New Roman" w:eastAsia="Times New Roman" w:hAnsi="Times New Roman" w:cs="Times New Roman"/>
                <w:color w:val="000000"/>
                <w:sz w:val="20"/>
                <w:szCs w:val="20"/>
              </w:rPr>
              <w:t xml:space="preserve">2041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109 827,05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51 399,06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4 283,26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450 756,50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24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2042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111 474,46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52 170,05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4 347,50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504 728,35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25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2043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113 146,58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52 952,60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4 412,72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560 577,83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26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2044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114 843,78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53 746,89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4 478,91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618 354,47 </w:t>
            </w:r>
          </w:p>
        </w:tc>
      </w:tr>
      <w:tr w:rsidR="00F218B6" w:rsidRPr="00E9743C" w:rsidTr="00A15A8A">
        <w:trPr>
          <w:trHeight w:val="42"/>
        </w:trPr>
        <w:tc>
          <w:tcPr>
            <w:tcW w:w="845" w:type="dxa"/>
            <w:shd w:val="clear" w:color="auto" w:fill="auto"/>
            <w:vAlign w:val="center"/>
            <w:hideMark/>
          </w:tcPr>
          <w:p w:rsidR="00F218B6" w:rsidRPr="003F6EDC" w:rsidRDefault="00F218B6" w:rsidP="00E002FB">
            <w:pPr>
              <w:spacing w:after="0" w:line="240" w:lineRule="auto"/>
              <w:jc w:val="center"/>
              <w:rPr>
                <w:rFonts w:ascii="Times New Roman" w:eastAsia="Times New Roman" w:hAnsi="Times New Roman" w:cs="Times New Roman"/>
                <w:b/>
                <w:color w:val="000000"/>
                <w:sz w:val="20"/>
                <w:szCs w:val="20"/>
              </w:rPr>
            </w:pPr>
            <w:r w:rsidRPr="003F6EDC">
              <w:rPr>
                <w:rFonts w:ascii="Times New Roman" w:eastAsia="Times New Roman" w:hAnsi="Times New Roman" w:cs="Times New Roman"/>
                <w:b/>
                <w:color w:val="000000"/>
                <w:sz w:val="20"/>
                <w:szCs w:val="20"/>
              </w:rPr>
              <w:t xml:space="preserve">27 </w:t>
            </w:r>
          </w:p>
        </w:tc>
        <w:tc>
          <w:tcPr>
            <w:tcW w:w="634" w:type="dxa"/>
            <w:shd w:val="clear" w:color="auto" w:fill="auto"/>
            <w:vAlign w:val="center"/>
            <w:hideMark/>
          </w:tcPr>
          <w:p w:rsidR="00F218B6" w:rsidRPr="003F6EDC" w:rsidRDefault="00F218B6" w:rsidP="00E002FB">
            <w:pPr>
              <w:spacing w:after="0" w:line="240" w:lineRule="auto"/>
              <w:jc w:val="center"/>
              <w:rPr>
                <w:rFonts w:ascii="Times New Roman" w:eastAsia="Times New Roman" w:hAnsi="Times New Roman" w:cs="Times New Roman"/>
                <w:b/>
                <w:color w:val="000000"/>
                <w:sz w:val="20"/>
                <w:szCs w:val="20"/>
              </w:rPr>
            </w:pPr>
            <w:r w:rsidRPr="003F6EDC">
              <w:rPr>
                <w:rFonts w:ascii="Times New Roman" w:eastAsia="Times New Roman" w:hAnsi="Times New Roman" w:cs="Times New Roman"/>
                <w:b/>
                <w:color w:val="000000"/>
                <w:sz w:val="20"/>
                <w:szCs w:val="20"/>
              </w:rPr>
              <w:t xml:space="preserve">2045 </w:t>
            </w:r>
          </w:p>
        </w:tc>
        <w:tc>
          <w:tcPr>
            <w:tcW w:w="1230" w:type="dxa"/>
            <w:shd w:val="clear" w:color="auto" w:fill="auto"/>
            <w:vAlign w:val="center"/>
            <w:hideMark/>
          </w:tcPr>
          <w:p w:rsidR="00F218B6" w:rsidRPr="003F6EDC" w:rsidRDefault="00F218B6" w:rsidP="00714AA0">
            <w:pPr>
              <w:spacing w:after="0" w:line="240" w:lineRule="auto"/>
              <w:jc w:val="center"/>
              <w:rPr>
                <w:rFonts w:ascii="Times New Roman" w:eastAsia="Times New Roman" w:hAnsi="Times New Roman" w:cs="Times New Roman"/>
                <w:b/>
                <w:color w:val="000000"/>
                <w:sz w:val="20"/>
                <w:szCs w:val="20"/>
              </w:rPr>
            </w:pPr>
            <w:r w:rsidRPr="003F6EDC">
              <w:rPr>
                <w:rFonts w:ascii="Times New Roman" w:eastAsia="Times New Roman" w:hAnsi="Times New Roman" w:cs="Times New Roman"/>
                <w:b/>
                <w:color w:val="000000"/>
                <w:sz w:val="20"/>
                <w:szCs w:val="20"/>
              </w:rPr>
              <w:t xml:space="preserve">116 566,43 </w:t>
            </w:r>
          </w:p>
        </w:tc>
        <w:tc>
          <w:tcPr>
            <w:tcW w:w="1508"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color w:val="000000"/>
                <w:sz w:val="20"/>
                <w:szCs w:val="20"/>
              </w:rPr>
            </w:pPr>
            <w:r w:rsidRPr="00C30428">
              <w:rPr>
                <w:rFonts w:ascii="Times New Roman" w:eastAsia="Times New Roman" w:hAnsi="Times New Roman" w:cs="Times New Roman"/>
                <w:b/>
                <w:color w:val="000000"/>
                <w:sz w:val="20"/>
                <w:szCs w:val="20"/>
              </w:rPr>
              <w:t xml:space="preserve">54 553,09 </w:t>
            </w:r>
          </w:p>
        </w:tc>
        <w:tc>
          <w:tcPr>
            <w:tcW w:w="1534"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color w:val="000000"/>
                <w:sz w:val="20"/>
                <w:szCs w:val="20"/>
              </w:rPr>
            </w:pPr>
            <w:r w:rsidRPr="00C30428">
              <w:rPr>
                <w:rFonts w:ascii="Times New Roman" w:eastAsia="Times New Roman" w:hAnsi="Times New Roman" w:cs="Times New Roman"/>
                <w:b/>
                <w:color w:val="000000"/>
                <w:sz w:val="20"/>
                <w:szCs w:val="20"/>
              </w:rPr>
              <w:t xml:space="preserve">4 546,09 </w:t>
            </w:r>
          </w:p>
        </w:tc>
        <w:tc>
          <w:tcPr>
            <w:tcW w:w="1544"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color w:val="000000"/>
                <w:sz w:val="20"/>
                <w:szCs w:val="20"/>
              </w:rPr>
            </w:pPr>
            <w:r w:rsidRPr="00C30428">
              <w:rPr>
                <w:rFonts w:ascii="Times New Roman" w:eastAsia="Times New Roman" w:hAnsi="Times New Roman" w:cs="Times New Roman"/>
                <w:b/>
                <w:color w:val="000000"/>
                <w:sz w:val="20"/>
                <w:szCs w:val="20"/>
              </w:rPr>
              <w:t xml:space="preserve">674,57 </w:t>
            </w:r>
          </w:p>
        </w:tc>
        <w:tc>
          <w:tcPr>
            <w:tcW w:w="2081" w:type="dxa"/>
            <w:shd w:val="clear" w:color="auto" w:fill="auto"/>
            <w:vAlign w:val="center"/>
            <w:hideMark/>
          </w:tcPr>
          <w:p w:rsidR="00F218B6" w:rsidRPr="00C30428" w:rsidRDefault="00F218B6" w:rsidP="00F218B6">
            <w:pPr>
              <w:spacing w:after="0" w:line="240" w:lineRule="auto"/>
              <w:jc w:val="center"/>
              <w:rPr>
                <w:rFonts w:ascii="Times New Roman" w:eastAsia="Times New Roman" w:hAnsi="Times New Roman" w:cs="Times New Roman"/>
                <w:b/>
                <w:color w:val="000000"/>
                <w:sz w:val="20"/>
                <w:szCs w:val="20"/>
              </w:rPr>
            </w:pPr>
            <w:r w:rsidRPr="00C30428">
              <w:rPr>
                <w:rFonts w:ascii="Times New Roman" w:eastAsia="Times New Roman" w:hAnsi="Times New Roman" w:cs="Times New Roman"/>
                <w:b/>
                <w:color w:val="000000"/>
                <w:sz w:val="20"/>
                <w:szCs w:val="20"/>
              </w:rPr>
              <w:t xml:space="preserve">678 108,97 </w:t>
            </w:r>
          </w:p>
        </w:tc>
      </w:tr>
      <w:tr w:rsidR="00F218B6" w:rsidRPr="00E9743C" w:rsidTr="00A15A8A">
        <w:trPr>
          <w:trHeight w:val="42"/>
        </w:trPr>
        <w:tc>
          <w:tcPr>
            <w:tcW w:w="845" w:type="dxa"/>
            <w:shd w:val="clear" w:color="auto" w:fill="auto"/>
            <w:vAlign w:val="center"/>
            <w:hideMark/>
          </w:tcPr>
          <w:p w:rsidR="00F218B6" w:rsidRPr="00F57F4D" w:rsidRDefault="00F218B6" w:rsidP="00E002FB">
            <w:pPr>
              <w:spacing w:after="0" w:line="240" w:lineRule="auto"/>
              <w:jc w:val="center"/>
              <w:rPr>
                <w:rFonts w:ascii="Times New Roman" w:eastAsia="Times New Roman" w:hAnsi="Times New Roman" w:cs="Times New Roman"/>
                <w:color w:val="000000"/>
                <w:sz w:val="20"/>
                <w:szCs w:val="20"/>
              </w:rPr>
            </w:pPr>
            <w:r w:rsidRPr="00F57F4D">
              <w:rPr>
                <w:rFonts w:ascii="Times New Roman" w:eastAsia="Times New Roman" w:hAnsi="Times New Roman" w:cs="Times New Roman"/>
                <w:color w:val="000000"/>
                <w:sz w:val="20"/>
                <w:szCs w:val="20"/>
              </w:rPr>
              <w:t xml:space="preserve">28 </w:t>
            </w:r>
          </w:p>
        </w:tc>
        <w:tc>
          <w:tcPr>
            <w:tcW w:w="634" w:type="dxa"/>
            <w:shd w:val="clear" w:color="auto" w:fill="auto"/>
            <w:vAlign w:val="center"/>
            <w:hideMark/>
          </w:tcPr>
          <w:p w:rsidR="00F218B6" w:rsidRPr="00F57F4D" w:rsidRDefault="00F218B6" w:rsidP="00E002FB">
            <w:pPr>
              <w:spacing w:after="0" w:line="240" w:lineRule="auto"/>
              <w:jc w:val="center"/>
              <w:rPr>
                <w:rFonts w:ascii="Times New Roman" w:eastAsia="Times New Roman" w:hAnsi="Times New Roman" w:cs="Times New Roman"/>
                <w:color w:val="000000"/>
                <w:sz w:val="20"/>
                <w:szCs w:val="20"/>
              </w:rPr>
            </w:pPr>
            <w:r w:rsidRPr="00F57F4D">
              <w:rPr>
                <w:rFonts w:ascii="Times New Roman" w:eastAsia="Times New Roman" w:hAnsi="Times New Roman" w:cs="Times New Roman"/>
                <w:color w:val="000000"/>
                <w:sz w:val="20"/>
                <w:szCs w:val="20"/>
              </w:rPr>
              <w:t xml:space="preserve">2046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118 314,93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55 371,39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4 614,28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739 893,23 </w:t>
            </w:r>
          </w:p>
        </w:tc>
      </w:tr>
      <w:tr w:rsidR="00F218B6" w:rsidRPr="00E9743C" w:rsidTr="00A15A8A">
        <w:trPr>
          <w:trHeight w:val="42"/>
        </w:trPr>
        <w:tc>
          <w:tcPr>
            <w:tcW w:w="845" w:type="dxa"/>
            <w:shd w:val="clear" w:color="auto" w:fill="auto"/>
            <w:vAlign w:val="center"/>
            <w:hideMark/>
          </w:tcPr>
          <w:p w:rsidR="00F218B6" w:rsidRPr="00714AA0" w:rsidRDefault="00F218B6" w:rsidP="00E002FB">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29 </w:t>
            </w:r>
          </w:p>
        </w:tc>
        <w:tc>
          <w:tcPr>
            <w:tcW w:w="634" w:type="dxa"/>
            <w:shd w:val="clear" w:color="auto" w:fill="auto"/>
            <w:vAlign w:val="center"/>
            <w:hideMark/>
          </w:tcPr>
          <w:p w:rsidR="00F218B6" w:rsidRPr="00714AA0" w:rsidRDefault="00F218B6" w:rsidP="00E002FB">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2047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120 089,65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56 201,96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4 683,50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803 760,36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30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2048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121 891,00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57 044,99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4 753,75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869 764,71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31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2049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123 719,36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57 900,66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4 825,06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937 961,95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32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2050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125 575,15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58 769,17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4 897,43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1 008 409,00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33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2051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127 458,78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59 650,71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4 970,89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1 081 164,17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34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2052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129 370,66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60 545,47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5 045,46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1 156 287,10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35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2053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131 311,22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61 453,65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5 121,14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1 233 838,83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36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2054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133 280,89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62 375,46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5 197,95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1 313 881,83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37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2055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135 280,10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63 311,09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5 275,92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1 396 480,04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38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2056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137 309,31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64 260,75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5 355,06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1 481 698,87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39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2057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139 368,94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65 224,67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5 435,39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1 569 605,28 </w:t>
            </w:r>
          </w:p>
        </w:tc>
      </w:tr>
      <w:tr w:rsidR="00F218B6" w:rsidRPr="00E9743C" w:rsidTr="00A15A8A">
        <w:trPr>
          <w:trHeight w:val="42"/>
        </w:trPr>
        <w:tc>
          <w:tcPr>
            <w:tcW w:w="845"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40 </w:t>
            </w:r>
          </w:p>
        </w:tc>
        <w:tc>
          <w:tcPr>
            <w:tcW w:w="634" w:type="dxa"/>
            <w:shd w:val="clear" w:color="auto" w:fill="auto"/>
            <w:vAlign w:val="center"/>
            <w:hideMark/>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2058 </w:t>
            </w:r>
          </w:p>
        </w:tc>
        <w:tc>
          <w:tcPr>
            <w:tcW w:w="1230" w:type="dxa"/>
            <w:shd w:val="clear" w:color="auto" w:fill="auto"/>
            <w:vAlign w:val="center"/>
            <w:hideMark/>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141 459,48 </w:t>
            </w:r>
          </w:p>
        </w:tc>
        <w:tc>
          <w:tcPr>
            <w:tcW w:w="1508"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66 203,04 </w:t>
            </w:r>
          </w:p>
        </w:tc>
        <w:tc>
          <w:tcPr>
            <w:tcW w:w="1534"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5 516,92 </w:t>
            </w:r>
          </w:p>
        </w:tc>
        <w:tc>
          <w:tcPr>
            <w:tcW w:w="1544" w:type="dxa"/>
            <w:shd w:val="clear" w:color="auto" w:fill="auto"/>
            <w:vAlign w:val="center"/>
            <w:hideMark/>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1 660 267,74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2059</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143 581,37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67 196,08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5 599,67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1 753 756,36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2060</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145 735,09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68 204,02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5 683,67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1 850 142,86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2061</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147 921,12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69 227,08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5 768,92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1 949 500,60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44</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2062</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150 139,93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70 265,49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5 855,46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2 051 904,68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2063</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152 392,03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71 319,47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5 943,29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2 157 431,89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2064</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154 677,91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72 389,26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6 032,44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2 266 160,84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2065</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156 998,08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73 475,10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6 122,93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2 378 171,93 </w:t>
            </w:r>
          </w:p>
        </w:tc>
      </w:tr>
      <w:tr w:rsidR="00F218B6" w:rsidRPr="00E9743C" w:rsidTr="00A15A8A">
        <w:trPr>
          <w:trHeight w:val="42"/>
        </w:trPr>
        <w:tc>
          <w:tcPr>
            <w:tcW w:w="845"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2066</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159 353,05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74 577,23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6 214,77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2 493 547,40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2067</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161 743,35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75 695,89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6 307,99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2 612 371,42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2068</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164 169,50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76 831,33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6 402,61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2 734 730,07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2069</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166 632,04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77 983,80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6 498,65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2 860 711,40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2070</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169 131,52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79 153,55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6 596,13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2 990 405,52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2071</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171 668,50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80 340,86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6 695,07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3 123 904,56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2072</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174 243,52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81 545,97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6 795,50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3 261 302,81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2073</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176 857,18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82 769,16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6 897,43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3 402 696,67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2074</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179 510,03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84 010,70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7 000,89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3 548 184,77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2075</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182 202,68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85 270,86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7 105,90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3 697 868,01 </w:t>
            </w:r>
          </w:p>
        </w:tc>
      </w:tr>
      <w:tr w:rsidR="00F218B6" w:rsidRPr="00E9743C" w:rsidTr="00A15A8A">
        <w:trPr>
          <w:trHeight w:val="42"/>
        </w:trPr>
        <w:tc>
          <w:tcPr>
            <w:tcW w:w="845" w:type="dxa"/>
            <w:shd w:val="clear" w:color="auto" w:fill="auto"/>
            <w:vAlign w:val="center"/>
          </w:tcPr>
          <w:p w:rsidR="00F218B6"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634" w:type="dxa"/>
            <w:shd w:val="clear" w:color="auto" w:fill="auto"/>
            <w:vAlign w:val="center"/>
          </w:tcPr>
          <w:p w:rsidR="00F218B6" w:rsidRPr="00E9743C" w:rsidRDefault="00F218B6" w:rsidP="00E002F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2076</w:t>
            </w:r>
          </w:p>
        </w:tc>
        <w:tc>
          <w:tcPr>
            <w:tcW w:w="1230" w:type="dxa"/>
            <w:shd w:val="clear" w:color="auto" w:fill="auto"/>
            <w:vAlign w:val="center"/>
          </w:tcPr>
          <w:p w:rsidR="00F218B6" w:rsidRPr="00714AA0" w:rsidRDefault="00F218B6" w:rsidP="00714AA0">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184 935,73 </w:t>
            </w:r>
          </w:p>
        </w:tc>
        <w:tc>
          <w:tcPr>
            <w:tcW w:w="1508"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86 549,92 </w:t>
            </w:r>
          </w:p>
        </w:tc>
        <w:tc>
          <w:tcPr>
            <w:tcW w:w="1534"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7 212,49 </w:t>
            </w:r>
          </w:p>
        </w:tc>
        <w:tc>
          <w:tcPr>
            <w:tcW w:w="1544" w:type="dxa"/>
            <w:shd w:val="clear" w:color="auto" w:fill="auto"/>
            <w:vAlign w:val="center"/>
          </w:tcPr>
          <w:p w:rsidR="00F218B6" w:rsidRPr="00714AA0" w:rsidRDefault="00F218B6" w:rsidP="00F218B6">
            <w:pPr>
              <w:spacing w:after="0" w:line="240" w:lineRule="auto"/>
              <w:jc w:val="center"/>
              <w:rPr>
                <w:rFonts w:ascii="Times New Roman" w:eastAsia="Times New Roman" w:hAnsi="Times New Roman" w:cs="Times New Roman"/>
                <w:color w:val="000000"/>
                <w:sz w:val="20"/>
                <w:szCs w:val="20"/>
              </w:rPr>
            </w:pPr>
            <w:r w:rsidRPr="00714AA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F218B6" w:rsidRPr="00F218B6" w:rsidRDefault="00F218B6" w:rsidP="00F218B6">
            <w:pPr>
              <w:spacing w:after="0" w:line="240" w:lineRule="auto"/>
              <w:jc w:val="center"/>
              <w:rPr>
                <w:rFonts w:ascii="Times New Roman" w:eastAsia="Times New Roman" w:hAnsi="Times New Roman" w:cs="Times New Roman"/>
                <w:color w:val="000000"/>
                <w:sz w:val="20"/>
                <w:szCs w:val="20"/>
              </w:rPr>
            </w:pPr>
            <w:r w:rsidRPr="00F218B6">
              <w:rPr>
                <w:rFonts w:ascii="Times New Roman" w:eastAsia="Times New Roman" w:hAnsi="Times New Roman" w:cs="Times New Roman"/>
                <w:color w:val="000000"/>
                <w:sz w:val="20"/>
                <w:szCs w:val="20"/>
              </w:rPr>
              <w:t xml:space="preserve">3 851 849,55 </w:t>
            </w:r>
          </w:p>
        </w:tc>
      </w:tr>
    </w:tbl>
    <w:p w:rsidR="00B03F6D" w:rsidRPr="00B03F6D" w:rsidRDefault="00E002FB" w:rsidP="00B03F6D">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следует из табл. 6, средства на покрытие средних расходов на стационарное обслуживание будут накоплены на счетах детей уже в 2027-ом году, т.е. на 9-ый год </w:t>
      </w:r>
      <w:proofErr w:type="gramStart"/>
      <w:r>
        <w:rPr>
          <w:rFonts w:ascii="Times New Roman" w:eastAsia="Times New Roman" w:hAnsi="Times New Roman" w:cs="Times New Roman"/>
          <w:color w:val="000000"/>
          <w:sz w:val="28"/>
          <w:szCs w:val="28"/>
        </w:rPr>
        <w:t>реализации проекта перевода финансирования отечественного здравоохранения</w:t>
      </w:r>
      <w:proofErr w:type="gramEnd"/>
      <w:r>
        <w:rPr>
          <w:rFonts w:ascii="Times New Roman" w:eastAsia="Times New Roman" w:hAnsi="Times New Roman" w:cs="Times New Roman"/>
          <w:color w:val="000000"/>
          <w:sz w:val="28"/>
          <w:szCs w:val="28"/>
        </w:rPr>
        <w:t xml:space="preserve"> на МНС, а средства для покрытия расходов на ВМП – на 1</w:t>
      </w:r>
      <w:r w:rsidR="00714AA0">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-ый год, т.е. в 203</w:t>
      </w:r>
      <w:r w:rsidR="00714AA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-ом году. К моменту достижения совершеннолетия на счёте ребёнка будет накоплена сумма 20</w:t>
      </w:r>
      <w:r w:rsidR="00C30428">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w:t>
      </w:r>
      <w:r w:rsidR="00C30428">
        <w:rPr>
          <w:rFonts w:ascii="Times New Roman" w:eastAsia="Times New Roman" w:hAnsi="Times New Roman" w:cs="Times New Roman"/>
          <w:color w:val="000000"/>
          <w:sz w:val="28"/>
          <w:szCs w:val="28"/>
        </w:rPr>
        <w:t>407</w:t>
      </w:r>
      <w:r>
        <w:rPr>
          <w:rFonts w:ascii="Times New Roman" w:eastAsia="Times New Roman" w:hAnsi="Times New Roman" w:cs="Times New Roman"/>
          <w:color w:val="000000"/>
          <w:sz w:val="28"/>
          <w:szCs w:val="28"/>
        </w:rPr>
        <w:t>,</w:t>
      </w:r>
      <w:r w:rsidR="00C30428">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xml:space="preserve"> руб. </w:t>
      </w:r>
      <w:r w:rsidR="00D66B40">
        <w:rPr>
          <w:rFonts w:ascii="Times New Roman" w:eastAsia="Times New Roman" w:hAnsi="Times New Roman" w:cs="Times New Roman"/>
          <w:color w:val="000000"/>
          <w:sz w:val="28"/>
          <w:szCs w:val="28"/>
        </w:rPr>
        <w:t>Неснижаемый остаток на период дожития накопится к 204</w:t>
      </w:r>
      <w:r w:rsidR="00714AA0">
        <w:rPr>
          <w:rFonts w:ascii="Times New Roman" w:eastAsia="Times New Roman" w:hAnsi="Times New Roman" w:cs="Times New Roman"/>
          <w:color w:val="000000"/>
          <w:sz w:val="28"/>
          <w:szCs w:val="28"/>
        </w:rPr>
        <w:t>5</w:t>
      </w:r>
      <w:r w:rsidR="00D66B40">
        <w:rPr>
          <w:rFonts w:ascii="Times New Roman" w:eastAsia="Times New Roman" w:hAnsi="Times New Roman" w:cs="Times New Roman"/>
          <w:color w:val="000000"/>
          <w:sz w:val="28"/>
          <w:szCs w:val="28"/>
        </w:rPr>
        <w:t>-ому году (см. строку 2</w:t>
      </w:r>
      <w:r w:rsidR="00714AA0">
        <w:rPr>
          <w:rFonts w:ascii="Times New Roman" w:eastAsia="Times New Roman" w:hAnsi="Times New Roman" w:cs="Times New Roman"/>
          <w:color w:val="000000"/>
          <w:sz w:val="28"/>
          <w:szCs w:val="28"/>
        </w:rPr>
        <w:t>7</w:t>
      </w:r>
      <w:r w:rsidR="00D66B40">
        <w:rPr>
          <w:rFonts w:ascii="Times New Roman" w:eastAsia="Times New Roman" w:hAnsi="Times New Roman" w:cs="Times New Roman"/>
          <w:color w:val="000000"/>
          <w:sz w:val="28"/>
          <w:szCs w:val="28"/>
        </w:rPr>
        <w:t xml:space="preserve"> табл. 6). </w:t>
      </w:r>
      <w:r>
        <w:rPr>
          <w:rFonts w:ascii="Times New Roman" w:eastAsia="Times New Roman" w:hAnsi="Times New Roman" w:cs="Times New Roman"/>
          <w:color w:val="000000"/>
          <w:sz w:val="28"/>
          <w:szCs w:val="28"/>
        </w:rPr>
        <w:t>За период трудовой деятельности, к 2076-ому году, на МНС ребёнка, родившегося в 2019-ом году, будет накоплена сумма 3 </w:t>
      </w:r>
      <w:r w:rsidR="00C30428">
        <w:rPr>
          <w:rFonts w:ascii="Times New Roman" w:eastAsia="Times New Roman" w:hAnsi="Times New Roman" w:cs="Times New Roman"/>
          <w:color w:val="000000"/>
          <w:sz w:val="28"/>
          <w:szCs w:val="28"/>
        </w:rPr>
        <w:t>851</w:t>
      </w:r>
      <w:r>
        <w:rPr>
          <w:rFonts w:ascii="Times New Roman" w:eastAsia="Times New Roman" w:hAnsi="Times New Roman" w:cs="Times New Roman"/>
          <w:color w:val="000000"/>
          <w:sz w:val="28"/>
          <w:szCs w:val="28"/>
        </w:rPr>
        <w:t> </w:t>
      </w:r>
      <w:r w:rsidR="00C30428">
        <w:rPr>
          <w:rFonts w:ascii="Times New Roman" w:eastAsia="Times New Roman" w:hAnsi="Times New Roman" w:cs="Times New Roman"/>
          <w:color w:val="000000"/>
          <w:sz w:val="28"/>
          <w:szCs w:val="28"/>
        </w:rPr>
        <w:t>849</w:t>
      </w:r>
      <w:r>
        <w:rPr>
          <w:rFonts w:ascii="Times New Roman" w:eastAsia="Times New Roman" w:hAnsi="Times New Roman" w:cs="Times New Roman"/>
          <w:color w:val="000000"/>
          <w:sz w:val="28"/>
          <w:szCs w:val="28"/>
        </w:rPr>
        <w:t>,</w:t>
      </w:r>
      <w:r w:rsidR="00C30428">
        <w:rPr>
          <w:rFonts w:ascii="Times New Roman" w:eastAsia="Times New Roman" w:hAnsi="Times New Roman" w:cs="Times New Roman"/>
          <w:color w:val="000000"/>
          <w:sz w:val="28"/>
          <w:szCs w:val="28"/>
        </w:rPr>
        <w:t>55</w:t>
      </w:r>
      <w:r>
        <w:rPr>
          <w:rFonts w:ascii="Times New Roman" w:eastAsia="Times New Roman" w:hAnsi="Times New Roman" w:cs="Times New Roman"/>
          <w:color w:val="000000"/>
          <w:sz w:val="28"/>
          <w:szCs w:val="28"/>
        </w:rPr>
        <w:t xml:space="preserve"> руб. (см. последнюю строку табл. 6).</w:t>
      </w:r>
    </w:p>
    <w:p w:rsidR="00D66B40" w:rsidRDefault="0055166F" w:rsidP="0055166F">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Движение денежных средств на МНС пенсионеров, выходящих на пенсию в 2019-ом году, на период дожития (20 лет) представлено в табл. 7.</w:t>
      </w:r>
    </w:p>
    <w:p w:rsidR="0055166F" w:rsidRPr="007232DA" w:rsidRDefault="0055166F" w:rsidP="0055166F">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7</w:t>
      </w:r>
    </w:p>
    <w:p w:rsidR="0055166F" w:rsidRDefault="0055166F" w:rsidP="0055166F">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2019-ом году, при средних расходах на медицинское обслуживание</w:t>
      </w:r>
    </w:p>
    <w:tbl>
      <w:tblPr>
        <w:tblStyle w:val="aa"/>
        <w:tblW w:w="11102" w:type="dxa"/>
        <w:tblInd w:w="-1310" w:type="dxa"/>
        <w:tblLook w:val="04A0" w:firstRow="1" w:lastRow="0" w:firstColumn="1" w:lastColumn="0" w:noHBand="0" w:noVBand="1"/>
      </w:tblPr>
      <w:tblGrid>
        <w:gridCol w:w="844"/>
        <w:gridCol w:w="659"/>
        <w:gridCol w:w="936"/>
        <w:gridCol w:w="1413"/>
        <w:gridCol w:w="1152"/>
        <w:gridCol w:w="1554"/>
        <w:gridCol w:w="1554"/>
        <w:gridCol w:w="1015"/>
        <w:gridCol w:w="1975"/>
      </w:tblGrid>
      <w:tr w:rsidR="0055166F" w:rsidRPr="007460D0" w:rsidTr="003E22E7">
        <w:trPr>
          <w:trHeight w:val="42"/>
        </w:trPr>
        <w:tc>
          <w:tcPr>
            <w:tcW w:w="844" w:type="dxa"/>
            <w:vMerge w:val="restart"/>
            <w:vAlign w:val="center"/>
          </w:tcPr>
          <w:p w:rsidR="0055166F" w:rsidRPr="009A6BE2" w:rsidRDefault="0055166F"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659" w:type="dxa"/>
            <w:vMerge w:val="restart"/>
            <w:vAlign w:val="center"/>
          </w:tcPr>
          <w:p w:rsidR="0055166F" w:rsidRPr="009A6BE2" w:rsidRDefault="0055166F"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936" w:type="dxa"/>
            <w:vMerge w:val="restart"/>
            <w:vAlign w:val="center"/>
          </w:tcPr>
          <w:p w:rsidR="0055166F" w:rsidRPr="009A6BE2" w:rsidRDefault="0055166F"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Merge w:val="restart"/>
            <w:vAlign w:val="center"/>
          </w:tcPr>
          <w:p w:rsidR="0055166F" w:rsidRPr="009A6BE2" w:rsidRDefault="0055166F"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152" w:type="dxa"/>
            <w:vMerge w:val="restart"/>
            <w:vAlign w:val="center"/>
          </w:tcPr>
          <w:p w:rsidR="0055166F" w:rsidRPr="009A6BE2" w:rsidRDefault="0055166F"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3108" w:type="dxa"/>
            <w:gridSpan w:val="2"/>
            <w:tcBorders>
              <w:bottom w:val="nil"/>
            </w:tcBorders>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Из них:</w:t>
            </w:r>
          </w:p>
        </w:tc>
        <w:tc>
          <w:tcPr>
            <w:tcW w:w="1015" w:type="dxa"/>
            <w:vMerge w:val="restart"/>
            <w:vAlign w:val="center"/>
          </w:tcPr>
          <w:p w:rsidR="0055166F" w:rsidRPr="009A6BE2" w:rsidRDefault="0055166F"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Merge w:val="restart"/>
            <w:vAlign w:val="center"/>
          </w:tcPr>
          <w:p w:rsidR="0055166F" w:rsidRPr="009A6BE2" w:rsidRDefault="0055166F"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55166F" w:rsidRPr="007460D0" w:rsidTr="003E22E7">
        <w:trPr>
          <w:trHeight w:val="272"/>
        </w:trPr>
        <w:tc>
          <w:tcPr>
            <w:tcW w:w="844" w:type="dxa"/>
            <w:vMerge/>
            <w:vAlign w:val="center"/>
          </w:tcPr>
          <w:p w:rsidR="0055166F" w:rsidRPr="009A6BE2" w:rsidRDefault="0055166F" w:rsidP="003E22E7">
            <w:pPr>
              <w:pStyle w:val="a3"/>
              <w:ind w:left="0" w:right="-1"/>
              <w:jc w:val="center"/>
              <w:rPr>
                <w:rFonts w:ascii="Times New Roman" w:hAnsi="Times New Roman" w:cs="Times New Roman"/>
                <w:b/>
                <w:sz w:val="20"/>
                <w:szCs w:val="20"/>
              </w:rPr>
            </w:pPr>
          </w:p>
        </w:tc>
        <w:tc>
          <w:tcPr>
            <w:tcW w:w="659" w:type="dxa"/>
            <w:vMerge/>
            <w:vAlign w:val="center"/>
          </w:tcPr>
          <w:p w:rsidR="0055166F" w:rsidRPr="009A6BE2" w:rsidRDefault="0055166F" w:rsidP="003E22E7">
            <w:pPr>
              <w:pStyle w:val="a3"/>
              <w:ind w:left="0" w:right="-1"/>
              <w:jc w:val="center"/>
              <w:rPr>
                <w:rFonts w:ascii="Times New Roman" w:hAnsi="Times New Roman" w:cs="Times New Roman"/>
                <w:b/>
                <w:sz w:val="20"/>
                <w:szCs w:val="20"/>
              </w:rPr>
            </w:pPr>
          </w:p>
        </w:tc>
        <w:tc>
          <w:tcPr>
            <w:tcW w:w="936" w:type="dxa"/>
            <w:vMerge/>
            <w:vAlign w:val="center"/>
          </w:tcPr>
          <w:p w:rsidR="0055166F" w:rsidRPr="009A6BE2" w:rsidRDefault="0055166F" w:rsidP="003E22E7">
            <w:pPr>
              <w:pStyle w:val="a3"/>
              <w:ind w:left="0" w:right="-1"/>
              <w:jc w:val="center"/>
              <w:rPr>
                <w:rFonts w:ascii="Times New Roman" w:hAnsi="Times New Roman" w:cs="Times New Roman"/>
                <w:b/>
                <w:sz w:val="20"/>
                <w:szCs w:val="20"/>
              </w:rPr>
            </w:pPr>
          </w:p>
        </w:tc>
        <w:tc>
          <w:tcPr>
            <w:tcW w:w="1413" w:type="dxa"/>
            <w:vMerge/>
            <w:vAlign w:val="center"/>
          </w:tcPr>
          <w:p w:rsidR="0055166F" w:rsidRPr="009A6BE2" w:rsidRDefault="0055166F" w:rsidP="003E22E7">
            <w:pPr>
              <w:pStyle w:val="a3"/>
              <w:ind w:left="0" w:right="-1"/>
              <w:jc w:val="center"/>
              <w:rPr>
                <w:rFonts w:ascii="Times New Roman" w:hAnsi="Times New Roman" w:cs="Times New Roman"/>
                <w:b/>
                <w:sz w:val="20"/>
                <w:szCs w:val="20"/>
              </w:rPr>
            </w:pPr>
          </w:p>
        </w:tc>
        <w:tc>
          <w:tcPr>
            <w:tcW w:w="1152" w:type="dxa"/>
            <w:vMerge/>
            <w:vAlign w:val="center"/>
          </w:tcPr>
          <w:p w:rsidR="0055166F" w:rsidRPr="009A6BE2" w:rsidRDefault="0055166F" w:rsidP="003E22E7">
            <w:pPr>
              <w:pStyle w:val="a3"/>
              <w:ind w:left="0" w:right="-1"/>
              <w:jc w:val="center"/>
              <w:rPr>
                <w:rFonts w:ascii="Times New Roman" w:hAnsi="Times New Roman" w:cs="Times New Roman"/>
                <w:b/>
                <w:sz w:val="20"/>
                <w:szCs w:val="20"/>
              </w:rPr>
            </w:pPr>
          </w:p>
        </w:tc>
        <w:tc>
          <w:tcPr>
            <w:tcW w:w="1554"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амбулаторное обслуживание, руб.</w:t>
            </w:r>
          </w:p>
        </w:tc>
        <w:tc>
          <w:tcPr>
            <w:tcW w:w="1554"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стационарное обслуживание, руб.</w:t>
            </w:r>
          </w:p>
        </w:tc>
        <w:tc>
          <w:tcPr>
            <w:tcW w:w="1015" w:type="dxa"/>
            <w:vMerge/>
            <w:vAlign w:val="center"/>
          </w:tcPr>
          <w:p w:rsidR="0055166F" w:rsidRPr="009A6BE2" w:rsidRDefault="0055166F" w:rsidP="003E22E7">
            <w:pPr>
              <w:pStyle w:val="a3"/>
              <w:ind w:left="0" w:right="-1"/>
              <w:jc w:val="center"/>
              <w:rPr>
                <w:rFonts w:ascii="Times New Roman" w:hAnsi="Times New Roman" w:cs="Times New Roman"/>
                <w:b/>
                <w:sz w:val="20"/>
                <w:szCs w:val="20"/>
              </w:rPr>
            </w:pPr>
          </w:p>
        </w:tc>
        <w:tc>
          <w:tcPr>
            <w:tcW w:w="1975" w:type="dxa"/>
            <w:vMerge/>
            <w:vAlign w:val="center"/>
          </w:tcPr>
          <w:p w:rsidR="0055166F" w:rsidRPr="009A6BE2" w:rsidRDefault="0055166F" w:rsidP="003E22E7">
            <w:pPr>
              <w:pStyle w:val="a3"/>
              <w:ind w:left="0" w:right="-1"/>
              <w:jc w:val="center"/>
              <w:rPr>
                <w:rFonts w:ascii="Times New Roman" w:hAnsi="Times New Roman" w:cs="Times New Roman"/>
                <w:b/>
                <w:sz w:val="20"/>
                <w:szCs w:val="20"/>
              </w:rPr>
            </w:pPr>
          </w:p>
        </w:tc>
      </w:tr>
      <w:tr w:rsidR="0055166F" w:rsidRPr="007460D0" w:rsidTr="003E22E7">
        <w:tc>
          <w:tcPr>
            <w:tcW w:w="844"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59"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152"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554" w:type="dxa"/>
            <w:vAlign w:val="center"/>
          </w:tcPr>
          <w:p w:rsidR="0055166F"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554" w:type="dxa"/>
            <w:vAlign w:val="center"/>
          </w:tcPr>
          <w:p w:rsidR="0055166F"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1015"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c>
          <w:tcPr>
            <w:tcW w:w="1975" w:type="dxa"/>
            <w:vAlign w:val="center"/>
          </w:tcPr>
          <w:p w:rsidR="0055166F" w:rsidRPr="009A6BE2" w:rsidRDefault="0055166F"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9</w:t>
            </w:r>
          </w:p>
        </w:tc>
      </w:tr>
      <w:tr w:rsidR="00097A5D" w:rsidRPr="007460D0" w:rsidTr="003E22E7">
        <w:tc>
          <w:tcPr>
            <w:tcW w:w="844" w:type="dxa"/>
            <w:vAlign w:val="center"/>
          </w:tcPr>
          <w:p w:rsidR="00097A5D" w:rsidRPr="007460D0" w:rsidRDefault="00097A5D"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59" w:type="dxa"/>
            <w:vAlign w:val="center"/>
          </w:tcPr>
          <w:p w:rsidR="00097A5D" w:rsidRPr="007460D0" w:rsidRDefault="00097A5D"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097A5D" w:rsidRPr="007460D0" w:rsidRDefault="00097A5D"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1 394,15</w:t>
            </w:r>
          </w:p>
        </w:tc>
        <w:tc>
          <w:tcPr>
            <w:tcW w:w="1152"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vAlign w:val="center"/>
          </w:tcPr>
          <w:p w:rsidR="00097A5D" w:rsidRDefault="00097A5D" w:rsidP="003E22E7">
            <w:pPr>
              <w:pStyle w:val="a3"/>
              <w:ind w:left="-29" w:right="-1" w:firstLine="29"/>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vAlign w:val="center"/>
          </w:tcPr>
          <w:p w:rsidR="00097A5D"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-12,24</w:t>
            </w:r>
          </w:p>
        </w:tc>
        <w:tc>
          <w:tcPr>
            <w:tcW w:w="1975" w:type="dxa"/>
            <w:vAlign w:val="center"/>
          </w:tcPr>
          <w:p w:rsidR="00097A5D" w:rsidRPr="007460D0" w:rsidRDefault="00097A5D" w:rsidP="003E22E7">
            <w:pPr>
              <w:pStyle w:val="a3"/>
              <w:ind w:left="0" w:right="-1"/>
              <w:jc w:val="center"/>
              <w:rPr>
                <w:rFonts w:ascii="Times New Roman" w:hAnsi="Times New Roman" w:cs="Times New Roman"/>
                <w:sz w:val="20"/>
                <w:szCs w:val="20"/>
              </w:rPr>
            </w:pPr>
          </w:p>
        </w:tc>
      </w:tr>
      <w:tr w:rsidR="00097A5D" w:rsidRPr="007460D0" w:rsidTr="003E22E7">
        <w:tc>
          <w:tcPr>
            <w:tcW w:w="844" w:type="dxa"/>
            <w:vAlign w:val="center"/>
          </w:tcPr>
          <w:p w:rsidR="00097A5D" w:rsidRPr="007460D0" w:rsidRDefault="00097A5D"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59" w:type="dxa"/>
            <w:vAlign w:val="center"/>
          </w:tcPr>
          <w:p w:rsidR="00097A5D" w:rsidRPr="007460D0" w:rsidRDefault="00097A5D" w:rsidP="003E22E7">
            <w:pPr>
              <w:pStyle w:val="a3"/>
              <w:ind w:left="0" w:right="-1"/>
              <w:jc w:val="center"/>
              <w:rPr>
                <w:rFonts w:ascii="Times New Roman" w:hAnsi="Times New Roman" w:cs="Times New Roman"/>
                <w:sz w:val="20"/>
                <w:szCs w:val="20"/>
              </w:rPr>
            </w:pPr>
          </w:p>
        </w:tc>
        <w:tc>
          <w:tcPr>
            <w:tcW w:w="936"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1 394,15</w:t>
            </w:r>
          </w:p>
        </w:tc>
        <w:tc>
          <w:tcPr>
            <w:tcW w:w="1152"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097A5D"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097A5D"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-24,48</w:t>
            </w:r>
          </w:p>
        </w:tc>
        <w:tc>
          <w:tcPr>
            <w:tcW w:w="1975" w:type="dxa"/>
            <w:vAlign w:val="center"/>
          </w:tcPr>
          <w:p w:rsidR="00097A5D" w:rsidRPr="007460D0" w:rsidRDefault="00097A5D" w:rsidP="003E22E7">
            <w:pPr>
              <w:pStyle w:val="a3"/>
              <w:ind w:left="0" w:right="-1"/>
              <w:jc w:val="center"/>
              <w:rPr>
                <w:rFonts w:ascii="Times New Roman" w:hAnsi="Times New Roman" w:cs="Times New Roman"/>
                <w:sz w:val="20"/>
                <w:szCs w:val="20"/>
              </w:rPr>
            </w:pPr>
          </w:p>
        </w:tc>
      </w:tr>
      <w:tr w:rsidR="00097A5D" w:rsidRPr="007460D0" w:rsidTr="003E22E7">
        <w:tc>
          <w:tcPr>
            <w:tcW w:w="844"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59" w:type="dxa"/>
            <w:vAlign w:val="center"/>
          </w:tcPr>
          <w:p w:rsidR="00097A5D" w:rsidRPr="007460D0" w:rsidRDefault="00097A5D" w:rsidP="003E22E7">
            <w:pPr>
              <w:pStyle w:val="a3"/>
              <w:ind w:left="0" w:right="-1"/>
              <w:jc w:val="center"/>
              <w:rPr>
                <w:rFonts w:ascii="Times New Roman" w:hAnsi="Times New Roman" w:cs="Times New Roman"/>
                <w:sz w:val="20"/>
                <w:szCs w:val="20"/>
              </w:rPr>
            </w:pPr>
          </w:p>
        </w:tc>
        <w:tc>
          <w:tcPr>
            <w:tcW w:w="936"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1 394,15</w:t>
            </w:r>
          </w:p>
        </w:tc>
        <w:tc>
          <w:tcPr>
            <w:tcW w:w="1152"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097A5D"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097A5D"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-36,72</w:t>
            </w:r>
          </w:p>
        </w:tc>
        <w:tc>
          <w:tcPr>
            <w:tcW w:w="1975" w:type="dxa"/>
            <w:vAlign w:val="center"/>
          </w:tcPr>
          <w:p w:rsidR="00097A5D" w:rsidRPr="007460D0" w:rsidRDefault="00097A5D" w:rsidP="003E22E7">
            <w:pPr>
              <w:pStyle w:val="a3"/>
              <w:ind w:left="0" w:right="-1"/>
              <w:jc w:val="center"/>
              <w:rPr>
                <w:rFonts w:ascii="Times New Roman" w:hAnsi="Times New Roman" w:cs="Times New Roman"/>
                <w:sz w:val="20"/>
                <w:szCs w:val="20"/>
              </w:rPr>
            </w:pPr>
          </w:p>
        </w:tc>
      </w:tr>
      <w:tr w:rsidR="0055166F" w:rsidRPr="007460D0" w:rsidTr="003E22E7">
        <w:trPr>
          <w:trHeight w:val="42"/>
        </w:trPr>
        <w:tc>
          <w:tcPr>
            <w:tcW w:w="11102" w:type="dxa"/>
            <w:gridSpan w:val="9"/>
          </w:tcPr>
          <w:p w:rsidR="0055166F" w:rsidRPr="001843CA" w:rsidRDefault="0055166F" w:rsidP="003E22E7">
            <w:pPr>
              <w:pStyle w:val="a3"/>
              <w:ind w:left="0"/>
              <w:jc w:val="center"/>
              <w:rPr>
                <w:rFonts w:ascii="Times New Roman" w:hAnsi="Times New Roman" w:cs="Times New Roman"/>
                <w:sz w:val="20"/>
                <w:szCs w:val="20"/>
              </w:rPr>
            </w:pPr>
            <w:r w:rsidRPr="001843CA">
              <w:rPr>
                <w:rFonts w:ascii="Times New Roman" w:hAnsi="Times New Roman" w:cs="Times New Roman"/>
                <w:sz w:val="20"/>
                <w:szCs w:val="20"/>
              </w:rPr>
              <w:t>……………………..</w:t>
            </w:r>
          </w:p>
        </w:tc>
      </w:tr>
      <w:tr w:rsidR="00097A5D" w:rsidRPr="007460D0" w:rsidTr="003E22E7">
        <w:tc>
          <w:tcPr>
            <w:tcW w:w="844"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59" w:type="dxa"/>
            <w:vAlign w:val="center"/>
          </w:tcPr>
          <w:p w:rsidR="00097A5D" w:rsidRPr="007460D0" w:rsidRDefault="00097A5D" w:rsidP="003E22E7">
            <w:pPr>
              <w:pStyle w:val="a3"/>
              <w:ind w:left="0" w:right="-1"/>
              <w:jc w:val="center"/>
              <w:rPr>
                <w:rFonts w:ascii="Times New Roman" w:hAnsi="Times New Roman" w:cs="Times New Roman"/>
                <w:sz w:val="20"/>
                <w:szCs w:val="20"/>
              </w:rPr>
            </w:pPr>
          </w:p>
        </w:tc>
        <w:tc>
          <w:tcPr>
            <w:tcW w:w="936"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1 394,15</w:t>
            </w:r>
          </w:p>
        </w:tc>
        <w:tc>
          <w:tcPr>
            <w:tcW w:w="1152" w:type="dxa"/>
            <w:vAlign w:val="center"/>
          </w:tcPr>
          <w:p w:rsidR="00097A5D" w:rsidRPr="007460D0"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097A5D"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097A5D" w:rsidRDefault="00097A5D"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097A5D" w:rsidRPr="007460D0"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-146,86</w:t>
            </w:r>
          </w:p>
        </w:tc>
        <w:tc>
          <w:tcPr>
            <w:tcW w:w="1975" w:type="dxa"/>
            <w:vAlign w:val="center"/>
          </w:tcPr>
          <w:p w:rsidR="00097A5D" w:rsidRPr="00751BA3" w:rsidRDefault="00097A5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-149</w:t>
            </w:r>
            <w:r w:rsidRPr="00751BA3">
              <w:rPr>
                <w:rFonts w:ascii="Times New Roman" w:hAnsi="Times New Roman" w:cs="Times New Roman"/>
                <w:sz w:val="20"/>
                <w:szCs w:val="20"/>
              </w:rPr>
              <w:t>,</w:t>
            </w:r>
            <w:r>
              <w:rPr>
                <w:rFonts w:ascii="Times New Roman" w:hAnsi="Times New Roman" w:cs="Times New Roman"/>
                <w:sz w:val="20"/>
                <w:szCs w:val="20"/>
              </w:rPr>
              <w:t>80</w:t>
            </w:r>
            <w:r w:rsidRPr="00751BA3">
              <w:rPr>
                <w:rFonts w:ascii="Times New Roman" w:hAnsi="Times New Roman" w:cs="Times New Roman"/>
                <w:sz w:val="20"/>
                <w:szCs w:val="20"/>
              </w:rPr>
              <w:t xml:space="preserve"> </w:t>
            </w:r>
          </w:p>
        </w:tc>
      </w:tr>
      <w:tr w:rsidR="0055166F" w:rsidRPr="007460D0" w:rsidTr="003E22E7">
        <w:tc>
          <w:tcPr>
            <w:tcW w:w="844" w:type="dxa"/>
            <w:vAlign w:val="center"/>
          </w:tcPr>
          <w:p w:rsidR="0055166F" w:rsidRPr="007460D0"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59" w:type="dxa"/>
            <w:vAlign w:val="center"/>
          </w:tcPr>
          <w:p w:rsidR="0055166F" w:rsidRPr="007460D0"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55166F" w:rsidRPr="007460D0" w:rsidRDefault="0055166F" w:rsidP="003E22E7">
            <w:pPr>
              <w:pStyle w:val="a3"/>
              <w:ind w:left="0" w:right="-1"/>
              <w:jc w:val="center"/>
              <w:rPr>
                <w:rFonts w:ascii="Times New Roman" w:hAnsi="Times New Roman" w:cs="Times New Roman"/>
                <w:sz w:val="20"/>
                <w:szCs w:val="20"/>
              </w:rPr>
            </w:pPr>
          </w:p>
        </w:tc>
        <w:tc>
          <w:tcPr>
            <w:tcW w:w="1413" w:type="dxa"/>
            <w:vAlign w:val="center"/>
          </w:tcPr>
          <w:p w:rsidR="0055166F" w:rsidRPr="00884BA3" w:rsidRDefault="0055166F" w:rsidP="00097A5D">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w:t>
            </w:r>
            <w:r w:rsidRPr="00E9743C">
              <w:rPr>
                <w:rFonts w:ascii="Times New Roman" w:eastAsia="Times New Roman" w:hAnsi="Times New Roman" w:cs="Times New Roman"/>
                <w:color w:val="000000"/>
                <w:sz w:val="20"/>
                <w:szCs w:val="20"/>
              </w:rPr>
              <w:t xml:space="preserve"> </w:t>
            </w:r>
            <w:r w:rsidR="00097A5D">
              <w:rPr>
                <w:rFonts w:ascii="Times New Roman" w:eastAsia="Times New Roman" w:hAnsi="Times New Roman" w:cs="Times New Roman"/>
                <w:color w:val="000000"/>
                <w:sz w:val="20"/>
                <w:szCs w:val="20"/>
              </w:rPr>
              <w:t>428</w:t>
            </w:r>
            <w:r w:rsidRPr="00E9743C">
              <w:rPr>
                <w:rFonts w:ascii="Times New Roman" w:eastAsia="Times New Roman" w:hAnsi="Times New Roman" w:cs="Times New Roman"/>
                <w:color w:val="000000"/>
                <w:sz w:val="20"/>
                <w:szCs w:val="20"/>
              </w:rPr>
              <w:t>,</w:t>
            </w:r>
            <w:r w:rsidR="00097A5D">
              <w:rPr>
                <w:rFonts w:ascii="Times New Roman" w:eastAsia="Times New Roman" w:hAnsi="Times New Roman" w:cs="Times New Roman"/>
                <w:color w:val="000000"/>
                <w:sz w:val="20"/>
                <w:szCs w:val="20"/>
              </w:rPr>
              <w:t>87</w:t>
            </w:r>
          </w:p>
        </w:tc>
        <w:tc>
          <w:tcPr>
            <w:tcW w:w="1152" w:type="dxa"/>
            <w:vAlign w:val="center"/>
          </w:tcPr>
          <w:p w:rsidR="0055166F" w:rsidRPr="00884BA3" w:rsidRDefault="0055166F" w:rsidP="003E22E7">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16 876</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63</w:t>
            </w:r>
          </w:p>
        </w:tc>
        <w:tc>
          <w:tcPr>
            <w:tcW w:w="1554" w:type="dxa"/>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8 781,82</w:t>
            </w:r>
          </w:p>
        </w:tc>
        <w:tc>
          <w:tcPr>
            <w:tcW w:w="1015" w:type="dxa"/>
            <w:vAlign w:val="center"/>
          </w:tcPr>
          <w:p w:rsidR="0055166F" w:rsidRPr="007460D0" w:rsidRDefault="00B9057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55166F">
              <w:rPr>
                <w:rFonts w:ascii="Times New Roman" w:hAnsi="Times New Roman" w:cs="Times New Roman"/>
                <w:sz w:val="20"/>
                <w:szCs w:val="20"/>
              </w:rPr>
              <w:t> </w:t>
            </w:r>
            <w:r w:rsidR="00097A5D">
              <w:rPr>
                <w:rFonts w:ascii="Times New Roman" w:hAnsi="Times New Roman" w:cs="Times New Roman"/>
                <w:sz w:val="20"/>
                <w:szCs w:val="20"/>
              </w:rPr>
              <w:t>552</w:t>
            </w:r>
            <w:r w:rsidR="0055166F">
              <w:rPr>
                <w:rFonts w:ascii="Times New Roman" w:hAnsi="Times New Roman" w:cs="Times New Roman"/>
                <w:sz w:val="20"/>
                <w:szCs w:val="20"/>
              </w:rPr>
              <w:t>,</w:t>
            </w:r>
            <w:r w:rsidR="00097A5D">
              <w:rPr>
                <w:rFonts w:ascii="Times New Roman" w:hAnsi="Times New Roman" w:cs="Times New Roman"/>
                <w:sz w:val="20"/>
                <w:szCs w:val="20"/>
              </w:rPr>
              <w:t>24</w:t>
            </w:r>
          </w:p>
        </w:tc>
        <w:tc>
          <w:tcPr>
            <w:tcW w:w="1975" w:type="dxa"/>
            <w:vAlign w:val="center"/>
          </w:tcPr>
          <w:p w:rsidR="0055166F" w:rsidRPr="00751BA3" w:rsidRDefault="0055166F"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Pr="00751BA3">
              <w:rPr>
                <w:rFonts w:ascii="Times New Roman" w:hAnsi="Times New Roman" w:cs="Times New Roman"/>
                <w:sz w:val="20"/>
                <w:szCs w:val="20"/>
              </w:rPr>
              <w:t xml:space="preserve"> </w:t>
            </w:r>
            <w:r w:rsidR="00097A5D">
              <w:rPr>
                <w:rFonts w:ascii="Times New Roman" w:hAnsi="Times New Roman" w:cs="Times New Roman"/>
                <w:sz w:val="20"/>
                <w:szCs w:val="20"/>
              </w:rPr>
              <w:t>430</w:t>
            </w:r>
            <w:r w:rsidRPr="00751BA3">
              <w:rPr>
                <w:rFonts w:ascii="Times New Roman" w:hAnsi="Times New Roman" w:cs="Times New Roman"/>
                <w:sz w:val="20"/>
                <w:szCs w:val="20"/>
              </w:rPr>
              <w:t>,</w:t>
            </w:r>
            <w:r w:rsidR="00097A5D">
              <w:rPr>
                <w:rFonts w:ascii="Times New Roman" w:hAnsi="Times New Roman" w:cs="Times New Roman"/>
                <w:sz w:val="20"/>
                <w:szCs w:val="20"/>
              </w:rPr>
              <w:t>43</w:t>
            </w:r>
            <w:r w:rsidRPr="00751BA3">
              <w:rPr>
                <w:rFonts w:ascii="Times New Roman" w:hAnsi="Times New Roman" w:cs="Times New Roman"/>
                <w:sz w:val="20"/>
                <w:szCs w:val="20"/>
              </w:rPr>
              <w:t xml:space="preserve"> </w:t>
            </w:r>
          </w:p>
        </w:tc>
      </w:tr>
      <w:tr w:rsidR="0055166F" w:rsidRPr="007460D0" w:rsidTr="003E22E7">
        <w:trPr>
          <w:trHeight w:val="42"/>
        </w:trPr>
        <w:tc>
          <w:tcPr>
            <w:tcW w:w="11102" w:type="dxa"/>
            <w:gridSpan w:val="9"/>
          </w:tcPr>
          <w:p w:rsidR="0055166F" w:rsidRPr="007460D0"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55166F" w:rsidRPr="007460D0" w:rsidTr="003E22E7">
        <w:tc>
          <w:tcPr>
            <w:tcW w:w="844" w:type="dxa"/>
            <w:vAlign w:val="center"/>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659" w:type="dxa"/>
            <w:vAlign w:val="center"/>
          </w:tcPr>
          <w:p w:rsidR="0055166F" w:rsidRPr="007460D0"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55166F" w:rsidRPr="007460D0" w:rsidRDefault="0055166F" w:rsidP="003E22E7">
            <w:pPr>
              <w:pStyle w:val="a3"/>
              <w:ind w:left="0" w:right="-1"/>
              <w:jc w:val="center"/>
              <w:rPr>
                <w:rFonts w:ascii="Times New Roman" w:hAnsi="Times New Roman" w:cs="Times New Roman"/>
                <w:sz w:val="20"/>
                <w:szCs w:val="20"/>
              </w:rPr>
            </w:pPr>
          </w:p>
        </w:tc>
        <w:tc>
          <w:tcPr>
            <w:tcW w:w="1413" w:type="dxa"/>
            <w:vAlign w:val="center"/>
          </w:tcPr>
          <w:p w:rsidR="0055166F" w:rsidRPr="009A6BE2" w:rsidRDefault="00B9057D" w:rsidP="00097A5D">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23</w:t>
            </w:r>
            <w:r w:rsidR="0055166F" w:rsidRPr="009A6BE2">
              <w:rPr>
                <w:rFonts w:ascii="Times New Roman" w:eastAsia="Times New Roman" w:hAnsi="Times New Roman" w:cs="Times New Roman"/>
                <w:color w:val="000000"/>
                <w:sz w:val="20"/>
                <w:szCs w:val="20"/>
              </w:rPr>
              <w:t xml:space="preserve"> </w:t>
            </w:r>
            <w:r w:rsidR="00097A5D">
              <w:rPr>
                <w:rFonts w:ascii="Times New Roman" w:eastAsia="Times New Roman" w:hAnsi="Times New Roman" w:cs="Times New Roman"/>
                <w:color w:val="000000"/>
                <w:sz w:val="20"/>
                <w:szCs w:val="20"/>
              </w:rPr>
              <w:t>057</w:t>
            </w:r>
            <w:r w:rsidR="0055166F" w:rsidRPr="009A6BE2">
              <w:rPr>
                <w:rFonts w:ascii="Times New Roman" w:eastAsia="Times New Roman" w:hAnsi="Times New Roman" w:cs="Times New Roman"/>
                <w:color w:val="000000"/>
                <w:sz w:val="20"/>
                <w:szCs w:val="20"/>
              </w:rPr>
              <w:t>,</w:t>
            </w:r>
            <w:r w:rsidR="00097A5D">
              <w:rPr>
                <w:rFonts w:ascii="Times New Roman" w:eastAsia="Times New Roman" w:hAnsi="Times New Roman" w:cs="Times New Roman"/>
                <w:color w:val="000000"/>
                <w:sz w:val="20"/>
                <w:szCs w:val="20"/>
              </w:rPr>
              <w:t>16</w:t>
            </w:r>
          </w:p>
        </w:tc>
        <w:tc>
          <w:tcPr>
            <w:tcW w:w="1152" w:type="dxa"/>
            <w:vAlign w:val="center"/>
          </w:tcPr>
          <w:p w:rsidR="0055166F" w:rsidRPr="00884BA3" w:rsidRDefault="0055166F" w:rsidP="003E22E7">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15" w:type="dxa"/>
            <w:vAlign w:val="center"/>
          </w:tcPr>
          <w:p w:rsidR="0055166F" w:rsidRPr="007460D0" w:rsidRDefault="00B9057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097A5D">
              <w:rPr>
                <w:rFonts w:ascii="Times New Roman" w:hAnsi="Times New Roman" w:cs="Times New Roman"/>
                <w:sz w:val="20"/>
                <w:szCs w:val="20"/>
              </w:rPr>
              <w:t>4</w:t>
            </w:r>
            <w:r>
              <w:rPr>
                <w:rFonts w:ascii="Times New Roman" w:hAnsi="Times New Roman" w:cs="Times New Roman"/>
                <w:sz w:val="20"/>
                <w:szCs w:val="20"/>
              </w:rPr>
              <w:t xml:space="preserve"> </w:t>
            </w:r>
            <w:r w:rsidR="00097A5D">
              <w:rPr>
                <w:rFonts w:ascii="Times New Roman" w:hAnsi="Times New Roman" w:cs="Times New Roman"/>
                <w:sz w:val="20"/>
                <w:szCs w:val="20"/>
              </w:rPr>
              <w:t>962</w:t>
            </w:r>
            <w:r w:rsidR="0055166F">
              <w:rPr>
                <w:rFonts w:ascii="Times New Roman" w:hAnsi="Times New Roman" w:cs="Times New Roman"/>
                <w:sz w:val="20"/>
                <w:szCs w:val="20"/>
              </w:rPr>
              <w:t>,</w:t>
            </w:r>
            <w:r w:rsidR="00097A5D">
              <w:rPr>
                <w:rFonts w:ascii="Times New Roman" w:hAnsi="Times New Roman" w:cs="Times New Roman"/>
                <w:sz w:val="20"/>
                <w:szCs w:val="20"/>
              </w:rPr>
              <w:t>35</w:t>
            </w:r>
          </w:p>
        </w:tc>
        <w:tc>
          <w:tcPr>
            <w:tcW w:w="1975" w:type="dxa"/>
            <w:vAlign w:val="center"/>
          </w:tcPr>
          <w:p w:rsidR="0055166F" w:rsidRPr="00C12885" w:rsidRDefault="00B9057D" w:rsidP="00097A5D">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097A5D">
              <w:rPr>
                <w:rFonts w:ascii="Times New Roman" w:hAnsi="Times New Roman" w:cs="Times New Roman"/>
                <w:sz w:val="20"/>
                <w:szCs w:val="20"/>
              </w:rPr>
              <w:t>44</w:t>
            </w:r>
            <w:r w:rsidR="0055166F">
              <w:rPr>
                <w:rFonts w:ascii="Times New Roman" w:hAnsi="Times New Roman" w:cs="Times New Roman"/>
                <w:sz w:val="20"/>
                <w:szCs w:val="20"/>
              </w:rPr>
              <w:t> </w:t>
            </w:r>
            <w:r w:rsidR="00097A5D">
              <w:rPr>
                <w:rFonts w:ascii="Times New Roman" w:hAnsi="Times New Roman" w:cs="Times New Roman"/>
                <w:sz w:val="20"/>
                <w:szCs w:val="20"/>
              </w:rPr>
              <w:t>901</w:t>
            </w:r>
            <w:r w:rsidR="0055166F">
              <w:rPr>
                <w:rFonts w:ascii="Times New Roman" w:hAnsi="Times New Roman" w:cs="Times New Roman"/>
                <w:sz w:val="20"/>
                <w:szCs w:val="20"/>
              </w:rPr>
              <w:t>,</w:t>
            </w:r>
            <w:r w:rsidR="00097A5D">
              <w:rPr>
                <w:rFonts w:ascii="Times New Roman" w:hAnsi="Times New Roman" w:cs="Times New Roman"/>
                <w:sz w:val="20"/>
                <w:szCs w:val="20"/>
              </w:rPr>
              <w:t>69</w:t>
            </w:r>
            <w:r w:rsidR="0055166F" w:rsidRPr="00C12885">
              <w:rPr>
                <w:rFonts w:ascii="Times New Roman" w:hAnsi="Times New Roman" w:cs="Times New Roman"/>
                <w:sz w:val="20"/>
                <w:szCs w:val="20"/>
              </w:rPr>
              <w:t xml:space="preserve"> </w:t>
            </w:r>
          </w:p>
        </w:tc>
      </w:tr>
      <w:tr w:rsidR="0055166F" w:rsidRPr="007460D0" w:rsidTr="003E22E7">
        <w:trPr>
          <w:trHeight w:val="42"/>
        </w:trPr>
        <w:tc>
          <w:tcPr>
            <w:tcW w:w="11102" w:type="dxa"/>
            <w:gridSpan w:val="9"/>
          </w:tcPr>
          <w:p w:rsidR="0055166F" w:rsidRPr="009A6BE2" w:rsidRDefault="0055166F" w:rsidP="003E22E7">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5166F" w:rsidRPr="007460D0" w:rsidTr="003E22E7">
        <w:tc>
          <w:tcPr>
            <w:tcW w:w="844" w:type="dxa"/>
            <w:vAlign w:val="center"/>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59" w:type="dxa"/>
            <w:vAlign w:val="center"/>
          </w:tcPr>
          <w:p w:rsidR="0055166F" w:rsidRDefault="0055166F" w:rsidP="00855D4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w:t>
            </w:r>
            <w:r w:rsidR="00855D47">
              <w:rPr>
                <w:rFonts w:ascii="Times New Roman" w:hAnsi="Times New Roman" w:cs="Times New Roman"/>
                <w:sz w:val="20"/>
                <w:szCs w:val="20"/>
              </w:rPr>
              <w:t>8</w:t>
            </w:r>
          </w:p>
        </w:tc>
        <w:tc>
          <w:tcPr>
            <w:tcW w:w="936" w:type="dxa"/>
            <w:vAlign w:val="center"/>
          </w:tcPr>
          <w:p w:rsidR="0055166F" w:rsidRPr="007460D0" w:rsidRDefault="0055166F" w:rsidP="003E22E7">
            <w:pPr>
              <w:pStyle w:val="a3"/>
              <w:ind w:left="0" w:right="-1"/>
              <w:jc w:val="center"/>
              <w:rPr>
                <w:rFonts w:ascii="Times New Roman" w:hAnsi="Times New Roman" w:cs="Times New Roman"/>
                <w:sz w:val="20"/>
                <w:szCs w:val="20"/>
              </w:rPr>
            </w:pPr>
          </w:p>
        </w:tc>
        <w:tc>
          <w:tcPr>
            <w:tcW w:w="1413" w:type="dxa"/>
            <w:vAlign w:val="center"/>
          </w:tcPr>
          <w:p w:rsidR="0055166F" w:rsidRPr="009A6BE2" w:rsidRDefault="00855D47" w:rsidP="00855D47">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55166F" w:rsidRPr="00E9743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889</w:t>
            </w:r>
            <w:r w:rsidR="0055166F" w:rsidRPr="00E974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89</w:t>
            </w:r>
          </w:p>
        </w:tc>
        <w:tc>
          <w:tcPr>
            <w:tcW w:w="1152" w:type="dxa"/>
            <w:vAlign w:val="center"/>
          </w:tcPr>
          <w:p w:rsidR="0055166F" w:rsidRPr="00884BA3" w:rsidRDefault="0055166F" w:rsidP="003E22E7">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55166F" w:rsidRDefault="0055166F"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c>
          <w:tcPr>
            <w:tcW w:w="1015" w:type="dxa"/>
            <w:vAlign w:val="center"/>
          </w:tcPr>
          <w:p w:rsidR="0055166F" w:rsidRDefault="00855D47" w:rsidP="00855D47">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r w:rsidR="0055166F">
              <w:rPr>
                <w:rFonts w:ascii="Times New Roman" w:hAnsi="Times New Roman" w:cs="Times New Roman"/>
                <w:sz w:val="20"/>
                <w:szCs w:val="20"/>
              </w:rPr>
              <w:t> </w:t>
            </w:r>
            <w:r>
              <w:rPr>
                <w:rFonts w:ascii="Times New Roman" w:hAnsi="Times New Roman" w:cs="Times New Roman"/>
                <w:sz w:val="20"/>
                <w:szCs w:val="20"/>
              </w:rPr>
              <w:t>795</w:t>
            </w:r>
            <w:r w:rsidR="0055166F">
              <w:rPr>
                <w:rFonts w:ascii="Times New Roman" w:hAnsi="Times New Roman" w:cs="Times New Roman"/>
                <w:sz w:val="20"/>
                <w:szCs w:val="20"/>
              </w:rPr>
              <w:t>,</w:t>
            </w:r>
            <w:r>
              <w:rPr>
                <w:rFonts w:ascii="Times New Roman" w:hAnsi="Times New Roman" w:cs="Times New Roman"/>
                <w:sz w:val="20"/>
                <w:szCs w:val="20"/>
              </w:rPr>
              <w:t>08</w:t>
            </w:r>
          </w:p>
        </w:tc>
        <w:tc>
          <w:tcPr>
            <w:tcW w:w="1975" w:type="dxa"/>
            <w:vAlign w:val="center"/>
          </w:tcPr>
          <w:p w:rsidR="0055166F" w:rsidRPr="00C12885" w:rsidRDefault="00855D47" w:rsidP="00855D47">
            <w:pPr>
              <w:pStyle w:val="a3"/>
              <w:ind w:left="0" w:right="-1"/>
              <w:jc w:val="center"/>
              <w:rPr>
                <w:rFonts w:ascii="Times New Roman" w:hAnsi="Times New Roman" w:cs="Times New Roman"/>
                <w:sz w:val="20"/>
                <w:szCs w:val="20"/>
              </w:rPr>
            </w:pPr>
            <w:r>
              <w:rPr>
                <w:rFonts w:ascii="Times New Roman" w:hAnsi="Times New Roman" w:cs="Times New Roman"/>
                <w:sz w:val="20"/>
                <w:szCs w:val="20"/>
              </w:rPr>
              <w:t>226</w:t>
            </w:r>
            <w:r w:rsidR="00B9057D">
              <w:rPr>
                <w:rFonts w:ascii="Times New Roman" w:hAnsi="Times New Roman" w:cs="Times New Roman"/>
                <w:sz w:val="20"/>
                <w:szCs w:val="20"/>
              </w:rPr>
              <w:t xml:space="preserve"> </w:t>
            </w:r>
            <w:r>
              <w:rPr>
                <w:rFonts w:ascii="Times New Roman" w:hAnsi="Times New Roman" w:cs="Times New Roman"/>
                <w:sz w:val="20"/>
                <w:szCs w:val="20"/>
              </w:rPr>
              <w:t>903</w:t>
            </w:r>
            <w:r w:rsidR="0055166F" w:rsidRPr="00C12885">
              <w:rPr>
                <w:rFonts w:ascii="Times New Roman" w:hAnsi="Times New Roman" w:cs="Times New Roman"/>
                <w:sz w:val="20"/>
                <w:szCs w:val="20"/>
              </w:rPr>
              <w:t>,</w:t>
            </w:r>
            <w:r>
              <w:rPr>
                <w:rFonts w:ascii="Times New Roman" w:hAnsi="Times New Roman" w:cs="Times New Roman"/>
                <w:sz w:val="20"/>
                <w:szCs w:val="20"/>
              </w:rPr>
              <w:t>84</w:t>
            </w:r>
            <w:r w:rsidR="0055166F" w:rsidRPr="00C12885">
              <w:rPr>
                <w:rFonts w:ascii="Times New Roman" w:hAnsi="Times New Roman" w:cs="Times New Roman"/>
                <w:sz w:val="20"/>
                <w:szCs w:val="20"/>
              </w:rPr>
              <w:t xml:space="preserve"> </w:t>
            </w:r>
          </w:p>
        </w:tc>
      </w:tr>
    </w:tbl>
    <w:p w:rsidR="0055166F" w:rsidRPr="00D66B40" w:rsidRDefault="0055166F" w:rsidP="0055166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w:t>
      </w:r>
      <w:r w:rsidR="00B9057D">
        <w:rPr>
          <w:rFonts w:ascii="Times New Roman" w:hAnsi="Times New Roman" w:cs="Times New Roman"/>
          <w:sz w:val="28"/>
          <w:szCs w:val="28"/>
        </w:rPr>
        <w:t>пенсионеров</w:t>
      </w:r>
      <w:r>
        <w:rPr>
          <w:rFonts w:ascii="Times New Roman" w:hAnsi="Times New Roman" w:cs="Times New Roman"/>
          <w:sz w:val="28"/>
          <w:szCs w:val="28"/>
        </w:rPr>
        <w:t xml:space="preserve">, </w:t>
      </w:r>
      <w:r w:rsidR="00B9057D">
        <w:rPr>
          <w:rFonts w:ascii="Times New Roman" w:hAnsi="Times New Roman" w:cs="Times New Roman"/>
          <w:sz w:val="28"/>
          <w:szCs w:val="28"/>
        </w:rPr>
        <w:t>выходящих на пенсию</w:t>
      </w:r>
      <w:r>
        <w:rPr>
          <w:rFonts w:ascii="Times New Roman" w:hAnsi="Times New Roman" w:cs="Times New Roman"/>
          <w:sz w:val="28"/>
          <w:szCs w:val="28"/>
        </w:rPr>
        <w:t xml:space="preserve"> в 2019-ом году, представлены в табл. </w:t>
      </w:r>
      <w:r w:rsidR="00B9057D">
        <w:rPr>
          <w:rFonts w:ascii="Times New Roman" w:hAnsi="Times New Roman" w:cs="Times New Roman"/>
          <w:sz w:val="28"/>
          <w:szCs w:val="28"/>
        </w:rPr>
        <w:t>8</w:t>
      </w:r>
      <w:r>
        <w:rPr>
          <w:rFonts w:ascii="Times New Roman" w:hAnsi="Times New Roman" w:cs="Times New Roman"/>
          <w:sz w:val="28"/>
          <w:szCs w:val="28"/>
        </w:rPr>
        <w:t>.</w:t>
      </w:r>
      <w:r w:rsidRPr="00D66B40">
        <w:rPr>
          <w:rFonts w:ascii="Times New Roman" w:hAnsi="Times New Roman" w:cs="Times New Roman"/>
          <w:sz w:val="28"/>
          <w:szCs w:val="28"/>
        </w:rPr>
        <w:t xml:space="preserve"> </w:t>
      </w:r>
    </w:p>
    <w:p w:rsidR="0055166F" w:rsidRPr="007232DA" w:rsidRDefault="0055166F" w:rsidP="00097A5D">
      <w:pPr>
        <w:spacing w:after="0" w:line="240" w:lineRule="auto"/>
        <w:jc w:val="right"/>
        <w:rPr>
          <w:rFonts w:ascii="Times New Roman" w:hAnsi="Times New Roman" w:cs="Times New Roman"/>
          <w:b/>
          <w:sz w:val="28"/>
          <w:szCs w:val="28"/>
        </w:rPr>
      </w:pPr>
      <w:r w:rsidRPr="00E9743C">
        <w:rPr>
          <w:rFonts w:ascii="Times New Roman" w:hAnsi="Times New Roman" w:cs="Times New Roman"/>
          <w:b/>
          <w:sz w:val="28"/>
          <w:szCs w:val="28"/>
        </w:rPr>
        <w:t xml:space="preserve">Таблица </w:t>
      </w:r>
      <w:r w:rsidR="00B9057D">
        <w:rPr>
          <w:rFonts w:ascii="Times New Roman" w:hAnsi="Times New Roman" w:cs="Times New Roman"/>
          <w:b/>
          <w:sz w:val="28"/>
          <w:szCs w:val="28"/>
        </w:rPr>
        <w:t>8</w:t>
      </w:r>
    </w:p>
    <w:p w:rsidR="0055166F" w:rsidRDefault="0055166F" w:rsidP="00097A5D">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w:t>
      </w:r>
      <w:r w:rsidR="00B9057D">
        <w:rPr>
          <w:rFonts w:ascii="Times New Roman" w:hAnsi="Times New Roman" w:cs="Times New Roman"/>
          <w:sz w:val="28"/>
          <w:szCs w:val="28"/>
        </w:rPr>
        <w:t>пенсионеров</w:t>
      </w:r>
      <w:r>
        <w:rPr>
          <w:rFonts w:ascii="Times New Roman" w:hAnsi="Times New Roman" w:cs="Times New Roman"/>
          <w:sz w:val="28"/>
          <w:szCs w:val="28"/>
        </w:rPr>
        <w:t xml:space="preserve">, </w:t>
      </w:r>
      <w:r w:rsidR="00B9057D">
        <w:rPr>
          <w:rFonts w:ascii="Times New Roman" w:hAnsi="Times New Roman" w:cs="Times New Roman"/>
          <w:sz w:val="28"/>
          <w:szCs w:val="28"/>
        </w:rPr>
        <w:t>выходящих на пенсию</w:t>
      </w:r>
      <w:r>
        <w:rPr>
          <w:rFonts w:ascii="Times New Roman" w:hAnsi="Times New Roman" w:cs="Times New Roman"/>
          <w:sz w:val="28"/>
          <w:szCs w:val="28"/>
        </w:rPr>
        <w:t xml:space="preserve"> в 2019-ом году</w:t>
      </w:r>
      <w:r w:rsidR="00B9057D">
        <w:rPr>
          <w:rFonts w:ascii="Times New Roman" w:hAnsi="Times New Roman" w:cs="Times New Roman"/>
          <w:sz w:val="28"/>
          <w:szCs w:val="28"/>
        </w:rPr>
        <w:t>, на период дожития</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34"/>
        <w:gridCol w:w="1230"/>
        <w:gridCol w:w="1508"/>
        <w:gridCol w:w="1534"/>
        <w:gridCol w:w="1544"/>
        <w:gridCol w:w="2081"/>
      </w:tblGrid>
      <w:tr w:rsidR="0055166F" w:rsidRPr="00E9743C" w:rsidTr="003E22E7">
        <w:trPr>
          <w:trHeight w:val="587"/>
        </w:trPr>
        <w:tc>
          <w:tcPr>
            <w:tcW w:w="845" w:type="dxa"/>
            <w:shd w:val="clear" w:color="auto" w:fill="auto"/>
            <w:vAlign w:val="center"/>
            <w:hideMark/>
          </w:tcPr>
          <w:p w:rsidR="0055166F" w:rsidRPr="006770CF" w:rsidRDefault="0055166F"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Номер строки</w:t>
            </w:r>
          </w:p>
        </w:tc>
        <w:tc>
          <w:tcPr>
            <w:tcW w:w="634" w:type="dxa"/>
            <w:shd w:val="clear" w:color="auto" w:fill="auto"/>
            <w:vAlign w:val="center"/>
            <w:hideMark/>
          </w:tcPr>
          <w:p w:rsidR="0055166F" w:rsidRPr="006770CF" w:rsidRDefault="0055166F"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w:t>
            </w:r>
          </w:p>
        </w:tc>
        <w:tc>
          <w:tcPr>
            <w:tcW w:w="1230" w:type="dxa"/>
            <w:shd w:val="clear" w:color="auto" w:fill="auto"/>
            <w:vAlign w:val="center"/>
            <w:hideMark/>
          </w:tcPr>
          <w:p w:rsidR="0055166F" w:rsidRPr="006770CF" w:rsidRDefault="0055166F"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Средняя заработная плата в </w:t>
            </w:r>
            <w:r w:rsidRPr="006770CF">
              <w:rPr>
                <w:rFonts w:ascii="Times New Roman" w:eastAsia="Times New Roman" w:hAnsi="Times New Roman" w:cs="Times New Roman"/>
                <w:b/>
                <w:color w:val="000000"/>
                <w:sz w:val="20"/>
                <w:szCs w:val="20"/>
              </w:rPr>
              <w:br/>
              <w:t>г. Москве, руб.</w:t>
            </w:r>
          </w:p>
        </w:tc>
        <w:tc>
          <w:tcPr>
            <w:tcW w:w="1508" w:type="dxa"/>
            <w:shd w:val="clear" w:color="auto" w:fill="auto"/>
            <w:vAlign w:val="center"/>
            <w:hideMark/>
          </w:tcPr>
          <w:p w:rsidR="0055166F" w:rsidRPr="006770CF" w:rsidRDefault="0055166F" w:rsidP="00097A5D">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Годовой размер отчислений на МНС, руб.</w:t>
            </w:r>
          </w:p>
        </w:tc>
        <w:tc>
          <w:tcPr>
            <w:tcW w:w="1534" w:type="dxa"/>
            <w:shd w:val="clear" w:color="auto" w:fill="auto"/>
            <w:vAlign w:val="center"/>
            <w:hideMark/>
          </w:tcPr>
          <w:p w:rsidR="0055166F" w:rsidRPr="006770CF" w:rsidRDefault="0055166F" w:rsidP="00097A5D">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Средние перечисления на МНС в месяц, руб.</w:t>
            </w:r>
          </w:p>
        </w:tc>
        <w:tc>
          <w:tcPr>
            <w:tcW w:w="1544" w:type="dxa"/>
            <w:shd w:val="clear" w:color="auto" w:fill="auto"/>
            <w:vAlign w:val="center"/>
            <w:hideMark/>
          </w:tcPr>
          <w:p w:rsidR="0055166F" w:rsidRPr="006770CF" w:rsidRDefault="0055166F"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Средние расходы на </w:t>
            </w:r>
            <w:r>
              <w:rPr>
                <w:rFonts w:ascii="Times New Roman" w:eastAsia="Times New Roman" w:hAnsi="Times New Roman" w:cs="Times New Roman"/>
                <w:b/>
                <w:color w:val="000000"/>
                <w:sz w:val="20"/>
                <w:szCs w:val="20"/>
              </w:rPr>
              <w:t>медицинско</w:t>
            </w:r>
            <w:r w:rsidRPr="006770CF">
              <w:rPr>
                <w:rFonts w:ascii="Times New Roman" w:eastAsia="Times New Roman" w:hAnsi="Times New Roman" w:cs="Times New Roman"/>
                <w:b/>
                <w:color w:val="000000"/>
                <w:sz w:val="20"/>
                <w:szCs w:val="20"/>
              </w:rPr>
              <w:t>е обслуживание в месяц, руб.</w:t>
            </w:r>
          </w:p>
        </w:tc>
        <w:tc>
          <w:tcPr>
            <w:tcW w:w="2081" w:type="dxa"/>
            <w:shd w:val="clear" w:color="auto" w:fill="auto"/>
            <w:vAlign w:val="center"/>
            <w:hideMark/>
          </w:tcPr>
          <w:p w:rsidR="0055166F" w:rsidRPr="006770CF" w:rsidRDefault="0055166F" w:rsidP="00097A5D">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Сумма средств на МНС одного москвича с учётом капитализируемых процентов по вкладу на конец года, руб.</w:t>
            </w:r>
          </w:p>
        </w:tc>
      </w:tr>
      <w:tr w:rsidR="0055166F" w:rsidRPr="00E9743C" w:rsidTr="003E22E7">
        <w:trPr>
          <w:trHeight w:val="42"/>
        </w:trPr>
        <w:tc>
          <w:tcPr>
            <w:tcW w:w="845" w:type="dxa"/>
            <w:shd w:val="clear" w:color="auto" w:fill="auto"/>
            <w:vAlign w:val="center"/>
            <w:hideMark/>
          </w:tcPr>
          <w:p w:rsidR="0055166F" w:rsidRPr="00E9743C" w:rsidRDefault="0055166F" w:rsidP="003E22E7">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1 </w:t>
            </w:r>
          </w:p>
        </w:tc>
        <w:tc>
          <w:tcPr>
            <w:tcW w:w="634" w:type="dxa"/>
            <w:shd w:val="clear" w:color="auto" w:fill="auto"/>
            <w:vAlign w:val="center"/>
            <w:hideMark/>
          </w:tcPr>
          <w:p w:rsidR="0055166F" w:rsidRPr="00E9743C" w:rsidRDefault="0055166F" w:rsidP="003E22E7">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2 </w:t>
            </w:r>
          </w:p>
        </w:tc>
        <w:tc>
          <w:tcPr>
            <w:tcW w:w="1230" w:type="dxa"/>
            <w:shd w:val="clear" w:color="auto" w:fill="auto"/>
            <w:vAlign w:val="center"/>
            <w:hideMark/>
          </w:tcPr>
          <w:p w:rsidR="0055166F" w:rsidRPr="00E9743C" w:rsidRDefault="0055166F"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Pr="00E9743C">
              <w:rPr>
                <w:rFonts w:ascii="Times New Roman" w:eastAsia="Times New Roman" w:hAnsi="Times New Roman" w:cs="Times New Roman"/>
                <w:b/>
                <w:bCs/>
                <w:color w:val="000000"/>
                <w:sz w:val="20"/>
                <w:szCs w:val="20"/>
              </w:rPr>
              <w:t xml:space="preserve"> </w:t>
            </w:r>
          </w:p>
        </w:tc>
        <w:tc>
          <w:tcPr>
            <w:tcW w:w="1508" w:type="dxa"/>
            <w:shd w:val="clear" w:color="auto" w:fill="auto"/>
            <w:vAlign w:val="center"/>
            <w:hideMark/>
          </w:tcPr>
          <w:p w:rsidR="0055166F" w:rsidRPr="00E9743C" w:rsidRDefault="0055166F"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E9743C">
              <w:rPr>
                <w:rFonts w:ascii="Times New Roman" w:eastAsia="Times New Roman" w:hAnsi="Times New Roman" w:cs="Times New Roman"/>
                <w:b/>
                <w:bCs/>
                <w:color w:val="000000"/>
                <w:sz w:val="20"/>
                <w:szCs w:val="20"/>
              </w:rPr>
              <w:t xml:space="preserve"> </w:t>
            </w:r>
          </w:p>
        </w:tc>
        <w:tc>
          <w:tcPr>
            <w:tcW w:w="1534" w:type="dxa"/>
            <w:shd w:val="clear" w:color="auto" w:fill="auto"/>
            <w:vAlign w:val="center"/>
            <w:hideMark/>
          </w:tcPr>
          <w:p w:rsidR="0055166F" w:rsidRPr="00E9743C" w:rsidRDefault="0055166F"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E9743C">
              <w:rPr>
                <w:rFonts w:ascii="Times New Roman" w:eastAsia="Times New Roman" w:hAnsi="Times New Roman" w:cs="Times New Roman"/>
                <w:b/>
                <w:bCs/>
                <w:color w:val="000000"/>
                <w:sz w:val="20"/>
                <w:szCs w:val="20"/>
              </w:rPr>
              <w:t xml:space="preserve"> </w:t>
            </w:r>
          </w:p>
        </w:tc>
        <w:tc>
          <w:tcPr>
            <w:tcW w:w="1544" w:type="dxa"/>
            <w:shd w:val="clear" w:color="auto" w:fill="auto"/>
            <w:vAlign w:val="center"/>
            <w:hideMark/>
          </w:tcPr>
          <w:p w:rsidR="0055166F" w:rsidRPr="00E9743C" w:rsidRDefault="0055166F"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E9743C">
              <w:rPr>
                <w:rFonts w:ascii="Times New Roman" w:eastAsia="Times New Roman" w:hAnsi="Times New Roman" w:cs="Times New Roman"/>
                <w:b/>
                <w:bCs/>
                <w:color w:val="000000"/>
                <w:sz w:val="20"/>
                <w:szCs w:val="20"/>
              </w:rPr>
              <w:t xml:space="preserve"> </w:t>
            </w:r>
          </w:p>
        </w:tc>
        <w:tc>
          <w:tcPr>
            <w:tcW w:w="2081" w:type="dxa"/>
            <w:shd w:val="clear" w:color="auto" w:fill="auto"/>
            <w:vAlign w:val="center"/>
            <w:hideMark/>
          </w:tcPr>
          <w:p w:rsidR="0055166F" w:rsidRPr="00E9743C" w:rsidRDefault="0055166F"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E9743C">
              <w:rPr>
                <w:rFonts w:ascii="Times New Roman" w:eastAsia="Times New Roman" w:hAnsi="Times New Roman" w:cs="Times New Roman"/>
                <w:b/>
                <w:bCs/>
                <w:color w:val="000000"/>
                <w:sz w:val="20"/>
                <w:szCs w:val="20"/>
              </w:rPr>
              <w:t xml:space="preserve">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2019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79 151,00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16 729,82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1 394,15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-149,80 </w:t>
            </w:r>
          </w:p>
        </w:tc>
      </w:tr>
      <w:tr w:rsidR="00097A5D" w:rsidRPr="00E9743C" w:rsidTr="003E22E7">
        <w:trPr>
          <w:trHeight w:val="50"/>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2020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80 338,27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18 428,87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1 535,74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1 430,43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2021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81 543,34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20 430,50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1 702,54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5 083,94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2022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82 766,49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22 814,86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1 901,24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11 242,56 </w:t>
            </w:r>
          </w:p>
        </w:tc>
      </w:tr>
      <w:tr w:rsidR="00097A5D" w:rsidRPr="00E9743C" w:rsidTr="003E22E7">
        <w:trPr>
          <w:trHeight w:val="42"/>
        </w:trPr>
        <w:tc>
          <w:tcPr>
            <w:tcW w:w="845" w:type="dxa"/>
            <w:shd w:val="clear" w:color="auto" w:fill="auto"/>
            <w:vAlign w:val="center"/>
            <w:hideMark/>
          </w:tcPr>
          <w:p w:rsidR="00097A5D" w:rsidRPr="00E002FB" w:rsidRDefault="00097A5D" w:rsidP="003E22E7">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5 </w:t>
            </w:r>
          </w:p>
        </w:tc>
        <w:tc>
          <w:tcPr>
            <w:tcW w:w="634" w:type="dxa"/>
            <w:shd w:val="clear" w:color="auto" w:fill="auto"/>
            <w:vAlign w:val="center"/>
            <w:hideMark/>
          </w:tcPr>
          <w:p w:rsidR="00097A5D" w:rsidRPr="00E002FB" w:rsidRDefault="00097A5D" w:rsidP="003E22E7">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2023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84 007,99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25 692,86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2 141,07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20 459,92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6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2024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85 268,11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18 119,71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1 509,98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22 137,01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7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2025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86 547,13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18 512,36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1 542,70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24 248,14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2026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87 845,33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18 923,69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1 576,97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26 821,05 </w:t>
            </w:r>
          </w:p>
        </w:tc>
      </w:tr>
      <w:tr w:rsidR="00097A5D" w:rsidRPr="00E9743C" w:rsidTr="003E22E7">
        <w:trPr>
          <w:trHeight w:val="42"/>
        </w:trPr>
        <w:tc>
          <w:tcPr>
            <w:tcW w:w="845" w:type="dxa"/>
            <w:shd w:val="clear" w:color="auto" w:fill="auto"/>
            <w:vAlign w:val="center"/>
            <w:hideMark/>
          </w:tcPr>
          <w:p w:rsidR="00097A5D" w:rsidRPr="00855D47" w:rsidRDefault="00097A5D" w:rsidP="003E22E7">
            <w:pPr>
              <w:spacing w:after="0" w:line="240" w:lineRule="auto"/>
              <w:jc w:val="center"/>
              <w:rPr>
                <w:rFonts w:ascii="Times New Roman" w:eastAsia="Times New Roman" w:hAnsi="Times New Roman" w:cs="Times New Roman"/>
                <w:i/>
                <w:color w:val="000000"/>
                <w:sz w:val="20"/>
                <w:szCs w:val="20"/>
              </w:rPr>
            </w:pPr>
            <w:r w:rsidRPr="00855D47">
              <w:rPr>
                <w:rFonts w:ascii="Times New Roman" w:eastAsia="Times New Roman" w:hAnsi="Times New Roman" w:cs="Times New Roman"/>
                <w:i/>
                <w:color w:val="000000"/>
                <w:sz w:val="20"/>
                <w:szCs w:val="20"/>
              </w:rPr>
              <w:t xml:space="preserve">9 </w:t>
            </w:r>
          </w:p>
        </w:tc>
        <w:tc>
          <w:tcPr>
            <w:tcW w:w="634" w:type="dxa"/>
            <w:shd w:val="clear" w:color="auto" w:fill="auto"/>
            <w:vAlign w:val="center"/>
            <w:hideMark/>
          </w:tcPr>
          <w:p w:rsidR="00097A5D" w:rsidRPr="00855D47" w:rsidRDefault="00097A5D" w:rsidP="003E22E7">
            <w:pPr>
              <w:spacing w:after="0" w:line="240" w:lineRule="auto"/>
              <w:jc w:val="center"/>
              <w:rPr>
                <w:rFonts w:ascii="Times New Roman" w:eastAsia="Times New Roman" w:hAnsi="Times New Roman" w:cs="Times New Roman"/>
                <w:i/>
                <w:color w:val="000000"/>
                <w:sz w:val="20"/>
                <w:szCs w:val="20"/>
              </w:rPr>
            </w:pPr>
            <w:r w:rsidRPr="00855D47">
              <w:rPr>
                <w:rFonts w:ascii="Times New Roman" w:eastAsia="Times New Roman" w:hAnsi="Times New Roman" w:cs="Times New Roman"/>
                <w:i/>
                <w:color w:val="000000"/>
                <w:sz w:val="20"/>
                <w:szCs w:val="20"/>
              </w:rPr>
              <w:t xml:space="preserve">2027 </w:t>
            </w:r>
          </w:p>
        </w:tc>
        <w:tc>
          <w:tcPr>
            <w:tcW w:w="1230" w:type="dxa"/>
            <w:shd w:val="clear" w:color="auto" w:fill="auto"/>
            <w:vAlign w:val="center"/>
            <w:hideMark/>
          </w:tcPr>
          <w:p w:rsidR="00097A5D" w:rsidRPr="00855D47" w:rsidRDefault="00097A5D" w:rsidP="00097A5D">
            <w:pPr>
              <w:spacing w:after="0" w:line="240" w:lineRule="auto"/>
              <w:jc w:val="center"/>
              <w:rPr>
                <w:rFonts w:ascii="Times New Roman" w:eastAsia="Times New Roman" w:hAnsi="Times New Roman" w:cs="Times New Roman"/>
                <w:i/>
                <w:color w:val="000000"/>
                <w:sz w:val="20"/>
                <w:szCs w:val="20"/>
              </w:rPr>
            </w:pPr>
            <w:r w:rsidRPr="00855D47">
              <w:rPr>
                <w:rFonts w:ascii="Times New Roman" w:eastAsia="Times New Roman" w:hAnsi="Times New Roman" w:cs="Times New Roman"/>
                <w:i/>
                <w:color w:val="000000"/>
                <w:sz w:val="20"/>
                <w:szCs w:val="20"/>
              </w:rPr>
              <w:t xml:space="preserve">89 163,01 </w:t>
            </w:r>
          </w:p>
        </w:tc>
        <w:tc>
          <w:tcPr>
            <w:tcW w:w="1508" w:type="dxa"/>
            <w:shd w:val="clear" w:color="auto" w:fill="auto"/>
            <w:vAlign w:val="center"/>
            <w:hideMark/>
          </w:tcPr>
          <w:p w:rsidR="00097A5D" w:rsidRPr="00855D47" w:rsidRDefault="00097A5D" w:rsidP="00097A5D">
            <w:pPr>
              <w:spacing w:after="0" w:line="240" w:lineRule="auto"/>
              <w:jc w:val="center"/>
              <w:rPr>
                <w:rFonts w:ascii="Times New Roman" w:eastAsia="Times New Roman" w:hAnsi="Times New Roman" w:cs="Times New Roman"/>
                <w:i/>
                <w:color w:val="000000"/>
                <w:sz w:val="20"/>
                <w:szCs w:val="20"/>
              </w:rPr>
            </w:pPr>
            <w:r w:rsidRPr="00855D47">
              <w:rPr>
                <w:rFonts w:ascii="Times New Roman" w:eastAsia="Times New Roman" w:hAnsi="Times New Roman" w:cs="Times New Roman"/>
                <w:i/>
                <w:color w:val="000000"/>
                <w:sz w:val="20"/>
                <w:szCs w:val="20"/>
              </w:rPr>
              <w:t xml:space="preserve">19 354,91 </w:t>
            </w:r>
          </w:p>
        </w:tc>
        <w:tc>
          <w:tcPr>
            <w:tcW w:w="1534" w:type="dxa"/>
            <w:shd w:val="clear" w:color="auto" w:fill="auto"/>
            <w:vAlign w:val="center"/>
            <w:hideMark/>
          </w:tcPr>
          <w:p w:rsidR="00097A5D" w:rsidRPr="00855D47" w:rsidRDefault="00097A5D" w:rsidP="00097A5D">
            <w:pPr>
              <w:spacing w:after="0" w:line="240" w:lineRule="auto"/>
              <w:jc w:val="center"/>
              <w:rPr>
                <w:rFonts w:ascii="Times New Roman" w:eastAsia="Times New Roman" w:hAnsi="Times New Roman" w:cs="Times New Roman"/>
                <w:i/>
                <w:color w:val="000000"/>
                <w:sz w:val="20"/>
                <w:szCs w:val="20"/>
              </w:rPr>
            </w:pPr>
            <w:r w:rsidRPr="00855D47">
              <w:rPr>
                <w:rFonts w:ascii="Times New Roman" w:eastAsia="Times New Roman" w:hAnsi="Times New Roman" w:cs="Times New Roman"/>
                <w:i/>
                <w:color w:val="000000"/>
                <w:sz w:val="20"/>
                <w:szCs w:val="20"/>
              </w:rPr>
              <w:t xml:space="preserve">1 612,91 </w:t>
            </w:r>
          </w:p>
        </w:tc>
        <w:tc>
          <w:tcPr>
            <w:tcW w:w="1544" w:type="dxa"/>
            <w:shd w:val="clear" w:color="auto" w:fill="auto"/>
            <w:vAlign w:val="center"/>
            <w:hideMark/>
          </w:tcPr>
          <w:p w:rsidR="00097A5D" w:rsidRPr="00855D47" w:rsidRDefault="00097A5D" w:rsidP="00097A5D">
            <w:pPr>
              <w:spacing w:after="0" w:line="240" w:lineRule="auto"/>
              <w:jc w:val="center"/>
              <w:rPr>
                <w:rFonts w:ascii="Times New Roman" w:eastAsia="Times New Roman" w:hAnsi="Times New Roman" w:cs="Times New Roman"/>
                <w:i/>
                <w:color w:val="000000"/>
                <w:sz w:val="20"/>
                <w:szCs w:val="20"/>
              </w:rPr>
            </w:pPr>
            <w:r w:rsidRPr="00855D47">
              <w:rPr>
                <w:rFonts w:ascii="Times New Roman" w:eastAsia="Times New Roman" w:hAnsi="Times New Roman" w:cs="Times New Roman"/>
                <w:i/>
                <w:color w:val="000000"/>
                <w:sz w:val="20"/>
                <w:szCs w:val="20"/>
              </w:rPr>
              <w:t xml:space="preserve">674,57 </w:t>
            </w:r>
          </w:p>
        </w:tc>
        <w:tc>
          <w:tcPr>
            <w:tcW w:w="2081" w:type="dxa"/>
            <w:shd w:val="clear" w:color="auto" w:fill="auto"/>
            <w:vAlign w:val="center"/>
            <w:hideMark/>
          </w:tcPr>
          <w:p w:rsidR="00097A5D" w:rsidRPr="00855D47" w:rsidRDefault="00097A5D" w:rsidP="00097A5D">
            <w:pPr>
              <w:spacing w:after="0" w:line="240" w:lineRule="auto"/>
              <w:jc w:val="center"/>
              <w:rPr>
                <w:rFonts w:ascii="Times New Roman" w:eastAsia="Times New Roman" w:hAnsi="Times New Roman" w:cs="Times New Roman"/>
                <w:i/>
                <w:color w:val="000000"/>
                <w:sz w:val="20"/>
                <w:szCs w:val="20"/>
              </w:rPr>
            </w:pPr>
            <w:r w:rsidRPr="00855D47">
              <w:rPr>
                <w:rFonts w:ascii="Times New Roman" w:eastAsia="Times New Roman" w:hAnsi="Times New Roman" w:cs="Times New Roman"/>
                <w:i/>
                <w:color w:val="000000"/>
                <w:sz w:val="20"/>
                <w:szCs w:val="20"/>
              </w:rPr>
              <w:t xml:space="preserve">38 842,74 </w:t>
            </w:r>
          </w:p>
        </w:tc>
      </w:tr>
      <w:tr w:rsidR="00097A5D" w:rsidRPr="00E9743C" w:rsidTr="003E22E7">
        <w:trPr>
          <w:trHeight w:val="42"/>
        </w:trPr>
        <w:tc>
          <w:tcPr>
            <w:tcW w:w="845" w:type="dxa"/>
            <w:shd w:val="clear" w:color="auto" w:fill="auto"/>
            <w:vAlign w:val="center"/>
            <w:hideMark/>
          </w:tcPr>
          <w:p w:rsidR="00097A5D" w:rsidRPr="00E002FB" w:rsidRDefault="00097A5D" w:rsidP="003E22E7">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10 </w:t>
            </w:r>
          </w:p>
        </w:tc>
        <w:tc>
          <w:tcPr>
            <w:tcW w:w="634" w:type="dxa"/>
            <w:shd w:val="clear" w:color="auto" w:fill="auto"/>
            <w:vAlign w:val="center"/>
            <w:hideMark/>
          </w:tcPr>
          <w:p w:rsidR="00097A5D" w:rsidRPr="00E002FB" w:rsidRDefault="00097A5D" w:rsidP="003E22E7">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2028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90 500,46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19 807,33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1 650,61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51 566,34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2029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91 857,97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20 282,39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1 690,20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65 028,96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2030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93 235,84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20 781,64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1 731,80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79 270,08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2031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94 634,37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21 306,79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1 775,57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94 331,68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2032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96 053,89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21 859,70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1 821,64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110 258,47 </w:t>
            </w:r>
          </w:p>
        </w:tc>
      </w:tr>
      <w:tr w:rsidR="00097A5D" w:rsidRPr="00E9743C" w:rsidTr="003E22E7">
        <w:trPr>
          <w:trHeight w:val="42"/>
        </w:trPr>
        <w:tc>
          <w:tcPr>
            <w:tcW w:w="845"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15 </w:t>
            </w:r>
          </w:p>
        </w:tc>
        <w:tc>
          <w:tcPr>
            <w:tcW w:w="634" w:type="dxa"/>
            <w:shd w:val="clear" w:color="auto" w:fill="auto"/>
            <w:vAlign w:val="center"/>
            <w:hideMark/>
          </w:tcPr>
          <w:p w:rsidR="00097A5D" w:rsidRPr="00E9743C" w:rsidRDefault="00097A5D"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2033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97 494,70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22 442,41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1 870,20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127 098,17 </w:t>
            </w:r>
          </w:p>
        </w:tc>
      </w:tr>
      <w:tr w:rsidR="00097A5D" w:rsidRPr="00E9743C" w:rsidTr="003E22E7">
        <w:trPr>
          <w:trHeight w:val="42"/>
        </w:trPr>
        <w:tc>
          <w:tcPr>
            <w:tcW w:w="845" w:type="dxa"/>
            <w:shd w:val="clear" w:color="auto" w:fill="auto"/>
            <w:vAlign w:val="center"/>
            <w:hideMark/>
          </w:tcPr>
          <w:p w:rsidR="00097A5D" w:rsidRPr="00C12885" w:rsidRDefault="00097A5D" w:rsidP="003E22E7">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16 </w:t>
            </w:r>
          </w:p>
        </w:tc>
        <w:tc>
          <w:tcPr>
            <w:tcW w:w="634" w:type="dxa"/>
            <w:shd w:val="clear" w:color="auto" w:fill="auto"/>
            <w:vAlign w:val="center"/>
            <w:hideMark/>
          </w:tcPr>
          <w:p w:rsidR="00097A5D" w:rsidRPr="00C12885" w:rsidRDefault="00097A5D" w:rsidP="003E22E7">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2034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98 957,12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23 057,16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1 921,43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144 901,69 </w:t>
            </w:r>
          </w:p>
        </w:tc>
      </w:tr>
      <w:tr w:rsidR="00097A5D" w:rsidRPr="00E9743C" w:rsidTr="003E22E7">
        <w:trPr>
          <w:trHeight w:val="42"/>
        </w:trPr>
        <w:tc>
          <w:tcPr>
            <w:tcW w:w="845" w:type="dxa"/>
            <w:shd w:val="clear" w:color="auto" w:fill="auto"/>
            <w:vAlign w:val="center"/>
            <w:hideMark/>
          </w:tcPr>
          <w:p w:rsidR="00097A5D" w:rsidRPr="00097A5D" w:rsidRDefault="00097A5D" w:rsidP="003E22E7">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17 </w:t>
            </w:r>
          </w:p>
        </w:tc>
        <w:tc>
          <w:tcPr>
            <w:tcW w:w="634" w:type="dxa"/>
            <w:shd w:val="clear" w:color="auto" w:fill="auto"/>
            <w:vAlign w:val="center"/>
            <w:hideMark/>
          </w:tcPr>
          <w:p w:rsidR="00097A5D" w:rsidRPr="00097A5D" w:rsidRDefault="00097A5D" w:rsidP="003E22E7">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2035 </w:t>
            </w:r>
          </w:p>
        </w:tc>
        <w:tc>
          <w:tcPr>
            <w:tcW w:w="1230"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100 441,48 </w:t>
            </w:r>
          </w:p>
        </w:tc>
        <w:tc>
          <w:tcPr>
            <w:tcW w:w="1508"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23 706,41 </w:t>
            </w:r>
          </w:p>
        </w:tc>
        <w:tc>
          <w:tcPr>
            <w:tcW w:w="153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1 975,53 </w:t>
            </w:r>
          </w:p>
        </w:tc>
        <w:tc>
          <w:tcPr>
            <w:tcW w:w="1544"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97A5D" w:rsidRPr="00097A5D" w:rsidRDefault="00097A5D"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163 723,53 </w:t>
            </w:r>
          </w:p>
        </w:tc>
      </w:tr>
      <w:tr w:rsidR="00855D47" w:rsidRPr="00E9743C" w:rsidTr="003E22E7">
        <w:trPr>
          <w:trHeight w:val="42"/>
        </w:trPr>
        <w:tc>
          <w:tcPr>
            <w:tcW w:w="845" w:type="dxa"/>
            <w:shd w:val="clear" w:color="auto" w:fill="auto"/>
            <w:vAlign w:val="center"/>
            <w:hideMark/>
          </w:tcPr>
          <w:p w:rsidR="00855D47" w:rsidRPr="00855D47" w:rsidRDefault="00855D47" w:rsidP="003E22E7">
            <w:pPr>
              <w:spacing w:after="0" w:line="240" w:lineRule="auto"/>
              <w:jc w:val="center"/>
              <w:rPr>
                <w:rFonts w:ascii="Times New Roman" w:eastAsia="Times New Roman" w:hAnsi="Times New Roman" w:cs="Times New Roman"/>
                <w:b/>
                <w:i/>
                <w:color w:val="000000"/>
                <w:sz w:val="20"/>
                <w:szCs w:val="20"/>
              </w:rPr>
            </w:pPr>
            <w:r w:rsidRPr="00855D47">
              <w:rPr>
                <w:rFonts w:ascii="Times New Roman" w:eastAsia="Times New Roman" w:hAnsi="Times New Roman" w:cs="Times New Roman"/>
                <w:b/>
                <w:i/>
                <w:color w:val="000000"/>
                <w:sz w:val="20"/>
                <w:szCs w:val="20"/>
              </w:rPr>
              <w:t xml:space="preserve">18 </w:t>
            </w:r>
          </w:p>
        </w:tc>
        <w:tc>
          <w:tcPr>
            <w:tcW w:w="634" w:type="dxa"/>
            <w:shd w:val="clear" w:color="auto" w:fill="auto"/>
            <w:vAlign w:val="center"/>
            <w:hideMark/>
          </w:tcPr>
          <w:p w:rsidR="00855D47" w:rsidRPr="00855D47" w:rsidRDefault="00855D47" w:rsidP="003E22E7">
            <w:pPr>
              <w:spacing w:after="0" w:line="240" w:lineRule="auto"/>
              <w:jc w:val="center"/>
              <w:rPr>
                <w:rFonts w:ascii="Times New Roman" w:eastAsia="Times New Roman" w:hAnsi="Times New Roman" w:cs="Times New Roman"/>
                <w:b/>
                <w:i/>
                <w:color w:val="000000"/>
                <w:sz w:val="20"/>
                <w:szCs w:val="20"/>
              </w:rPr>
            </w:pPr>
            <w:r w:rsidRPr="00855D47">
              <w:rPr>
                <w:rFonts w:ascii="Times New Roman" w:eastAsia="Times New Roman" w:hAnsi="Times New Roman" w:cs="Times New Roman"/>
                <w:b/>
                <w:i/>
                <w:color w:val="000000"/>
                <w:sz w:val="20"/>
                <w:szCs w:val="20"/>
              </w:rPr>
              <w:t xml:space="preserve">2036 </w:t>
            </w:r>
          </w:p>
        </w:tc>
        <w:tc>
          <w:tcPr>
            <w:tcW w:w="1230" w:type="dxa"/>
            <w:shd w:val="clear" w:color="auto" w:fill="auto"/>
            <w:vAlign w:val="center"/>
            <w:hideMark/>
          </w:tcPr>
          <w:p w:rsidR="00855D47" w:rsidRPr="00855D47" w:rsidRDefault="00855D47" w:rsidP="00097A5D">
            <w:pPr>
              <w:spacing w:after="0" w:line="240" w:lineRule="auto"/>
              <w:jc w:val="center"/>
              <w:rPr>
                <w:rFonts w:ascii="Times New Roman" w:eastAsia="Times New Roman" w:hAnsi="Times New Roman" w:cs="Times New Roman"/>
                <w:b/>
                <w:i/>
                <w:color w:val="000000"/>
                <w:sz w:val="20"/>
                <w:szCs w:val="20"/>
              </w:rPr>
            </w:pPr>
            <w:r w:rsidRPr="00855D47">
              <w:rPr>
                <w:rFonts w:ascii="Times New Roman" w:eastAsia="Times New Roman" w:hAnsi="Times New Roman" w:cs="Times New Roman"/>
                <w:b/>
                <w:i/>
                <w:color w:val="000000"/>
                <w:sz w:val="20"/>
                <w:szCs w:val="20"/>
              </w:rPr>
              <w:t xml:space="preserve">101 948,10 </w:t>
            </w:r>
          </w:p>
        </w:tc>
        <w:tc>
          <w:tcPr>
            <w:tcW w:w="1508"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b/>
                <w:i/>
                <w:color w:val="000000"/>
                <w:sz w:val="20"/>
                <w:szCs w:val="20"/>
              </w:rPr>
            </w:pPr>
            <w:r w:rsidRPr="00855D47">
              <w:rPr>
                <w:rFonts w:ascii="Times New Roman" w:eastAsia="Times New Roman" w:hAnsi="Times New Roman" w:cs="Times New Roman"/>
                <w:b/>
                <w:i/>
                <w:color w:val="000000"/>
                <w:sz w:val="20"/>
                <w:szCs w:val="20"/>
              </w:rPr>
              <w:t xml:space="preserve">24 392,89 </w:t>
            </w:r>
          </w:p>
        </w:tc>
        <w:tc>
          <w:tcPr>
            <w:tcW w:w="1534"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b/>
                <w:i/>
                <w:color w:val="000000"/>
                <w:sz w:val="20"/>
                <w:szCs w:val="20"/>
              </w:rPr>
            </w:pPr>
            <w:r w:rsidRPr="00855D47">
              <w:rPr>
                <w:rFonts w:ascii="Times New Roman" w:eastAsia="Times New Roman" w:hAnsi="Times New Roman" w:cs="Times New Roman"/>
                <w:b/>
                <w:i/>
                <w:color w:val="000000"/>
                <w:sz w:val="20"/>
                <w:szCs w:val="20"/>
              </w:rPr>
              <w:t xml:space="preserve">2 032,74 </w:t>
            </w:r>
          </w:p>
        </w:tc>
        <w:tc>
          <w:tcPr>
            <w:tcW w:w="1544"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b/>
                <w:i/>
                <w:color w:val="000000"/>
                <w:sz w:val="20"/>
                <w:szCs w:val="20"/>
              </w:rPr>
            </w:pPr>
            <w:r w:rsidRPr="00855D47">
              <w:rPr>
                <w:rFonts w:ascii="Times New Roman" w:eastAsia="Times New Roman" w:hAnsi="Times New Roman" w:cs="Times New Roman"/>
                <w:b/>
                <w:i/>
                <w:color w:val="000000"/>
                <w:sz w:val="20"/>
                <w:szCs w:val="20"/>
              </w:rPr>
              <w:t xml:space="preserve">674,57 </w:t>
            </w:r>
          </w:p>
        </w:tc>
        <w:tc>
          <w:tcPr>
            <w:tcW w:w="2081"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b/>
                <w:i/>
                <w:color w:val="000000"/>
                <w:sz w:val="20"/>
                <w:szCs w:val="20"/>
              </w:rPr>
            </w:pPr>
            <w:r w:rsidRPr="00855D47">
              <w:rPr>
                <w:rFonts w:ascii="Times New Roman" w:eastAsia="Times New Roman" w:hAnsi="Times New Roman" w:cs="Times New Roman"/>
                <w:b/>
                <w:i/>
                <w:color w:val="000000"/>
                <w:sz w:val="20"/>
                <w:szCs w:val="20"/>
              </w:rPr>
              <w:t xml:space="preserve">183 622,01 </w:t>
            </w:r>
          </w:p>
        </w:tc>
      </w:tr>
      <w:tr w:rsidR="00855D47" w:rsidRPr="00E9743C" w:rsidTr="003E22E7">
        <w:trPr>
          <w:trHeight w:val="42"/>
        </w:trPr>
        <w:tc>
          <w:tcPr>
            <w:tcW w:w="845" w:type="dxa"/>
            <w:shd w:val="clear" w:color="auto" w:fill="auto"/>
            <w:vAlign w:val="center"/>
            <w:hideMark/>
          </w:tcPr>
          <w:p w:rsidR="00855D47" w:rsidRPr="00E9743C" w:rsidRDefault="00855D47"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19 </w:t>
            </w:r>
          </w:p>
        </w:tc>
        <w:tc>
          <w:tcPr>
            <w:tcW w:w="634" w:type="dxa"/>
            <w:shd w:val="clear" w:color="auto" w:fill="auto"/>
            <w:vAlign w:val="center"/>
            <w:hideMark/>
          </w:tcPr>
          <w:p w:rsidR="00855D47" w:rsidRPr="00E9743C" w:rsidRDefault="00855D47"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2037 </w:t>
            </w:r>
          </w:p>
        </w:tc>
        <w:tc>
          <w:tcPr>
            <w:tcW w:w="1230" w:type="dxa"/>
            <w:shd w:val="clear" w:color="auto" w:fill="auto"/>
            <w:vAlign w:val="center"/>
            <w:hideMark/>
          </w:tcPr>
          <w:p w:rsidR="00855D47" w:rsidRPr="00097A5D" w:rsidRDefault="00855D47"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103 477,32 </w:t>
            </w:r>
          </w:p>
        </w:tc>
        <w:tc>
          <w:tcPr>
            <w:tcW w:w="1508"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color w:val="000000"/>
                <w:sz w:val="20"/>
                <w:szCs w:val="20"/>
              </w:rPr>
            </w:pPr>
            <w:r w:rsidRPr="00855D47">
              <w:rPr>
                <w:rFonts w:ascii="Times New Roman" w:eastAsia="Times New Roman" w:hAnsi="Times New Roman" w:cs="Times New Roman"/>
                <w:color w:val="000000"/>
                <w:sz w:val="20"/>
                <w:szCs w:val="20"/>
              </w:rPr>
              <w:t xml:space="preserve">25 119,60 </w:t>
            </w:r>
          </w:p>
        </w:tc>
        <w:tc>
          <w:tcPr>
            <w:tcW w:w="1534"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color w:val="000000"/>
                <w:sz w:val="20"/>
                <w:szCs w:val="20"/>
              </w:rPr>
            </w:pPr>
            <w:r w:rsidRPr="00855D47">
              <w:rPr>
                <w:rFonts w:ascii="Times New Roman" w:eastAsia="Times New Roman" w:hAnsi="Times New Roman" w:cs="Times New Roman"/>
                <w:color w:val="000000"/>
                <w:sz w:val="20"/>
                <w:szCs w:val="20"/>
              </w:rPr>
              <w:t xml:space="preserve">2 093,30 </w:t>
            </w:r>
          </w:p>
        </w:tc>
        <w:tc>
          <w:tcPr>
            <w:tcW w:w="1544" w:type="dxa"/>
            <w:shd w:val="clear" w:color="auto" w:fill="auto"/>
            <w:vAlign w:val="center"/>
            <w:hideMark/>
          </w:tcPr>
          <w:p w:rsidR="00855D47" w:rsidRPr="00097A5D" w:rsidRDefault="00855D47" w:rsidP="00855D47">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color w:val="000000"/>
                <w:sz w:val="20"/>
                <w:szCs w:val="20"/>
              </w:rPr>
            </w:pPr>
            <w:r w:rsidRPr="00855D47">
              <w:rPr>
                <w:rFonts w:ascii="Times New Roman" w:eastAsia="Times New Roman" w:hAnsi="Times New Roman" w:cs="Times New Roman"/>
                <w:color w:val="000000"/>
                <w:sz w:val="20"/>
                <w:szCs w:val="20"/>
              </w:rPr>
              <w:t xml:space="preserve">204 659,70 </w:t>
            </w:r>
          </w:p>
        </w:tc>
      </w:tr>
      <w:tr w:rsidR="00855D47" w:rsidRPr="00E9743C" w:rsidTr="003E22E7">
        <w:trPr>
          <w:trHeight w:val="42"/>
        </w:trPr>
        <w:tc>
          <w:tcPr>
            <w:tcW w:w="845" w:type="dxa"/>
            <w:shd w:val="clear" w:color="auto" w:fill="auto"/>
            <w:vAlign w:val="center"/>
            <w:hideMark/>
          </w:tcPr>
          <w:p w:rsidR="00855D47" w:rsidRPr="00FC2351" w:rsidRDefault="00855D47" w:rsidP="003E22E7">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 </w:t>
            </w:r>
          </w:p>
        </w:tc>
        <w:tc>
          <w:tcPr>
            <w:tcW w:w="634" w:type="dxa"/>
            <w:shd w:val="clear" w:color="auto" w:fill="auto"/>
            <w:vAlign w:val="center"/>
            <w:hideMark/>
          </w:tcPr>
          <w:p w:rsidR="00855D47" w:rsidRPr="00FC2351" w:rsidRDefault="00855D47" w:rsidP="003E22E7">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2038 </w:t>
            </w:r>
          </w:p>
        </w:tc>
        <w:tc>
          <w:tcPr>
            <w:tcW w:w="1230" w:type="dxa"/>
            <w:shd w:val="clear" w:color="auto" w:fill="auto"/>
            <w:vAlign w:val="center"/>
            <w:hideMark/>
          </w:tcPr>
          <w:p w:rsidR="00855D47" w:rsidRPr="00097A5D" w:rsidRDefault="00855D47" w:rsidP="00097A5D">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105 029,48 </w:t>
            </w:r>
          </w:p>
        </w:tc>
        <w:tc>
          <w:tcPr>
            <w:tcW w:w="1508"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color w:val="000000"/>
                <w:sz w:val="20"/>
                <w:szCs w:val="20"/>
              </w:rPr>
            </w:pPr>
            <w:r w:rsidRPr="00855D47">
              <w:rPr>
                <w:rFonts w:ascii="Times New Roman" w:eastAsia="Times New Roman" w:hAnsi="Times New Roman" w:cs="Times New Roman"/>
                <w:color w:val="000000"/>
                <w:sz w:val="20"/>
                <w:szCs w:val="20"/>
              </w:rPr>
              <w:t xml:space="preserve">25 889,89 </w:t>
            </w:r>
          </w:p>
        </w:tc>
        <w:tc>
          <w:tcPr>
            <w:tcW w:w="1534"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color w:val="000000"/>
                <w:sz w:val="20"/>
                <w:szCs w:val="20"/>
              </w:rPr>
            </w:pPr>
            <w:r w:rsidRPr="00855D47">
              <w:rPr>
                <w:rFonts w:ascii="Times New Roman" w:eastAsia="Times New Roman" w:hAnsi="Times New Roman" w:cs="Times New Roman"/>
                <w:color w:val="000000"/>
                <w:sz w:val="20"/>
                <w:szCs w:val="20"/>
              </w:rPr>
              <w:t xml:space="preserve">2 157,49 </w:t>
            </w:r>
          </w:p>
        </w:tc>
        <w:tc>
          <w:tcPr>
            <w:tcW w:w="1544" w:type="dxa"/>
            <w:shd w:val="clear" w:color="auto" w:fill="auto"/>
            <w:vAlign w:val="center"/>
            <w:hideMark/>
          </w:tcPr>
          <w:p w:rsidR="00855D47" w:rsidRPr="00097A5D" w:rsidRDefault="00855D47" w:rsidP="00855D47">
            <w:pPr>
              <w:spacing w:after="0" w:line="240" w:lineRule="auto"/>
              <w:jc w:val="center"/>
              <w:rPr>
                <w:rFonts w:ascii="Times New Roman" w:eastAsia="Times New Roman" w:hAnsi="Times New Roman" w:cs="Times New Roman"/>
                <w:color w:val="000000"/>
                <w:sz w:val="20"/>
                <w:szCs w:val="20"/>
              </w:rPr>
            </w:pPr>
            <w:r w:rsidRPr="00097A5D">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855D47" w:rsidRPr="00855D47" w:rsidRDefault="00855D47" w:rsidP="00855D47">
            <w:pPr>
              <w:spacing w:after="0" w:line="240" w:lineRule="auto"/>
              <w:jc w:val="center"/>
              <w:rPr>
                <w:rFonts w:ascii="Times New Roman" w:eastAsia="Times New Roman" w:hAnsi="Times New Roman" w:cs="Times New Roman"/>
                <w:color w:val="000000"/>
                <w:sz w:val="20"/>
                <w:szCs w:val="20"/>
              </w:rPr>
            </w:pPr>
            <w:r w:rsidRPr="00855D47">
              <w:rPr>
                <w:rFonts w:ascii="Times New Roman" w:eastAsia="Times New Roman" w:hAnsi="Times New Roman" w:cs="Times New Roman"/>
                <w:color w:val="000000"/>
                <w:sz w:val="20"/>
                <w:szCs w:val="20"/>
              </w:rPr>
              <w:t xml:space="preserve">226 903,84 </w:t>
            </w:r>
          </w:p>
        </w:tc>
      </w:tr>
    </w:tbl>
    <w:p w:rsidR="005242E0" w:rsidRDefault="005242E0" w:rsidP="005242E0">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Как следует из табл. 8, средства на покрытие средних расходов на стационарное обслуживание будут накоплены на счетах пенсионеров уже в 2027-ом году, т.е. на 9-ый год </w:t>
      </w:r>
      <w:proofErr w:type="gramStart"/>
      <w:r>
        <w:rPr>
          <w:rFonts w:ascii="Times New Roman" w:eastAsia="Times New Roman" w:hAnsi="Times New Roman" w:cs="Times New Roman"/>
          <w:color w:val="000000"/>
          <w:sz w:val="28"/>
          <w:szCs w:val="28"/>
        </w:rPr>
        <w:t>реализации проекта перевода финансирования отечественного здравоохранения</w:t>
      </w:r>
      <w:proofErr w:type="gramEnd"/>
      <w:r>
        <w:rPr>
          <w:rFonts w:ascii="Times New Roman" w:eastAsia="Times New Roman" w:hAnsi="Times New Roman" w:cs="Times New Roman"/>
          <w:color w:val="000000"/>
          <w:sz w:val="28"/>
          <w:szCs w:val="28"/>
        </w:rPr>
        <w:t xml:space="preserve"> на МНС, а средства для покрытия расходов на ВМП – на 1</w:t>
      </w:r>
      <w:r w:rsidR="006C2D99">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-ый год, т.е. в 203</w:t>
      </w:r>
      <w:r w:rsidR="006C2D99">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-ом году. К 203</w:t>
      </w:r>
      <w:r w:rsidR="00855D47">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-ому году, т.е. за период дожития, на МНС пенсионеров, выходящих на пенсию в 2019-ом году, будет накоплена сумма </w:t>
      </w:r>
      <w:r w:rsidR="00855D47">
        <w:rPr>
          <w:rFonts w:ascii="Times New Roman" w:eastAsia="Times New Roman" w:hAnsi="Times New Roman" w:cs="Times New Roman"/>
          <w:color w:val="000000"/>
          <w:sz w:val="28"/>
          <w:szCs w:val="28"/>
        </w:rPr>
        <w:t>226</w:t>
      </w:r>
      <w:r>
        <w:rPr>
          <w:rFonts w:ascii="Times New Roman" w:eastAsia="Times New Roman" w:hAnsi="Times New Roman" w:cs="Times New Roman"/>
          <w:color w:val="000000"/>
          <w:sz w:val="28"/>
          <w:szCs w:val="28"/>
        </w:rPr>
        <w:t> </w:t>
      </w:r>
      <w:r w:rsidR="00855D47">
        <w:rPr>
          <w:rFonts w:ascii="Times New Roman" w:eastAsia="Times New Roman" w:hAnsi="Times New Roman" w:cs="Times New Roman"/>
          <w:color w:val="000000"/>
          <w:sz w:val="28"/>
          <w:szCs w:val="28"/>
        </w:rPr>
        <w:t>903</w:t>
      </w:r>
      <w:r>
        <w:rPr>
          <w:rFonts w:ascii="Times New Roman" w:eastAsia="Times New Roman" w:hAnsi="Times New Roman" w:cs="Times New Roman"/>
          <w:color w:val="000000"/>
          <w:sz w:val="28"/>
          <w:szCs w:val="28"/>
        </w:rPr>
        <w:t>,</w:t>
      </w:r>
      <w:r w:rsidR="00855D47">
        <w:rPr>
          <w:rFonts w:ascii="Times New Roman" w:eastAsia="Times New Roman" w:hAnsi="Times New Roman" w:cs="Times New Roman"/>
          <w:color w:val="000000"/>
          <w:sz w:val="28"/>
          <w:szCs w:val="28"/>
        </w:rPr>
        <w:t>84</w:t>
      </w:r>
      <w:r>
        <w:rPr>
          <w:rFonts w:ascii="Times New Roman" w:eastAsia="Times New Roman" w:hAnsi="Times New Roman" w:cs="Times New Roman"/>
          <w:color w:val="000000"/>
          <w:sz w:val="28"/>
          <w:szCs w:val="28"/>
        </w:rPr>
        <w:t xml:space="preserve"> руб. (см. последнюю строку табл. 8).</w:t>
      </w:r>
    </w:p>
    <w:p w:rsidR="003E22E7" w:rsidRDefault="003E22E7" w:rsidP="003E22E7">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Движение денежных средств на МНС граждан трудоспособного возраста, не делающих отчислений в фонд ОМС, представлено в табл. 9. В табл. 9 учитывается постепенный выход этой категории граждан из «тени» за пять лет, научное обоснование которому дано в статье [</w:t>
      </w:r>
      <w:r w:rsidR="00EE5A6C">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После выхода из «тени» </w:t>
      </w:r>
      <w:r w:rsidR="002106E6">
        <w:rPr>
          <w:rFonts w:ascii="Times New Roman" w:eastAsia="Times New Roman" w:hAnsi="Times New Roman" w:cs="Times New Roman"/>
          <w:color w:val="000000"/>
          <w:sz w:val="28"/>
          <w:szCs w:val="28"/>
        </w:rPr>
        <w:t>работающие граждане сами делают отчисления на МНС по ставке 3,</w:t>
      </w:r>
      <w:r w:rsidR="00E77C84">
        <w:rPr>
          <w:rFonts w:ascii="Times New Roman" w:eastAsia="Times New Roman" w:hAnsi="Times New Roman" w:cs="Times New Roman"/>
          <w:color w:val="000000"/>
          <w:sz w:val="28"/>
          <w:szCs w:val="28"/>
        </w:rPr>
        <w:t>9</w:t>
      </w:r>
      <w:r w:rsidR="002106E6">
        <w:rPr>
          <w:rFonts w:ascii="Times New Roman" w:eastAsia="Times New Roman" w:hAnsi="Times New Roman" w:cs="Times New Roman"/>
          <w:color w:val="000000"/>
          <w:sz w:val="28"/>
          <w:szCs w:val="28"/>
        </w:rPr>
        <w:t xml:space="preserve">% ФОТ </w:t>
      </w:r>
      <w:r w:rsidR="008011EF">
        <w:rPr>
          <w:rFonts w:ascii="Times New Roman" w:eastAsia="Times New Roman" w:hAnsi="Times New Roman" w:cs="Times New Roman"/>
          <w:color w:val="000000"/>
          <w:sz w:val="28"/>
          <w:szCs w:val="28"/>
        </w:rPr>
        <w:t>и</w:t>
      </w:r>
      <w:r w:rsidR="002106E6">
        <w:rPr>
          <w:rFonts w:ascii="Times New Roman" w:eastAsia="Times New Roman" w:hAnsi="Times New Roman" w:cs="Times New Roman"/>
          <w:color w:val="000000"/>
          <w:sz w:val="28"/>
          <w:szCs w:val="28"/>
        </w:rPr>
        <w:t xml:space="preserve"> не используют средства резервного фонда н</w:t>
      </w:r>
      <w:r w:rsidR="003F7A95">
        <w:rPr>
          <w:rFonts w:ascii="Times New Roman" w:eastAsia="Times New Roman" w:hAnsi="Times New Roman" w:cs="Times New Roman"/>
          <w:color w:val="000000"/>
          <w:sz w:val="28"/>
          <w:szCs w:val="28"/>
        </w:rPr>
        <w:t>а</w:t>
      </w:r>
      <w:r w:rsidR="00E77C84">
        <w:rPr>
          <w:rFonts w:ascii="Times New Roman" w:eastAsia="Times New Roman" w:hAnsi="Times New Roman" w:cs="Times New Roman"/>
          <w:color w:val="000000"/>
          <w:sz w:val="28"/>
          <w:szCs w:val="28"/>
        </w:rPr>
        <w:t xml:space="preserve"> своё медицинское обслуживание.</w:t>
      </w:r>
    </w:p>
    <w:p w:rsidR="003E22E7" w:rsidRPr="007232DA" w:rsidRDefault="003E22E7" w:rsidP="003E22E7">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sidR="002106E6">
        <w:rPr>
          <w:rFonts w:ascii="Times New Roman" w:hAnsi="Times New Roman" w:cs="Times New Roman"/>
          <w:b/>
          <w:sz w:val="28"/>
          <w:szCs w:val="28"/>
        </w:rPr>
        <w:t>9</w:t>
      </w:r>
    </w:p>
    <w:p w:rsidR="003E22E7" w:rsidRDefault="003E22E7" w:rsidP="003E22E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Движение средств на МНС </w:t>
      </w:r>
      <w:r w:rsidR="002106E6">
        <w:rPr>
          <w:rFonts w:ascii="Times New Roman" w:hAnsi="Times New Roman" w:cs="Times New Roman"/>
          <w:sz w:val="28"/>
          <w:szCs w:val="28"/>
        </w:rPr>
        <w:t>граждан трудоспособного возраста</w:t>
      </w:r>
      <w:r>
        <w:rPr>
          <w:rFonts w:ascii="Times New Roman" w:hAnsi="Times New Roman" w:cs="Times New Roman"/>
          <w:sz w:val="28"/>
          <w:szCs w:val="28"/>
        </w:rPr>
        <w:t>,</w:t>
      </w:r>
      <w:r w:rsidR="002106E6">
        <w:rPr>
          <w:rFonts w:ascii="Times New Roman" w:hAnsi="Times New Roman" w:cs="Times New Roman"/>
          <w:sz w:val="28"/>
          <w:szCs w:val="28"/>
        </w:rPr>
        <w:t xml:space="preserve"> не делающих отчислений в фонд ОМС</w:t>
      </w:r>
      <w:r>
        <w:rPr>
          <w:rFonts w:ascii="Times New Roman" w:hAnsi="Times New Roman" w:cs="Times New Roman"/>
          <w:sz w:val="28"/>
          <w:szCs w:val="28"/>
        </w:rPr>
        <w:t>,</w:t>
      </w:r>
      <w:r w:rsidR="002106E6">
        <w:rPr>
          <w:rFonts w:ascii="Times New Roman" w:hAnsi="Times New Roman" w:cs="Times New Roman"/>
          <w:sz w:val="28"/>
          <w:szCs w:val="28"/>
        </w:rPr>
        <w:t xml:space="preserve"> с учётом выхода из «тени» за пять лет </w:t>
      </w:r>
      <w:r>
        <w:rPr>
          <w:rFonts w:ascii="Times New Roman" w:hAnsi="Times New Roman" w:cs="Times New Roman"/>
          <w:sz w:val="28"/>
          <w:szCs w:val="28"/>
        </w:rPr>
        <w:t xml:space="preserve">при средних расходах на медицинское </w:t>
      </w:r>
      <w:r w:rsidR="002106E6">
        <w:rPr>
          <w:rFonts w:ascii="Times New Roman" w:hAnsi="Times New Roman" w:cs="Times New Roman"/>
          <w:sz w:val="28"/>
          <w:szCs w:val="28"/>
        </w:rPr>
        <w:t>о</w:t>
      </w:r>
      <w:r>
        <w:rPr>
          <w:rFonts w:ascii="Times New Roman" w:hAnsi="Times New Roman" w:cs="Times New Roman"/>
          <w:sz w:val="28"/>
          <w:szCs w:val="28"/>
        </w:rPr>
        <w:t>бслуживание</w:t>
      </w:r>
    </w:p>
    <w:tbl>
      <w:tblPr>
        <w:tblStyle w:val="aa"/>
        <w:tblW w:w="11102" w:type="dxa"/>
        <w:tblInd w:w="-1310" w:type="dxa"/>
        <w:tblLook w:val="04A0" w:firstRow="1" w:lastRow="0" w:firstColumn="1" w:lastColumn="0" w:noHBand="0" w:noVBand="1"/>
      </w:tblPr>
      <w:tblGrid>
        <w:gridCol w:w="844"/>
        <w:gridCol w:w="659"/>
        <w:gridCol w:w="936"/>
        <w:gridCol w:w="1413"/>
        <w:gridCol w:w="1152"/>
        <w:gridCol w:w="1554"/>
        <w:gridCol w:w="1554"/>
        <w:gridCol w:w="1015"/>
        <w:gridCol w:w="1975"/>
      </w:tblGrid>
      <w:tr w:rsidR="003E22E7" w:rsidRPr="007460D0" w:rsidTr="003E22E7">
        <w:trPr>
          <w:trHeight w:val="42"/>
        </w:trPr>
        <w:tc>
          <w:tcPr>
            <w:tcW w:w="844" w:type="dxa"/>
            <w:vMerge w:val="restart"/>
            <w:vAlign w:val="center"/>
          </w:tcPr>
          <w:p w:rsidR="003E22E7" w:rsidRPr="009A6BE2" w:rsidRDefault="003E22E7"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659" w:type="dxa"/>
            <w:vMerge w:val="restart"/>
            <w:vAlign w:val="center"/>
          </w:tcPr>
          <w:p w:rsidR="003E22E7" w:rsidRPr="009A6BE2" w:rsidRDefault="003E22E7"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936" w:type="dxa"/>
            <w:vMerge w:val="restart"/>
            <w:vAlign w:val="center"/>
          </w:tcPr>
          <w:p w:rsidR="003E22E7" w:rsidRPr="009A6BE2" w:rsidRDefault="003E22E7"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Merge w:val="restart"/>
            <w:vAlign w:val="center"/>
          </w:tcPr>
          <w:p w:rsidR="003E22E7" w:rsidRPr="009A6BE2" w:rsidRDefault="003E22E7"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152" w:type="dxa"/>
            <w:vMerge w:val="restart"/>
            <w:vAlign w:val="center"/>
          </w:tcPr>
          <w:p w:rsidR="003E22E7" w:rsidRPr="009A6BE2" w:rsidRDefault="003E22E7"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3108" w:type="dxa"/>
            <w:gridSpan w:val="2"/>
            <w:tcBorders>
              <w:bottom w:val="nil"/>
            </w:tcBorders>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Из них:</w:t>
            </w:r>
          </w:p>
        </w:tc>
        <w:tc>
          <w:tcPr>
            <w:tcW w:w="1015" w:type="dxa"/>
            <w:vMerge w:val="restart"/>
            <w:vAlign w:val="center"/>
          </w:tcPr>
          <w:p w:rsidR="003E22E7" w:rsidRPr="009A6BE2" w:rsidRDefault="003E22E7"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Merge w:val="restart"/>
            <w:vAlign w:val="center"/>
          </w:tcPr>
          <w:p w:rsidR="003E22E7" w:rsidRPr="009A6BE2" w:rsidRDefault="003E22E7" w:rsidP="003E22E7">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3E22E7" w:rsidRPr="007460D0" w:rsidTr="003E22E7">
        <w:trPr>
          <w:trHeight w:val="272"/>
        </w:trPr>
        <w:tc>
          <w:tcPr>
            <w:tcW w:w="844" w:type="dxa"/>
            <w:vMerge/>
            <w:vAlign w:val="center"/>
          </w:tcPr>
          <w:p w:rsidR="003E22E7" w:rsidRPr="009A6BE2" w:rsidRDefault="003E22E7" w:rsidP="003E22E7">
            <w:pPr>
              <w:pStyle w:val="a3"/>
              <w:ind w:left="0" w:right="-1"/>
              <w:jc w:val="center"/>
              <w:rPr>
                <w:rFonts w:ascii="Times New Roman" w:hAnsi="Times New Roman" w:cs="Times New Roman"/>
                <w:b/>
                <w:sz w:val="20"/>
                <w:szCs w:val="20"/>
              </w:rPr>
            </w:pPr>
          </w:p>
        </w:tc>
        <w:tc>
          <w:tcPr>
            <w:tcW w:w="659" w:type="dxa"/>
            <w:vMerge/>
            <w:vAlign w:val="center"/>
          </w:tcPr>
          <w:p w:rsidR="003E22E7" w:rsidRPr="009A6BE2" w:rsidRDefault="003E22E7" w:rsidP="003E22E7">
            <w:pPr>
              <w:pStyle w:val="a3"/>
              <w:ind w:left="0" w:right="-1"/>
              <w:jc w:val="center"/>
              <w:rPr>
                <w:rFonts w:ascii="Times New Roman" w:hAnsi="Times New Roman" w:cs="Times New Roman"/>
                <w:b/>
                <w:sz w:val="20"/>
                <w:szCs w:val="20"/>
              </w:rPr>
            </w:pPr>
          </w:p>
        </w:tc>
        <w:tc>
          <w:tcPr>
            <w:tcW w:w="936" w:type="dxa"/>
            <w:vMerge/>
            <w:vAlign w:val="center"/>
          </w:tcPr>
          <w:p w:rsidR="003E22E7" w:rsidRPr="009A6BE2" w:rsidRDefault="003E22E7" w:rsidP="003E22E7">
            <w:pPr>
              <w:pStyle w:val="a3"/>
              <w:ind w:left="0" w:right="-1"/>
              <w:jc w:val="center"/>
              <w:rPr>
                <w:rFonts w:ascii="Times New Roman" w:hAnsi="Times New Roman" w:cs="Times New Roman"/>
                <w:b/>
                <w:sz w:val="20"/>
                <w:szCs w:val="20"/>
              </w:rPr>
            </w:pPr>
          </w:p>
        </w:tc>
        <w:tc>
          <w:tcPr>
            <w:tcW w:w="1413" w:type="dxa"/>
            <w:vMerge/>
            <w:vAlign w:val="center"/>
          </w:tcPr>
          <w:p w:rsidR="003E22E7" w:rsidRPr="009A6BE2" w:rsidRDefault="003E22E7" w:rsidP="003E22E7">
            <w:pPr>
              <w:pStyle w:val="a3"/>
              <w:ind w:left="0" w:right="-1"/>
              <w:jc w:val="center"/>
              <w:rPr>
                <w:rFonts w:ascii="Times New Roman" w:hAnsi="Times New Roman" w:cs="Times New Roman"/>
                <w:b/>
                <w:sz w:val="20"/>
                <w:szCs w:val="20"/>
              </w:rPr>
            </w:pPr>
          </w:p>
        </w:tc>
        <w:tc>
          <w:tcPr>
            <w:tcW w:w="1152" w:type="dxa"/>
            <w:vMerge/>
            <w:vAlign w:val="center"/>
          </w:tcPr>
          <w:p w:rsidR="003E22E7" w:rsidRPr="009A6BE2" w:rsidRDefault="003E22E7" w:rsidP="003E22E7">
            <w:pPr>
              <w:pStyle w:val="a3"/>
              <w:ind w:left="0" w:right="-1"/>
              <w:jc w:val="center"/>
              <w:rPr>
                <w:rFonts w:ascii="Times New Roman" w:hAnsi="Times New Roman" w:cs="Times New Roman"/>
                <w:b/>
                <w:sz w:val="20"/>
                <w:szCs w:val="20"/>
              </w:rPr>
            </w:pPr>
          </w:p>
        </w:tc>
        <w:tc>
          <w:tcPr>
            <w:tcW w:w="1554"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амбулаторное обслуживание, руб.</w:t>
            </w:r>
          </w:p>
        </w:tc>
        <w:tc>
          <w:tcPr>
            <w:tcW w:w="1554"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стационарное обслуживание, руб.</w:t>
            </w:r>
          </w:p>
        </w:tc>
        <w:tc>
          <w:tcPr>
            <w:tcW w:w="1015" w:type="dxa"/>
            <w:vMerge/>
            <w:vAlign w:val="center"/>
          </w:tcPr>
          <w:p w:rsidR="003E22E7" w:rsidRPr="009A6BE2" w:rsidRDefault="003E22E7" w:rsidP="003E22E7">
            <w:pPr>
              <w:pStyle w:val="a3"/>
              <w:ind w:left="0" w:right="-1"/>
              <w:jc w:val="center"/>
              <w:rPr>
                <w:rFonts w:ascii="Times New Roman" w:hAnsi="Times New Roman" w:cs="Times New Roman"/>
                <w:b/>
                <w:sz w:val="20"/>
                <w:szCs w:val="20"/>
              </w:rPr>
            </w:pPr>
          </w:p>
        </w:tc>
        <w:tc>
          <w:tcPr>
            <w:tcW w:w="1975" w:type="dxa"/>
            <w:vMerge/>
            <w:vAlign w:val="center"/>
          </w:tcPr>
          <w:p w:rsidR="003E22E7" w:rsidRPr="009A6BE2" w:rsidRDefault="003E22E7" w:rsidP="003E22E7">
            <w:pPr>
              <w:pStyle w:val="a3"/>
              <w:ind w:left="0" w:right="-1"/>
              <w:jc w:val="center"/>
              <w:rPr>
                <w:rFonts w:ascii="Times New Roman" w:hAnsi="Times New Roman" w:cs="Times New Roman"/>
                <w:b/>
                <w:sz w:val="20"/>
                <w:szCs w:val="20"/>
              </w:rPr>
            </w:pPr>
          </w:p>
        </w:tc>
      </w:tr>
      <w:tr w:rsidR="003E22E7" w:rsidRPr="007460D0" w:rsidTr="003E22E7">
        <w:tc>
          <w:tcPr>
            <w:tcW w:w="844"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59"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152"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554" w:type="dxa"/>
            <w:vAlign w:val="center"/>
          </w:tcPr>
          <w:p w:rsidR="003E22E7"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554" w:type="dxa"/>
            <w:vAlign w:val="center"/>
          </w:tcPr>
          <w:p w:rsidR="003E22E7"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1015"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c>
          <w:tcPr>
            <w:tcW w:w="1975" w:type="dxa"/>
            <w:vAlign w:val="center"/>
          </w:tcPr>
          <w:p w:rsidR="003E22E7" w:rsidRPr="009A6BE2" w:rsidRDefault="003E22E7" w:rsidP="003E22E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9</w:t>
            </w:r>
          </w:p>
        </w:tc>
      </w:tr>
      <w:tr w:rsidR="00A50D77" w:rsidRPr="007460D0" w:rsidTr="003E22E7">
        <w:tc>
          <w:tcPr>
            <w:tcW w:w="844" w:type="dxa"/>
            <w:vAlign w:val="center"/>
          </w:tcPr>
          <w:p w:rsidR="00A50D77" w:rsidRPr="007460D0" w:rsidRDefault="00A50D77"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59" w:type="dxa"/>
            <w:vAlign w:val="center"/>
          </w:tcPr>
          <w:p w:rsidR="00A50D77" w:rsidRPr="007460D0" w:rsidRDefault="00A50D77"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A50D77" w:rsidRPr="007460D0" w:rsidRDefault="00A50D77"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A50D77" w:rsidRPr="007460D0" w:rsidRDefault="00A50D77" w:rsidP="00A50D77">
            <w:pPr>
              <w:pStyle w:val="a3"/>
              <w:ind w:left="0" w:right="-1"/>
              <w:jc w:val="center"/>
              <w:rPr>
                <w:rFonts w:ascii="Times New Roman" w:hAnsi="Times New Roman" w:cs="Times New Roman"/>
                <w:sz w:val="20"/>
                <w:szCs w:val="20"/>
              </w:rPr>
            </w:pPr>
            <w:r>
              <w:rPr>
                <w:rFonts w:ascii="Times New Roman" w:hAnsi="Times New Roman" w:cs="Times New Roman"/>
                <w:sz w:val="20"/>
                <w:szCs w:val="20"/>
              </w:rPr>
              <w:t>1 394,15</w:t>
            </w:r>
          </w:p>
        </w:tc>
        <w:tc>
          <w:tcPr>
            <w:tcW w:w="1152" w:type="dxa"/>
            <w:vAlign w:val="center"/>
          </w:tcPr>
          <w:p w:rsidR="00A50D77" w:rsidRPr="007460D0"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vAlign w:val="center"/>
          </w:tcPr>
          <w:p w:rsidR="00A50D77" w:rsidRDefault="00A50D77" w:rsidP="003E22E7">
            <w:pPr>
              <w:pStyle w:val="a3"/>
              <w:ind w:left="-29" w:right="-1" w:firstLine="29"/>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vAlign w:val="center"/>
          </w:tcPr>
          <w:p w:rsidR="00A50D77"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A50D77" w:rsidRPr="007460D0" w:rsidRDefault="00A50D77" w:rsidP="00A74C51">
            <w:pPr>
              <w:pStyle w:val="a3"/>
              <w:ind w:left="0" w:right="-1"/>
              <w:jc w:val="center"/>
              <w:rPr>
                <w:rFonts w:ascii="Times New Roman" w:hAnsi="Times New Roman" w:cs="Times New Roman"/>
                <w:sz w:val="20"/>
                <w:szCs w:val="20"/>
              </w:rPr>
            </w:pPr>
            <w:r>
              <w:rPr>
                <w:rFonts w:ascii="Times New Roman" w:hAnsi="Times New Roman" w:cs="Times New Roman"/>
                <w:sz w:val="20"/>
                <w:szCs w:val="20"/>
              </w:rPr>
              <w:t>-12,24</w:t>
            </w:r>
          </w:p>
        </w:tc>
        <w:tc>
          <w:tcPr>
            <w:tcW w:w="1975" w:type="dxa"/>
            <w:vAlign w:val="center"/>
          </w:tcPr>
          <w:p w:rsidR="00A50D77" w:rsidRPr="007460D0" w:rsidRDefault="00A50D77" w:rsidP="003E22E7">
            <w:pPr>
              <w:pStyle w:val="a3"/>
              <w:ind w:left="0" w:right="-1"/>
              <w:jc w:val="center"/>
              <w:rPr>
                <w:rFonts w:ascii="Times New Roman" w:hAnsi="Times New Roman" w:cs="Times New Roman"/>
                <w:sz w:val="20"/>
                <w:szCs w:val="20"/>
              </w:rPr>
            </w:pPr>
          </w:p>
        </w:tc>
      </w:tr>
      <w:tr w:rsidR="00A50D77" w:rsidRPr="007460D0" w:rsidTr="003E22E7">
        <w:tc>
          <w:tcPr>
            <w:tcW w:w="844" w:type="dxa"/>
            <w:vAlign w:val="center"/>
          </w:tcPr>
          <w:p w:rsidR="00A50D77" w:rsidRPr="007460D0" w:rsidRDefault="00A50D77" w:rsidP="003E22E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59" w:type="dxa"/>
            <w:vAlign w:val="center"/>
          </w:tcPr>
          <w:p w:rsidR="00A50D77" w:rsidRPr="007460D0" w:rsidRDefault="00A50D77" w:rsidP="003E22E7">
            <w:pPr>
              <w:pStyle w:val="a3"/>
              <w:ind w:left="0" w:right="-1"/>
              <w:jc w:val="center"/>
              <w:rPr>
                <w:rFonts w:ascii="Times New Roman" w:hAnsi="Times New Roman" w:cs="Times New Roman"/>
                <w:sz w:val="20"/>
                <w:szCs w:val="20"/>
              </w:rPr>
            </w:pPr>
          </w:p>
        </w:tc>
        <w:tc>
          <w:tcPr>
            <w:tcW w:w="936" w:type="dxa"/>
            <w:vAlign w:val="center"/>
          </w:tcPr>
          <w:p w:rsidR="00A50D77" w:rsidRPr="007460D0"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A50D77" w:rsidRPr="007460D0" w:rsidRDefault="00A50D77" w:rsidP="00A50D77">
            <w:pPr>
              <w:pStyle w:val="a3"/>
              <w:ind w:left="0" w:right="-1"/>
              <w:jc w:val="center"/>
              <w:rPr>
                <w:rFonts w:ascii="Times New Roman" w:hAnsi="Times New Roman" w:cs="Times New Roman"/>
                <w:sz w:val="20"/>
                <w:szCs w:val="20"/>
              </w:rPr>
            </w:pPr>
            <w:r>
              <w:rPr>
                <w:rFonts w:ascii="Times New Roman" w:hAnsi="Times New Roman" w:cs="Times New Roman"/>
                <w:sz w:val="20"/>
                <w:szCs w:val="20"/>
              </w:rPr>
              <w:t>1 394,15</w:t>
            </w:r>
          </w:p>
        </w:tc>
        <w:tc>
          <w:tcPr>
            <w:tcW w:w="1152" w:type="dxa"/>
            <w:vAlign w:val="center"/>
          </w:tcPr>
          <w:p w:rsidR="00A50D77" w:rsidRPr="007460D0"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A50D77"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A50D77"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A50D77" w:rsidRPr="007460D0" w:rsidRDefault="00A50D77" w:rsidP="00A74C51">
            <w:pPr>
              <w:pStyle w:val="a3"/>
              <w:ind w:left="0" w:right="-1"/>
              <w:jc w:val="center"/>
              <w:rPr>
                <w:rFonts w:ascii="Times New Roman" w:hAnsi="Times New Roman" w:cs="Times New Roman"/>
                <w:sz w:val="20"/>
                <w:szCs w:val="20"/>
              </w:rPr>
            </w:pPr>
            <w:r>
              <w:rPr>
                <w:rFonts w:ascii="Times New Roman" w:hAnsi="Times New Roman" w:cs="Times New Roman"/>
                <w:sz w:val="20"/>
                <w:szCs w:val="20"/>
              </w:rPr>
              <w:t>-24,48</w:t>
            </w:r>
          </w:p>
        </w:tc>
        <w:tc>
          <w:tcPr>
            <w:tcW w:w="1975" w:type="dxa"/>
            <w:vAlign w:val="center"/>
          </w:tcPr>
          <w:p w:rsidR="00A50D77" w:rsidRPr="007460D0" w:rsidRDefault="00A50D77" w:rsidP="003E22E7">
            <w:pPr>
              <w:pStyle w:val="a3"/>
              <w:ind w:left="0" w:right="-1"/>
              <w:jc w:val="center"/>
              <w:rPr>
                <w:rFonts w:ascii="Times New Roman" w:hAnsi="Times New Roman" w:cs="Times New Roman"/>
                <w:sz w:val="20"/>
                <w:szCs w:val="20"/>
              </w:rPr>
            </w:pPr>
          </w:p>
        </w:tc>
      </w:tr>
      <w:tr w:rsidR="00A50D77" w:rsidRPr="007460D0" w:rsidTr="003E22E7">
        <w:tc>
          <w:tcPr>
            <w:tcW w:w="844" w:type="dxa"/>
            <w:vAlign w:val="center"/>
          </w:tcPr>
          <w:p w:rsidR="00A50D77" w:rsidRPr="007460D0"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59" w:type="dxa"/>
            <w:vAlign w:val="center"/>
          </w:tcPr>
          <w:p w:rsidR="00A50D77" w:rsidRPr="007460D0" w:rsidRDefault="00A50D77" w:rsidP="003E22E7">
            <w:pPr>
              <w:pStyle w:val="a3"/>
              <w:ind w:left="0" w:right="-1"/>
              <w:jc w:val="center"/>
              <w:rPr>
                <w:rFonts w:ascii="Times New Roman" w:hAnsi="Times New Roman" w:cs="Times New Roman"/>
                <w:sz w:val="20"/>
                <w:szCs w:val="20"/>
              </w:rPr>
            </w:pPr>
          </w:p>
        </w:tc>
        <w:tc>
          <w:tcPr>
            <w:tcW w:w="936" w:type="dxa"/>
            <w:vAlign w:val="center"/>
          </w:tcPr>
          <w:p w:rsidR="00A50D77" w:rsidRPr="007460D0"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A50D77" w:rsidRPr="007460D0" w:rsidRDefault="00A50D77" w:rsidP="00A50D77">
            <w:pPr>
              <w:pStyle w:val="a3"/>
              <w:ind w:left="0" w:right="-1"/>
              <w:jc w:val="center"/>
              <w:rPr>
                <w:rFonts w:ascii="Times New Roman" w:hAnsi="Times New Roman" w:cs="Times New Roman"/>
                <w:sz w:val="20"/>
                <w:szCs w:val="20"/>
              </w:rPr>
            </w:pPr>
            <w:r>
              <w:rPr>
                <w:rFonts w:ascii="Times New Roman" w:hAnsi="Times New Roman" w:cs="Times New Roman"/>
                <w:sz w:val="20"/>
                <w:szCs w:val="20"/>
              </w:rPr>
              <w:t>1 394,15</w:t>
            </w:r>
          </w:p>
        </w:tc>
        <w:tc>
          <w:tcPr>
            <w:tcW w:w="1152" w:type="dxa"/>
            <w:vAlign w:val="center"/>
          </w:tcPr>
          <w:p w:rsidR="00A50D77" w:rsidRPr="007460D0"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A50D77"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A50D77"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A50D77" w:rsidRPr="007460D0" w:rsidRDefault="00A50D77" w:rsidP="00A74C51">
            <w:pPr>
              <w:pStyle w:val="a3"/>
              <w:ind w:left="0" w:right="-1"/>
              <w:jc w:val="center"/>
              <w:rPr>
                <w:rFonts w:ascii="Times New Roman" w:hAnsi="Times New Roman" w:cs="Times New Roman"/>
                <w:sz w:val="20"/>
                <w:szCs w:val="20"/>
              </w:rPr>
            </w:pPr>
            <w:r>
              <w:rPr>
                <w:rFonts w:ascii="Times New Roman" w:hAnsi="Times New Roman" w:cs="Times New Roman"/>
                <w:sz w:val="20"/>
                <w:szCs w:val="20"/>
              </w:rPr>
              <w:t>-36,72</w:t>
            </w:r>
          </w:p>
        </w:tc>
        <w:tc>
          <w:tcPr>
            <w:tcW w:w="1975" w:type="dxa"/>
            <w:vAlign w:val="center"/>
          </w:tcPr>
          <w:p w:rsidR="00A50D77" w:rsidRPr="007460D0" w:rsidRDefault="00A50D77" w:rsidP="003E22E7">
            <w:pPr>
              <w:pStyle w:val="a3"/>
              <w:ind w:left="0" w:right="-1"/>
              <w:jc w:val="center"/>
              <w:rPr>
                <w:rFonts w:ascii="Times New Roman" w:hAnsi="Times New Roman" w:cs="Times New Roman"/>
                <w:sz w:val="20"/>
                <w:szCs w:val="20"/>
              </w:rPr>
            </w:pPr>
          </w:p>
        </w:tc>
      </w:tr>
      <w:tr w:rsidR="003E22E7" w:rsidRPr="007460D0" w:rsidTr="003E22E7">
        <w:trPr>
          <w:trHeight w:val="42"/>
        </w:trPr>
        <w:tc>
          <w:tcPr>
            <w:tcW w:w="11102" w:type="dxa"/>
            <w:gridSpan w:val="9"/>
          </w:tcPr>
          <w:p w:rsidR="003E22E7" w:rsidRPr="001843CA" w:rsidRDefault="003E22E7" w:rsidP="003E22E7">
            <w:pPr>
              <w:pStyle w:val="a3"/>
              <w:ind w:left="0"/>
              <w:jc w:val="center"/>
              <w:rPr>
                <w:rFonts w:ascii="Times New Roman" w:hAnsi="Times New Roman" w:cs="Times New Roman"/>
                <w:sz w:val="20"/>
                <w:szCs w:val="20"/>
              </w:rPr>
            </w:pPr>
            <w:r w:rsidRPr="001843CA">
              <w:rPr>
                <w:rFonts w:ascii="Times New Roman" w:hAnsi="Times New Roman" w:cs="Times New Roman"/>
                <w:sz w:val="20"/>
                <w:szCs w:val="20"/>
              </w:rPr>
              <w:t>……………………..</w:t>
            </w:r>
          </w:p>
        </w:tc>
      </w:tr>
      <w:tr w:rsidR="003E22E7" w:rsidRPr="007460D0" w:rsidTr="003E22E7">
        <w:tc>
          <w:tcPr>
            <w:tcW w:w="844" w:type="dxa"/>
            <w:vAlign w:val="center"/>
          </w:tcPr>
          <w:p w:rsidR="003E22E7" w:rsidRPr="007460D0"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59" w:type="dxa"/>
            <w:vAlign w:val="center"/>
          </w:tcPr>
          <w:p w:rsidR="003E22E7" w:rsidRPr="007460D0" w:rsidRDefault="003E22E7" w:rsidP="003E22E7">
            <w:pPr>
              <w:pStyle w:val="a3"/>
              <w:ind w:left="0" w:right="-1"/>
              <w:jc w:val="center"/>
              <w:rPr>
                <w:rFonts w:ascii="Times New Roman" w:hAnsi="Times New Roman" w:cs="Times New Roman"/>
                <w:sz w:val="20"/>
                <w:szCs w:val="20"/>
              </w:rPr>
            </w:pPr>
          </w:p>
        </w:tc>
        <w:tc>
          <w:tcPr>
            <w:tcW w:w="936" w:type="dxa"/>
            <w:vAlign w:val="center"/>
          </w:tcPr>
          <w:p w:rsidR="003E22E7" w:rsidRPr="007460D0"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3E22E7" w:rsidRPr="007460D0" w:rsidRDefault="003E22E7" w:rsidP="00A50D77">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A50D77">
              <w:rPr>
                <w:rFonts w:ascii="Times New Roman" w:hAnsi="Times New Roman" w:cs="Times New Roman"/>
                <w:sz w:val="20"/>
                <w:szCs w:val="20"/>
              </w:rPr>
              <w:t>394</w:t>
            </w:r>
            <w:r>
              <w:rPr>
                <w:rFonts w:ascii="Times New Roman" w:hAnsi="Times New Roman" w:cs="Times New Roman"/>
                <w:sz w:val="20"/>
                <w:szCs w:val="20"/>
              </w:rPr>
              <w:t>,</w:t>
            </w:r>
            <w:r w:rsidR="00A50D77">
              <w:rPr>
                <w:rFonts w:ascii="Times New Roman" w:hAnsi="Times New Roman" w:cs="Times New Roman"/>
                <w:sz w:val="20"/>
                <w:szCs w:val="20"/>
              </w:rPr>
              <w:t>15</w:t>
            </w:r>
          </w:p>
        </w:tc>
        <w:tc>
          <w:tcPr>
            <w:tcW w:w="1152" w:type="dxa"/>
            <w:vAlign w:val="center"/>
          </w:tcPr>
          <w:p w:rsidR="003E22E7" w:rsidRPr="007460D0"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3E22E7" w:rsidRPr="007460D0" w:rsidRDefault="00A50D7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-146,86</w:t>
            </w:r>
          </w:p>
        </w:tc>
        <w:tc>
          <w:tcPr>
            <w:tcW w:w="1975" w:type="dxa"/>
            <w:vAlign w:val="center"/>
          </w:tcPr>
          <w:p w:rsidR="003E22E7" w:rsidRPr="00751BA3" w:rsidRDefault="00A50D77" w:rsidP="00A50D77">
            <w:pPr>
              <w:pStyle w:val="a3"/>
              <w:ind w:left="0" w:right="-1"/>
              <w:jc w:val="center"/>
              <w:rPr>
                <w:rFonts w:ascii="Times New Roman" w:hAnsi="Times New Roman" w:cs="Times New Roman"/>
                <w:sz w:val="20"/>
                <w:szCs w:val="20"/>
              </w:rPr>
            </w:pPr>
            <w:r>
              <w:rPr>
                <w:rFonts w:ascii="Times New Roman" w:hAnsi="Times New Roman" w:cs="Times New Roman"/>
                <w:sz w:val="20"/>
                <w:szCs w:val="20"/>
              </w:rPr>
              <w:t>-149,80</w:t>
            </w:r>
            <w:r w:rsidR="003E22E7" w:rsidRPr="00751BA3">
              <w:rPr>
                <w:rFonts w:ascii="Times New Roman" w:hAnsi="Times New Roman" w:cs="Times New Roman"/>
                <w:sz w:val="20"/>
                <w:szCs w:val="20"/>
              </w:rPr>
              <w:t xml:space="preserve"> </w:t>
            </w:r>
          </w:p>
        </w:tc>
      </w:tr>
      <w:tr w:rsidR="003E22E7" w:rsidRPr="007460D0" w:rsidTr="003E22E7">
        <w:tc>
          <w:tcPr>
            <w:tcW w:w="844" w:type="dxa"/>
            <w:vAlign w:val="center"/>
          </w:tcPr>
          <w:p w:rsidR="003E22E7" w:rsidRPr="007460D0"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59" w:type="dxa"/>
            <w:vAlign w:val="center"/>
          </w:tcPr>
          <w:p w:rsidR="003E22E7" w:rsidRPr="007460D0"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3E22E7" w:rsidRPr="007460D0" w:rsidRDefault="003E22E7" w:rsidP="003E22E7">
            <w:pPr>
              <w:pStyle w:val="a3"/>
              <w:ind w:left="0" w:right="-1"/>
              <w:jc w:val="center"/>
              <w:rPr>
                <w:rFonts w:ascii="Times New Roman" w:hAnsi="Times New Roman" w:cs="Times New Roman"/>
                <w:sz w:val="20"/>
                <w:szCs w:val="20"/>
              </w:rPr>
            </w:pPr>
          </w:p>
        </w:tc>
        <w:tc>
          <w:tcPr>
            <w:tcW w:w="1413" w:type="dxa"/>
            <w:vAlign w:val="center"/>
          </w:tcPr>
          <w:p w:rsidR="003E22E7" w:rsidRPr="00884BA3" w:rsidRDefault="003E22E7" w:rsidP="00A50D77">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18</w:t>
            </w:r>
            <w:r w:rsidRPr="00E9743C">
              <w:rPr>
                <w:rFonts w:ascii="Times New Roman" w:eastAsia="Times New Roman" w:hAnsi="Times New Roman" w:cs="Times New Roman"/>
                <w:color w:val="000000"/>
                <w:sz w:val="20"/>
                <w:szCs w:val="20"/>
              </w:rPr>
              <w:t xml:space="preserve"> </w:t>
            </w:r>
            <w:r w:rsidR="00A50D77">
              <w:rPr>
                <w:rFonts w:ascii="Times New Roman" w:eastAsia="Times New Roman" w:hAnsi="Times New Roman" w:cs="Times New Roman"/>
                <w:color w:val="000000"/>
                <w:sz w:val="20"/>
                <w:szCs w:val="20"/>
              </w:rPr>
              <w:t>428</w:t>
            </w:r>
            <w:r w:rsidRPr="00E9743C">
              <w:rPr>
                <w:rFonts w:ascii="Times New Roman" w:eastAsia="Times New Roman" w:hAnsi="Times New Roman" w:cs="Times New Roman"/>
                <w:color w:val="000000"/>
                <w:sz w:val="20"/>
                <w:szCs w:val="20"/>
              </w:rPr>
              <w:t>,</w:t>
            </w:r>
            <w:r w:rsidR="00A50D77">
              <w:rPr>
                <w:rFonts w:ascii="Times New Roman" w:eastAsia="Times New Roman" w:hAnsi="Times New Roman" w:cs="Times New Roman"/>
                <w:color w:val="000000"/>
                <w:sz w:val="20"/>
                <w:szCs w:val="20"/>
              </w:rPr>
              <w:t>87</w:t>
            </w:r>
          </w:p>
        </w:tc>
        <w:tc>
          <w:tcPr>
            <w:tcW w:w="1152" w:type="dxa"/>
            <w:vAlign w:val="center"/>
          </w:tcPr>
          <w:p w:rsidR="003E22E7" w:rsidRPr="00884BA3" w:rsidRDefault="003E22E7" w:rsidP="003E22E7">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16 876</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63</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8 781,82</w:t>
            </w:r>
          </w:p>
        </w:tc>
        <w:tc>
          <w:tcPr>
            <w:tcW w:w="1015" w:type="dxa"/>
            <w:vAlign w:val="center"/>
          </w:tcPr>
          <w:p w:rsidR="003E22E7" w:rsidRPr="007460D0" w:rsidRDefault="003E22E7" w:rsidP="00A50D77">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A50D77">
              <w:rPr>
                <w:rFonts w:ascii="Times New Roman" w:hAnsi="Times New Roman" w:cs="Times New Roman"/>
                <w:sz w:val="20"/>
                <w:szCs w:val="20"/>
              </w:rPr>
              <w:t>552</w:t>
            </w:r>
            <w:r>
              <w:rPr>
                <w:rFonts w:ascii="Times New Roman" w:hAnsi="Times New Roman" w:cs="Times New Roman"/>
                <w:sz w:val="20"/>
                <w:szCs w:val="20"/>
              </w:rPr>
              <w:t>,</w:t>
            </w:r>
            <w:r w:rsidR="00A50D77">
              <w:rPr>
                <w:rFonts w:ascii="Times New Roman" w:hAnsi="Times New Roman" w:cs="Times New Roman"/>
                <w:sz w:val="20"/>
                <w:szCs w:val="20"/>
              </w:rPr>
              <w:t>24</w:t>
            </w:r>
          </w:p>
        </w:tc>
        <w:tc>
          <w:tcPr>
            <w:tcW w:w="1975" w:type="dxa"/>
            <w:vAlign w:val="center"/>
          </w:tcPr>
          <w:p w:rsidR="003E22E7" w:rsidRPr="00751BA3" w:rsidRDefault="003E22E7" w:rsidP="00A50D77">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Pr="00751BA3">
              <w:rPr>
                <w:rFonts w:ascii="Times New Roman" w:hAnsi="Times New Roman" w:cs="Times New Roman"/>
                <w:sz w:val="20"/>
                <w:szCs w:val="20"/>
              </w:rPr>
              <w:t xml:space="preserve"> </w:t>
            </w:r>
            <w:r w:rsidR="00A50D77">
              <w:rPr>
                <w:rFonts w:ascii="Times New Roman" w:hAnsi="Times New Roman" w:cs="Times New Roman"/>
                <w:sz w:val="20"/>
                <w:szCs w:val="20"/>
              </w:rPr>
              <w:t>430</w:t>
            </w:r>
            <w:r w:rsidRPr="00751BA3">
              <w:rPr>
                <w:rFonts w:ascii="Times New Roman" w:hAnsi="Times New Roman" w:cs="Times New Roman"/>
                <w:sz w:val="20"/>
                <w:szCs w:val="20"/>
              </w:rPr>
              <w:t>,</w:t>
            </w:r>
            <w:r w:rsidR="00A50D77">
              <w:rPr>
                <w:rFonts w:ascii="Times New Roman" w:hAnsi="Times New Roman" w:cs="Times New Roman"/>
                <w:sz w:val="20"/>
                <w:szCs w:val="20"/>
              </w:rPr>
              <w:t>43</w:t>
            </w:r>
            <w:r w:rsidRPr="00751BA3">
              <w:rPr>
                <w:rFonts w:ascii="Times New Roman" w:hAnsi="Times New Roman" w:cs="Times New Roman"/>
                <w:sz w:val="20"/>
                <w:szCs w:val="20"/>
              </w:rPr>
              <w:t xml:space="preserve"> </w:t>
            </w:r>
          </w:p>
        </w:tc>
      </w:tr>
      <w:tr w:rsidR="003E22E7" w:rsidRPr="007460D0" w:rsidTr="003E22E7">
        <w:trPr>
          <w:trHeight w:val="42"/>
        </w:trPr>
        <w:tc>
          <w:tcPr>
            <w:tcW w:w="11102" w:type="dxa"/>
            <w:gridSpan w:val="9"/>
          </w:tcPr>
          <w:p w:rsidR="003E22E7" w:rsidRPr="007460D0"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3E22E7" w:rsidRPr="007460D0" w:rsidTr="003E22E7">
        <w:tc>
          <w:tcPr>
            <w:tcW w:w="844" w:type="dxa"/>
            <w:vAlign w:val="center"/>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59" w:type="dxa"/>
            <w:vAlign w:val="center"/>
          </w:tcPr>
          <w:p w:rsidR="003E22E7" w:rsidRPr="007460D0"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3E22E7" w:rsidRPr="007460D0" w:rsidRDefault="003E22E7" w:rsidP="003E22E7">
            <w:pPr>
              <w:pStyle w:val="a3"/>
              <w:ind w:left="0" w:right="-1"/>
              <w:jc w:val="center"/>
              <w:rPr>
                <w:rFonts w:ascii="Times New Roman" w:hAnsi="Times New Roman" w:cs="Times New Roman"/>
                <w:sz w:val="20"/>
                <w:szCs w:val="20"/>
              </w:rPr>
            </w:pPr>
          </w:p>
        </w:tc>
        <w:tc>
          <w:tcPr>
            <w:tcW w:w="1413" w:type="dxa"/>
            <w:vAlign w:val="center"/>
          </w:tcPr>
          <w:p w:rsidR="003E22E7" w:rsidRPr="009A6BE2" w:rsidRDefault="00A50D77" w:rsidP="00E77C84">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w:t>
            </w:r>
            <w:r w:rsidR="00E77C84">
              <w:rPr>
                <w:rFonts w:ascii="Times New Roman" w:eastAsia="Times New Roman" w:hAnsi="Times New Roman" w:cs="Times New Roman"/>
                <w:color w:val="000000"/>
                <w:sz w:val="20"/>
                <w:szCs w:val="20"/>
              </w:rPr>
              <w:t>6</w:t>
            </w:r>
            <w:r w:rsidR="003E22E7" w:rsidRPr="009A6BE2">
              <w:rPr>
                <w:rFonts w:ascii="Times New Roman" w:eastAsia="Times New Roman" w:hAnsi="Times New Roman" w:cs="Times New Roman"/>
                <w:color w:val="000000"/>
                <w:sz w:val="20"/>
                <w:szCs w:val="20"/>
              </w:rPr>
              <w:t xml:space="preserve"> </w:t>
            </w:r>
            <w:r w:rsidR="00E77C84">
              <w:rPr>
                <w:rFonts w:ascii="Times New Roman" w:eastAsia="Times New Roman" w:hAnsi="Times New Roman" w:cs="Times New Roman"/>
                <w:color w:val="000000"/>
                <w:sz w:val="20"/>
                <w:szCs w:val="20"/>
              </w:rPr>
              <w:t>311</w:t>
            </w:r>
            <w:r w:rsidR="003E22E7" w:rsidRPr="009A6BE2">
              <w:rPr>
                <w:rFonts w:ascii="Times New Roman" w:eastAsia="Times New Roman" w:hAnsi="Times New Roman" w:cs="Times New Roman"/>
                <w:color w:val="000000"/>
                <w:sz w:val="20"/>
                <w:szCs w:val="20"/>
              </w:rPr>
              <w:t>,</w:t>
            </w:r>
            <w:r w:rsidR="00E77C84">
              <w:rPr>
                <w:rFonts w:ascii="Times New Roman" w:eastAsia="Times New Roman" w:hAnsi="Times New Roman" w:cs="Times New Roman"/>
                <w:color w:val="000000"/>
                <w:sz w:val="20"/>
                <w:szCs w:val="20"/>
              </w:rPr>
              <w:t>93</w:t>
            </w:r>
          </w:p>
        </w:tc>
        <w:tc>
          <w:tcPr>
            <w:tcW w:w="1152" w:type="dxa"/>
            <w:vAlign w:val="center"/>
          </w:tcPr>
          <w:p w:rsidR="003E22E7" w:rsidRPr="00884BA3" w:rsidRDefault="003E22E7" w:rsidP="003E22E7">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15" w:type="dxa"/>
            <w:vAlign w:val="center"/>
          </w:tcPr>
          <w:p w:rsidR="003E22E7" w:rsidRPr="007460D0" w:rsidRDefault="005F04C0" w:rsidP="00E77C84">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r w:rsidR="00E77C84">
              <w:rPr>
                <w:rFonts w:ascii="Times New Roman" w:hAnsi="Times New Roman" w:cs="Times New Roman"/>
                <w:sz w:val="20"/>
                <w:szCs w:val="20"/>
              </w:rPr>
              <w:t>8</w:t>
            </w:r>
            <w:r w:rsidR="003E22E7">
              <w:rPr>
                <w:rFonts w:ascii="Times New Roman" w:hAnsi="Times New Roman" w:cs="Times New Roman"/>
                <w:sz w:val="20"/>
                <w:szCs w:val="20"/>
              </w:rPr>
              <w:t xml:space="preserve"> </w:t>
            </w:r>
            <w:r w:rsidR="00E77C84">
              <w:rPr>
                <w:rFonts w:ascii="Times New Roman" w:hAnsi="Times New Roman" w:cs="Times New Roman"/>
                <w:sz w:val="20"/>
                <w:szCs w:val="20"/>
              </w:rPr>
              <w:t>217</w:t>
            </w:r>
            <w:r w:rsidR="003E22E7">
              <w:rPr>
                <w:rFonts w:ascii="Times New Roman" w:hAnsi="Times New Roman" w:cs="Times New Roman"/>
                <w:sz w:val="20"/>
                <w:szCs w:val="20"/>
              </w:rPr>
              <w:t>,</w:t>
            </w:r>
            <w:r w:rsidR="00E77C84">
              <w:rPr>
                <w:rFonts w:ascii="Times New Roman" w:hAnsi="Times New Roman" w:cs="Times New Roman"/>
                <w:sz w:val="20"/>
                <w:szCs w:val="20"/>
              </w:rPr>
              <w:t>12</w:t>
            </w:r>
          </w:p>
        </w:tc>
        <w:tc>
          <w:tcPr>
            <w:tcW w:w="1975" w:type="dxa"/>
            <w:vAlign w:val="center"/>
          </w:tcPr>
          <w:p w:rsidR="003E22E7" w:rsidRPr="00C12885" w:rsidRDefault="00A50D77" w:rsidP="00E77C84">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r w:rsidR="00E77C84">
              <w:rPr>
                <w:rFonts w:ascii="Times New Roman" w:hAnsi="Times New Roman" w:cs="Times New Roman"/>
                <w:sz w:val="20"/>
                <w:szCs w:val="20"/>
              </w:rPr>
              <w:t>57</w:t>
            </w:r>
            <w:r w:rsidR="003E22E7">
              <w:rPr>
                <w:rFonts w:ascii="Times New Roman" w:hAnsi="Times New Roman" w:cs="Times New Roman"/>
                <w:sz w:val="20"/>
                <w:szCs w:val="20"/>
              </w:rPr>
              <w:t> </w:t>
            </w:r>
            <w:r w:rsidR="00E77C84">
              <w:rPr>
                <w:rFonts w:ascii="Times New Roman" w:hAnsi="Times New Roman" w:cs="Times New Roman"/>
                <w:sz w:val="20"/>
                <w:szCs w:val="20"/>
              </w:rPr>
              <w:t>574</w:t>
            </w:r>
            <w:r w:rsidR="003E22E7">
              <w:rPr>
                <w:rFonts w:ascii="Times New Roman" w:hAnsi="Times New Roman" w:cs="Times New Roman"/>
                <w:sz w:val="20"/>
                <w:szCs w:val="20"/>
              </w:rPr>
              <w:t>,</w:t>
            </w:r>
            <w:r w:rsidR="00E77C84">
              <w:rPr>
                <w:rFonts w:ascii="Times New Roman" w:hAnsi="Times New Roman" w:cs="Times New Roman"/>
                <w:sz w:val="20"/>
                <w:szCs w:val="20"/>
              </w:rPr>
              <w:t>86</w:t>
            </w:r>
            <w:r w:rsidR="003E22E7" w:rsidRPr="00C12885">
              <w:rPr>
                <w:rFonts w:ascii="Times New Roman" w:hAnsi="Times New Roman" w:cs="Times New Roman"/>
                <w:sz w:val="20"/>
                <w:szCs w:val="20"/>
              </w:rPr>
              <w:t xml:space="preserve"> </w:t>
            </w:r>
          </w:p>
        </w:tc>
      </w:tr>
      <w:tr w:rsidR="003E22E7" w:rsidRPr="007460D0" w:rsidTr="003E22E7">
        <w:trPr>
          <w:trHeight w:val="42"/>
        </w:trPr>
        <w:tc>
          <w:tcPr>
            <w:tcW w:w="11102" w:type="dxa"/>
            <w:gridSpan w:val="9"/>
          </w:tcPr>
          <w:p w:rsidR="003E22E7" w:rsidRPr="009A6BE2" w:rsidRDefault="003E22E7" w:rsidP="003E22E7">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E22E7" w:rsidRPr="007460D0" w:rsidTr="003E22E7">
        <w:tc>
          <w:tcPr>
            <w:tcW w:w="844" w:type="dxa"/>
            <w:vAlign w:val="center"/>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59" w:type="dxa"/>
            <w:vAlign w:val="center"/>
          </w:tcPr>
          <w:p w:rsidR="003E22E7" w:rsidRDefault="003E22E7" w:rsidP="002106E6">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r w:rsidR="002106E6">
              <w:rPr>
                <w:rFonts w:ascii="Times New Roman" w:hAnsi="Times New Roman" w:cs="Times New Roman"/>
                <w:sz w:val="20"/>
                <w:szCs w:val="20"/>
              </w:rPr>
              <w:t>58</w:t>
            </w:r>
          </w:p>
        </w:tc>
        <w:tc>
          <w:tcPr>
            <w:tcW w:w="936" w:type="dxa"/>
            <w:vAlign w:val="center"/>
          </w:tcPr>
          <w:p w:rsidR="003E22E7" w:rsidRPr="007460D0" w:rsidRDefault="003E22E7" w:rsidP="003E22E7">
            <w:pPr>
              <w:pStyle w:val="a3"/>
              <w:ind w:left="0" w:right="-1"/>
              <w:jc w:val="center"/>
              <w:rPr>
                <w:rFonts w:ascii="Times New Roman" w:hAnsi="Times New Roman" w:cs="Times New Roman"/>
                <w:sz w:val="20"/>
                <w:szCs w:val="20"/>
              </w:rPr>
            </w:pPr>
          </w:p>
        </w:tc>
        <w:tc>
          <w:tcPr>
            <w:tcW w:w="1413" w:type="dxa"/>
            <w:vAlign w:val="center"/>
          </w:tcPr>
          <w:p w:rsidR="003E22E7" w:rsidRPr="009A6BE2" w:rsidRDefault="00A50D77" w:rsidP="00E77C84">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E77C84">
              <w:rPr>
                <w:rFonts w:ascii="Times New Roman" w:eastAsia="Times New Roman" w:hAnsi="Times New Roman" w:cs="Times New Roman"/>
                <w:color w:val="000000"/>
                <w:sz w:val="20"/>
                <w:szCs w:val="20"/>
              </w:rPr>
              <w:t>6</w:t>
            </w:r>
            <w:r w:rsidR="003E22E7" w:rsidRPr="00E9743C">
              <w:rPr>
                <w:rFonts w:ascii="Times New Roman" w:eastAsia="Times New Roman" w:hAnsi="Times New Roman" w:cs="Times New Roman"/>
                <w:color w:val="000000"/>
                <w:sz w:val="20"/>
                <w:szCs w:val="20"/>
              </w:rPr>
              <w:t xml:space="preserve"> </w:t>
            </w:r>
            <w:r w:rsidR="00E77C84">
              <w:rPr>
                <w:rFonts w:ascii="Times New Roman" w:eastAsia="Times New Roman" w:hAnsi="Times New Roman" w:cs="Times New Roman"/>
                <w:color w:val="000000"/>
                <w:sz w:val="20"/>
                <w:szCs w:val="20"/>
              </w:rPr>
              <w:t>203</w:t>
            </w:r>
            <w:r w:rsidR="003E22E7" w:rsidRPr="00E9743C">
              <w:rPr>
                <w:rFonts w:ascii="Times New Roman" w:eastAsia="Times New Roman" w:hAnsi="Times New Roman" w:cs="Times New Roman"/>
                <w:color w:val="000000"/>
                <w:sz w:val="20"/>
                <w:szCs w:val="20"/>
              </w:rPr>
              <w:t>,</w:t>
            </w:r>
            <w:r w:rsidR="00E77C84">
              <w:rPr>
                <w:rFonts w:ascii="Times New Roman" w:eastAsia="Times New Roman" w:hAnsi="Times New Roman" w:cs="Times New Roman"/>
                <w:color w:val="000000"/>
                <w:sz w:val="20"/>
                <w:szCs w:val="20"/>
              </w:rPr>
              <w:t>04</w:t>
            </w:r>
          </w:p>
        </w:tc>
        <w:tc>
          <w:tcPr>
            <w:tcW w:w="1152" w:type="dxa"/>
            <w:vAlign w:val="center"/>
          </w:tcPr>
          <w:p w:rsidR="003E22E7" w:rsidRPr="00884BA3" w:rsidRDefault="003E22E7" w:rsidP="003E22E7">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3E22E7" w:rsidRDefault="003E22E7" w:rsidP="003E22E7">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c>
          <w:tcPr>
            <w:tcW w:w="1015" w:type="dxa"/>
            <w:vAlign w:val="center"/>
          </w:tcPr>
          <w:p w:rsidR="003E22E7" w:rsidRDefault="005F04C0" w:rsidP="000A7B09">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r w:rsidR="000A7B09">
              <w:rPr>
                <w:rFonts w:ascii="Times New Roman" w:hAnsi="Times New Roman" w:cs="Times New Roman"/>
                <w:sz w:val="20"/>
                <w:szCs w:val="20"/>
              </w:rPr>
              <w:t>8</w:t>
            </w:r>
            <w:r w:rsidR="003E22E7">
              <w:rPr>
                <w:rFonts w:ascii="Times New Roman" w:hAnsi="Times New Roman" w:cs="Times New Roman"/>
                <w:sz w:val="20"/>
                <w:szCs w:val="20"/>
              </w:rPr>
              <w:t> </w:t>
            </w:r>
            <w:r w:rsidR="000A7B09">
              <w:rPr>
                <w:rFonts w:ascii="Times New Roman" w:hAnsi="Times New Roman" w:cs="Times New Roman"/>
                <w:sz w:val="20"/>
                <w:szCs w:val="20"/>
              </w:rPr>
              <w:t>108</w:t>
            </w:r>
            <w:r w:rsidR="003E22E7">
              <w:rPr>
                <w:rFonts w:ascii="Times New Roman" w:hAnsi="Times New Roman" w:cs="Times New Roman"/>
                <w:sz w:val="20"/>
                <w:szCs w:val="20"/>
              </w:rPr>
              <w:t>,</w:t>
            </w:r>
            <w:r w:rsidR="000A7B09">
              <w:rPr>
                <w:rFonts w:ascii="Times New Roman" w:hAnsi="Times New Roman" w:cs="Times New Roman"/>
                <w:sz w:val="20"/>
                <w:szCs w:val="20"/>
              </w:rPr>
              <w:t>23</w:t>
            </w:r>
          </w:p>
        </w:tc>
        <w:tc>
          <w:tcPr>
            <w:tcW w:w="1975" w:type="dxa"/>
            <w:vAlign w:val="center"/>
          </w:tcPr>
          <w:p w:rsidR="003E22E7" w:rsidRPr="00C12885" w:rsidRDefault="00A50D77" w:rsidP="00E77C84">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2106E6">
              <w:rPr>
                <w:rFonts w:ascii="Times New Roman" w:hAnsi="Times New Roman" w:cs="Times New Roman"/>
                <w:sz w:val="20"/>
                <w:szCs w:val="20"/>
              </w:rPr>
              <w:t xml:space="preserve"> </w:t>
            </w:r>
            <w:r w:rsidR="0097145B">
              <w:rPr>
                <w:rFonts w:ascii="Times New Roman" w:hAnsi="Times New Roman" w:cs="Times New Roman"/>
                <w:sz w:val="20"/>
                <w:szCs w:val="20"/>
              </w:rPr>
              <w:t>2</w:t>
            </w:r>
            <w:r w:rsidR="00E77C84">
              <w:rPr>
                <w:rFonts w:ascii="Times New Roman" w:hAnsi="Times New Roman" w:cs="Times New Roman"/>
                <w:sz w:val="20"/>
                <w:szCs w:val="20"/>
              </w:rPr>
              <w:t>00</w:t>
            </w:r>
            <w:r w:rsidR="003E22E7">
              <w:rPr>
                <w:rFonts w:ascii="Times New Roman" w:hAnsi="Times New Roman" w:cs="Times New Roman"/>
                <w:sz w:val="20"/>
                <w:szCs w:val="20"/>
              </w:rPr>
              <w:t xml:space="preserve"> </w:t>
            </w:r>
            <w:r w:rsidR="00E77C84">
              <w:rPr>
                <w:rFonts w:ascii="Times New Roman" w:hAnsi="Times New Roman" w:cs="Times New Roman"/>
                <w:sz w:val="20"/>
                <w:szCs w:val="20"/>
              </w:rPr>
              <w:t>659</w:t>
            </w:r>
            <w:r w:rsidR="003E22E7" w:rsidRPr="00C12885">
              <w:rPr>
                <w:rFonts w:ascii="Times New Roman" w:hAnsi="Times New Roman" w:cs="Times New Roman"/>
                <w:sz w:val="20"/>
                <w:szCs w:val="20"/>
              </w:rPr>
              <w:t>,</w:t>
            </w:r>
            <w:r w:rsidR="00E77C84">
              <w:rPr>
                <w:rFonts w:ascii="Times New Roman" w:hAnsi="Times New Roman" w:cs="Times New Roman"/>
                <w:sz w:val="20"/>
                <w:szCs w:val="20"/>
              </w:rPr>
              <w:t>82</w:t>
            </w:r>
          </w:p>
        </w:tc>
      </w:tr>
    </w:tbl>
    <w:p w:rsidR="003E22E7" w:rsidRPr="00D66B40" w:rsidRDefault="003E22E7" w:rsidP="003E22E7">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w:t>
      </w:r>
      <w:r w:rsidR="002106E6">
        <w:rPr>
          <w:rFonts w:ascii="Times New Roman" w:hAnsi="Times New Roman" w:cs="Times New Roman"/>
          <w:sz w:val="28"/>
          <w:szCs w:val="28"/>
        </w:rPr>
        <w:t>граждан трудоспособного возраста, не делающих отчислений в фонд ОМС</w:t>
      </w:r>
      <w:r>
        <w:rPr>
          <w:rFonts w:ascii="Times New Roman" w:hAnsi="Times New Roman" w:cs="Times New Roman"/>
          <w:sz w:val="28"/>
          <w:szCs w:val="28"/>
        </w:rPr>
        <w:t>,</w:t>
      </w:r>
      <w:r w:rsidR="002106E6">
        <w:rPr>
          <w:rFonts w:ascii="Times New Roman" w:hAnsi="Times New Roman" w:cs="Times New Roman"/>
          <w:sz w:val="28"/>
          <w:szCs w:val="28"/>
        </w:rPr>
        <w:t xml:space="preserve"> с учётом их постепенного выхода из «тени» в течение пяти лет</w:t>
      </w:r>
      <w:r>
        <w:rPr>
          <w:rFonts w:ascii="Times New Roman" w:hAnsi="Times New Roman" w:cs="Times New Roman"/>
          <w:sz w:val="28"/>
          <w:szCs w:val="28"/>
        </w:rPr>
        <w:t xml:space="preserve"> представлены в табл. </w:t>
      </w:r>
      <w:r w:rsidR="002106E6">
        <w:rPr>
          <w:rFonts w:ascii="Times New Roman" w:hAnsi="Times New Roman" w:cs="Times New Roman"/>
          <w:sz w:val="28"/>
          <w:szCs w:val="28"/>
        </w:rPr>
        <w:t>10</w:t>
      </w:r>
      <w:r>
        <w:rPr>
          <w:rFonts w:ascii="Times New Roman" w:hAnsi="Times New Roman" w:cs="Times New Roman"/>
          <w:sz w:val="28"/>
          <w:szCs w:val="28"/>
        </w:rPr>
        <w:t>.</w:t>
      </w:r>
    </w:p>
    <w:p w:rsidR="00EE5A6C" w:rsidRDefault="00EE5A6C">
      <w:pPr>
        <w:rPr>
          <w:rFonts w:ascii="Times New Roman" w:hAnsi="Times New Roman" w:cs="Times New Roman"/>
          <w:b/>
          <w:sz w:val="28"/>
          <w:szCs w:val="28"/>
        </w:rPr>
      </w:pPr>
      <w:r>
        <w:rPr>
          <w:rFonts w:ascii="Times New Roman" w:hAnsi="Times New Roman" w:cs="Times New Roman"/>
          <w:b/>
          <w:sz w:val="28"/>
          <w:szCs w:val="28"/>
        </w:rPr>
        <w:br w:type="page"/>
      </w:r>
    </w:p>
    <w:p w:rsidR="003E22E7" w:rsidRPr="007232DA" w:rsidRDefault="003E22E7" w:rsidP="003E22E7">
      <w:pPr>
        <w:pStyle w:val="a3"/>
        <w:spacing w:after="0" w:line="240" w:lineRule="auto"/>
        <w:ind w:left="0" w:firstLine="709"/>
        <w:jc w:val="right"/>
        <w:rPr>
          <w:rFonts w:ascii="Times New Roman" w:hAnsi="Times New Roman" w:cs="Times New Roman"/>
          <w:b/>
          <w:sz w:val="28"/>
          <w:szCs w:val="28"/>
        </w:rPr>
      </w:pPr>
      <w:r w:rsidRPr="00E9743C">
        <w:rPr>
          <w:rFonts w:ascii="Times New Roman" w:hAnsi="Times New Roman" w:cs="Times New Roman"/>
          <w:b/>
          <w:sz w:val="28"/>
          <w:szCs w:val="28"/>
        </w:rPr>
        <w:lastRenderedPageBreak/>
        <w:t xml:space="preserve">Таблица </w:t>
      </w:r>
      <w:r w:rsidR="002106E6">
        <w:rPr>
          <w:rFonts w:ascii="Times New Roman" w:hAnsi="Times New Roman" w:cs="Times New Roman"/>
          <w:b/>
          <w:sz w:val="28"/>
          <w:szCs w:val="28"/>
        </w:rPr>
        <w:t>10</w:t>
      </w:r>
    </w:p>
    <w:p w:rsidR="003E22E7" w:rsidRDefault="003E22E7" w:rsidP="003E22E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w:t>
      </w:r>
      <w:r w:rsidR="002106E6">
        <w:rPr>
          <w:rFonts w:ascii="Times New Roman" w:hAnsi="Times New Roman" w:cs="Times New Roman"/>
          <w:sz w:val="28"/>
          <w:szCs w:val="28"/>
        </w:rPr>
        <w:t>граждан трудоспособного возраста, не делающих отчислений в фонд ОМС</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34"/>
        <w:gridCol w:w="1230"/>
        <w:gridCol w:w="1508"/>
        <w:gridCol w:w="1534"/>
        <w:gridCol w:w="1544"/>
        <w:gridCol w:w="2081"/>
      </w:tblGrid>
      <w:tr w:rsidR="003E22E7" w:rsidRPr="00E9743C" w:rsidTr="003E22E7">
        <w:trPr>
          <w:trHeight w:val="587"/>
        </w:trPr>
        <w:tc>
          <w:tcPr>
            <w:tcW w:w="845" w:type="dxa"/>
            <w:shd w:val="clear" w:color="auto" w:fill="auto"/>
            <w:vAlign w:val="center"/>
            <w:hideMark/>
          </w:tcPr>
          <w:p w:rsidR="003E22E7" w:rsidRPr="006770CF" w:rsidRDefault="003E22E7"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Номер строки</w:t>
            </w:r>
          </w:p>
        </w:tc>
        <w:tc>
          <w:tcPr>
            <w:tcW w:w="634" w:type="dxa"/>
            <w:shd w:val="clear" w:color="auto" w:fill="auto"/>
            <w:vAlign w:val="center"/>
            <w:hideMark/>
          </w:tcPr>
          <w:p w:rsidR="003E22E7" w:rsidRPr="006770CF" w:rsidRDefault="003E22E7"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w:t>
            </w:r>
          </w:p>
        </w:tc>
        <w:tc>
          <w:tcPr>
            <w:tcW w:w="1230" w:type="dxa"/>
            <w:shd w:val="clear" w:color="auto" w:fill="auto"/>
            <w:vAlign w:val="center"/>
            <w:hideMark/>
          </w:tcPr>
          <w:p w:rsidR="003E22E7" w:rsidRPr="006770CF" w:rsidRDefault="003E22E7"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Средняя заработная плата в </w:t>
            </w:r>
            <w:r w:rsidRPr="006770CF">
              <w:rPr>
                <w:rFonts w:ascii="Times New Roman" w:eastAsia="Times New Roman" w:hAnsi="Times New Roman" w:cs="Times New Roman"/>
                <w:b/>
                <w:color w:val="000000"/>
                <w:sz w:val="20"/>
                <w:szCs w:val="20"/>
              </w:rPr>
              <w:br/>
              <w:t>г. Москве, руб.</w:t>
            </w:r>
          </w:p>
        </w:tc>
        <w:tc>
          <w:tcPr>
            <w:tcW w:w="1508" w:type="dxa"/>
            <w:shd w:val="clear" w:color="auto" w:fill="auto"/>
            <w:vAlign w:val="center"/>
            <w:hideMark/>
          </w:tcPr>
          <w:p w:rsidR="003E22E7" w:rsidRPr="006770CF" w:rsidRDefault="003E22E7" w:rsidP="005F04C0">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Годовой размер отчислений на МНС, руб.</w:t>
            </w:r>
          </w:p>
        </w:tc>
        <w:tc>
          <w:tcPr>
            <w:tcW w:w="1534" w:type="dxa"/>
            <w:shd w:val="clear" w:color="auto" w:fill="auto"/>
            <w:vAlign w:val="center"/>
            <w:hideMark/>
          </w:tcPr>
          <w:p w:rsidR="003E22E7" w:rsidRPr="006770CF" w:rsidRDefault="003E22E7" w:rsidP="005F04C0">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Средние перечисления на МНС в месяц, руб.</w:t>
            </w:r>
          </w:p>
        </w:tc>
        <w:tc>
          <w:tcPr>
            <w:tcW w:w="1544" w:type="dxa"/>
            <w:shd w:val="clear" w:color="auto" w:fill="auto"/>
            <w:vAlign w:val="center"/>
            <w:hideMark/>
          </w:tcPr>
          <w:p w:rsidR="003E22E7" w:rsidRPr="006770CF" w:rsidRDefault="003E22E7" w:rsidP="003E22E7">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Средние расходы на </w:t>
            </w:r>
            <w:r>
              <w:rPr>
                <w:rFonts w:ascii="Times New Roman" w:eastAsia="Times New Roman" w:hAnsi="Times New Roman" w:cs="Times New Roman"/>
                <w:b/>
                <w:color w:val="000000"/>
                <w:sz w:val="20"/>
                <w:szCs w:val="20"/>
              </w:rPr>
              <w:t>медицинско</w:t>
            </w:r>
            <w:r w:rsidRPr="006770CF">
              <w:rPr>
                <w:rFonts w:ascii="Times New Roman" w:eastAsia="Times New Roman" w:hAnsi="Times New Roman" w:cs="Times New Roman"/>
                <w:b/>
                <w:color w:val="000000"/>
                <w:sz w:val="20"/>
                <w:szCs w:val="20"/>
              </w:rPr>
              <w:t>е обслуживание в месяц, руб.</w:t>
            </w:r>
          </w:p>
        </w:tc>
        <w:tc>
          <w:tcPr>
            <w:tcW w:w="2081" w:type="dxa"/>
            <w:shd w:val="clear" w:color="auto" w:fill="auto"/>
            <w:vAlign w:val="center"/>
            <w:hideMark/>
          </w:tcPr>
          <w:p w:rsidR="003E22E7" w:rsidRPr="006770CF" w:rsidRDefault="003E22E7" w:rsidP="005F04C0">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Сумма средств на МНС одного москвича с учётом капитализируемых процентов по вкладу на конец года, руб.</w:t>
            </w:r>
          </w:p>
        </w:tc>
      </w:tr>
      <w:tr w:rsidR="003E22E7" w:rsidRPr="00E9743C" w:rsidTr="003E22E7">
        <w:trPr>
          <w:trHeight w:val="42"/>
        </w:trPr>
        <w:tc>
          <w:tcPr>
            <w:tcW w:w="845" w:type="dxa"/>
            <w:shd w:val="clear" w:color="auto" w:fill="auto"/>
            <w:vAlign w:val="center"/>
            <w:hideMark/>
          </w:tcPr>
          <w:p w:rsidR="003E22E7" w:rsidRPr="00E9743C" w:rsidRDefault="003E22E7" w:rsidP="003E22E7">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1 </w:t>
            </w:r>
          </w:p>
        </w:tc>
        <w:tc>
          <w:tcPr>
            <w:tcW w:w="634" w:type="dxa"/>
            <w:shd w:val="clear" w:color="auto" w:fill="auto"/>
            <w:vAlign w:val="center"/>
            <w:hideMark/>
          </w:tcPr>
          <w:p w:rsidR="003E22E7" w:rsidRPr="00E9743C" w:rsidRDefault="003E22E7" w:rsidP="003E22E7">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2 </w:t>
            </w:r>
          </w:p>
        </w:tc>
        <w:tc>
          <w:tcPr>
            <w:tcW w:w="1230" w:type="dxa"/>
            <w:shd w:val="clear" w:color="auto" w:fill="auto"/>
            <w:vAlign w:val="center"/>
            <w:hideMark/>
          </w:tcPr>
          <w:p w:rsidR="003E22E7" w:rsidRPr="00E9743C" w:rsidRDefault="003E22E7"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Pr="00E9743C">
              <w:rPr>
                <w:rFonts w:ascii="Times New Roman" w:eastAsia="Times New Roman" w:hAnsi="Times New Roman" w:cs="Times New Roman"/>
                <w:b/>
                <w:bCs/>
                <w:color w:val="000000"/>
                <w:sz w:val="20"/>
                <w:szCs w:val="20"/>
              </w:rPr>
              <w:t xml:space="preserve"> </w:t>
            </w:r>
          </w:p>
        </w:tc>
        <w:tc>
          <w:tcPr>
            <w:tcW w:w="1508" w:type="dxa"/>
            <w:shd w:val="clear" w:color="auto" w:fill="auto"/>
            <w:vAlign w:val="center"/>
            <w:hideMark/>
          </w:tcPr>
          <w:p w:rsidR="003E22E7" w:rsidRPr="00E9743C" w:rsidRDefault="003E22E7"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E9743C">
              <w:rPr>
                <w:rFonts w:ascii="Times New Roman" w:eastAsia="Times New Roman" w:hAnsi="Times New Roman" w:cs="Times New Roman"/>
                <w:b/>
                <w:bCs/>
                <w:color w:val="000000"/>
                <w:sz w:val="20"/>
                <w:szCs w:val="20"/>
              </w:rPr>
              <w:t xml:space="preserve"> </w:t>
            </w:r>
          </w:p>
        </w:tc>
        <w:tc>
          <w:tcPr>
            <w:tcW w:w="1534" w:type="dxa"/>
            <w:shd w:val="clear" w:color="auto" w:fill="auto"/>
            <w:vAlign w:val="center"/>
            <w:hideMark/>
          </w:tcPr>
          <w:p w:rsidR="003E22E7" w:rsidRPr="00E9743C" w:rsidRDefault="003E22E7"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E9743C">
              <w:rPr>
                <w:rFonts w:ascii="Times New Roman" w:eastAsia="Times New Roman" w:hAnsi="Times New Roman" w:cs="Times New Roman"/>
                <w:b/>
                <w:bCs/>
                <w:color w:val="000000"/>
                <w:sz w:val="20"/>
                <w:szCs w:val="20"/>
              </w:rPr>
              <w:t xml:space="preserve"> </w:t>
            </w:r>
          </w:p>
        </w:tc>
        <w:tc>
          <w:tcPr>
            <w:tcW w:w="1544" w:type="dxa"/>
            <w:shd w:val="clear" w:color="auto" w:fill="auto"/>
            <w:vAlign w:val="center"/>
            <w:hideMark/>
          </w:tcPr>
          <w:p w:rsidR="003E22E7" w:rsidRPr="00E9743C" w:rsidRDefault="003E22E7"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E9743C">
              <w:rPr>
                <w:rFonts w:ascii="Times New Roman" w:eastAsia="Times New Roman" w:hAnsi="Times New Roman" w:cs="Times New Roman"/>
                <w:b/>
                <w:bCs/>
                <w:color w:val="000000"/>
                <w:sz w:val="20"/>
                <w:szCs w:val="20"/>
              </w:rPr>
              <w:t xml:space="preserve"> </w:t>
            </w:r>
          </w:p>
        </w:tc>
        <w:tc>
          <w:tcPr>
            <w:tcW w:w="2081" w:type="dxa"/>
            <w:shd w:val="clear" w:color="auto" w:fill="auto"/>
            <w:vAlign w:val="center"/>
            <w:hideMark/>
          </w:tcPr>
          <w:p w:rsidR="003E22E7" w:rsidRPr="00E9743C" w:rsidRDefault="003E22E7" w:rsidP="003E22E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E9743C">
              <w:rPr>
                <w:rFonts w:ascii="Times New Roman" w:eastAsia="Times New Roman" w:hAnsi="Times New Roman" w:cs="Times New Roman"/>
                <w:b/>
                <w:bCs/>
                <w:color w:val="000000"/>
                <w:sz w:val="20"/>
                <w:szCs w:val="20"/>
              </w:rPr>
              <w:t xml:space="preserve"> </w:t>
            </w:r>
          </w:p>
        </w:tc>
      </w:tr>
      <w:tr w:rsidR="005F04C0" w:rsidRPr="00E9743C" w:rsidTr="003E22E7">
        <w:trPr>
          <w:trHeight w:val="42"/>
        </w:trPr>
        <w:tc>
          <w:tcPr>
            <w:tcW w:w="845"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 </w:t>
            </w:r>
          </w:p>
        </w:tc>
        <w:tc>
          <w:tcPr>
            <w:tcW w:w="634"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2019 </w:t>
            </w:r>
          </w:p>
        </w:tc>
        <w:tc>
          <w:tcPr>
            <w:tcW w:w="1230"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79 151,00 </w:t>
            </w:r>
          </w:p>
        </w:tc>
        <w:tc>
          <w:tcPr>
            <w:tcW w:w="1508"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16 729,82 </w:t>
            </w:r>
          </w:p>
        </w:tc>
        <w:tc>
          <w:tcPr>
            <w:tcW w:w="153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1 394,15 </w:t>
            </w:r>
          </w:p>
        </w:tc>
        <w:tc>
          <w:tcPr>
            <w:tcW w:w="154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-149,80 </w:t>
            </w:r>
          </w:p>
        </w:tc>
      </w:tr>
      <w:tr w:rsidR="005F04C0" w:rsidRPr="00E9743C" w:rsidTr="003E22E7">
        <w:trPr>
          <w:trHeight w:val="50"/>
        </w:trPr>
        <w:tc>
          <w:tcPr>
            <w:tcW w:w="845"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 </w:t>
            </w:r>
          </w:p>
        </w:tc>
        <w:tc>
          <w:tcPr>
            <w:tcW w:w="634"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2020 </w:t>
            </w:r>
          </w:p>
        </w:tc>
        <w:tc>
          <w:tcPr>
            <w:tcW w:w="1230"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80 338,27 </w:t>
            </w:r>
          </w:p>
        </w:tc>
        <w:tc>
          <w:tcPr>
            <w:tcW w:w="1508"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18 428,87 </w:t>
            </w:r>
          </w:p>
        </w:tc>
        <w:tc>
          <w:tcPr>
            <w:tcW w:w="153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1 535,74 </w:t>
            </w:r>
          </w:p>
        </w:tc>
        <w:tc>
          <w:tcPr>
            <w:tcW w:w="154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1 430,43 </w:t>
            </w:r>
          </w:p>
        </w:tc>
      </w:tr>
      <w:tr w:rsidR="005F04C0" w:rsidRPr="00E9743C" w:rsidTr="003E22E7">
        <w:trPr>
          <w:trHeight w:val="42"/>
        </w:trPr>
        <w:tc>
          <w:tcPr>
            <w:tcW w:w="845"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 </w:t>
            </w:r>
          </w:p>
        </w:tc>
        <w:tc>
          <w:tcPr>
            <w:tcW w:w="634"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2021 </w:t>
            </w:r>
          </w:p>
        </w:tc>
        <w:tc>
          <w:tcPr>
            <w:tcW w:w="1230"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81 543,34 </w:t>
            </w:r>
          </w:p>
        </w:tc>
        <w:tc>
          <w:tcPr>
            <w:tcW w:w="1508"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20 430,50 </w:t>
            </w:r>
          </w:p>
        </w:tc>
        <w:tc>
          <w:tcPr>
            <w:tcW w:w="153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1 702,54 </w:t>
            </w:r>
          </w:p>
        </w:tc>
        <w:tc>
          <w:tcPr>
            <w:tcW w:w="154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5 083,94 </w:t>
            </w:r>
          </w:p>
        </w:tc>
      </w:tr>
      <w:tr w:rsidR="005F04C0" w:rsidRPr="00E9743C" w:rsidTr="003E22E7">
        <w:trPr>
          <w:trHeight w:val="42"/>
        </w:trPr>
        <w:tc>
          <w:tcPr>
            <w:tcW w:w="845"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 </w:t>
            </w:r>
          </w:p>
        </w:tc>
        <w:tc>
          <w:tcPr>
            <w:tcW w:w="634" w:type="dxa"/>
            <w:shd w:val="clear" w:color="auto" w:fill="auto"/>
            <w:vAlign w:val="center"/>
            <w:hideMark/>
          </w:tcPr>
          <w:p w:rsidR="005F04C0" w:rsidRPr="00E9743C" w:rsidRDefault="005F04C0"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2022 </w:t>
            </w:r>
          </w:p>
        </w:tc>
        <w:tc>
          <w:tcPr>
            <w:tcW w:w="1230"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82 766,49 </w:t>
            </w:r>
          </w:p>
        </w:tc>
        <w:tc>
          <w:tcPr>
            <w:tcW w:w="1508"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22 814,86 </w:t>
            </w:r>
          </w:p>
        </w:tc>
        <w:tc>
          <w:tcPr>
            <w:tcW w:w="153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1 901,24 </w:t>
            </w:r>
          </w:p>
        </w:tc>
        <w:tc>
          <w:tcPr>
            <w:tcW w:w="154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11 242,56 </w:t>
            </w:r>
          </w:p>
        </w:tc>
      </w:tr>
      <w:tr w:rsidR="005F04C0" w:rsidRPr="00E9743C" w:rsidTr="003E22E7">
        <w:trPr>
          <w:trHeight w:val="42"/>
        </w:trPr>
        <w:tc>
          <w:tcPr>
            <w:tcW w:w="845" w:type="dxa"/>
            <w:shd w:val="clear" w:color="auto" w:fill="auto"/>
            <w:vAlign w:val="center"/>
            <w:hideMark/>
          </w:tcPr>
          <w:p w:rsidR="005F04C0" w:rsidRPr="00E002FB" w:rsidRDefault="005F04C0" w:rsidP="003E22E7">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5 </w:t>
            </w:r>
          </w:p>
        </w:tc>
        <w:tc>
          <w:tcPr>
            <w:tcW w:w="634" w:type="dxa"/>
            <w:shd w:val="clear" w:color="auto" w:fill="auto"/>
            <w:vAlign w:val="center"/>
            <w:hideMark/>
          </w:tcPr>
          <w:p w:rsidR="005F04C0" w:rsidRPr="00E002FB" w:rsidRDefault="005F04C0" w:rsidP="003E22E7">
            <w:pPr>
              <w:spacing w:after="0" w:line="240" w:lineRule="auto"/>
              <w:jc w:val="center"/>
              <w:rPr>
                <w:rFonts w:ascii="Times New Roman" w:eastAsia="Times New Roman" w:hAnsi="Times New Roman" w:cs="Times New Roman"/>
                <w:color w:val="000000"/>
                <w:sz w:val="20"/>
                <w:szCs w:val="20"/>
              </w:rPr>
            </w:pPr>
            <w:r w:rsidRPr="00E002FB">
              <w:rPr>
                <w:rFonts w:ascii="Times New Roman" w:eastAsia="Times New Roman" w:hAnsi="Times New Roman" w:cs="Times New Roman"/>
                <w:color w:val="000000"/>
                <w:sz w:val="20"/>
                <w:szCs w:val="20"/>
              </w:rPr>
              <w:t xml:space="preserve">2023 </w:t>
            </w:r>
          </w:p>
        </w:tc>
        <w:tc>
          <w:tcPr>
            <w:tcW w:w="1230"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84 007,99 </w:t>
            </w:r>
          </w:p>
        </w:tc>
        <w:tc>
          <w:tcPr>
            <w:tcW w:w="1508"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25 692,86 </w:t>
            </w:r>
          </w:p>
        </w:tc>
        <w:tc>
          <w:tcPr>
            <w:tcW w:w="153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2 141,07 </w:t>
            </w:r>
          </w:p>
        </w:tc>
        <w:tc>
          <w:tcPr>
            <w:tcW w:w="1544"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1 406,39 </w:t>
            </w:r>
          </w:p>
        </w:tc>
        <w:tc>
          <w:tcPr>
            <w:tcW w:w="2081" w:type="dxa"/>
            <w:shd w:val="clear" w:color="auto" w:fill="auto"/>
            <w:vAlign w:val="center"/>
            <w:hideMark/>
          </w:tcPr>
          <w:p w:rsidR="005F04C0" w:rsidRPr="005F04C0" w:rsidRDefault="005F04C0"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20 459,92 </w:t>
            </w:r>
          </w:p>
        </w:tc>
      </w:tr>
      <w:tr w:rsidR="000A7B09" w:rsidRPr="00E9743C" w:rsidTr="003E22E7">
        <w:trPr>
          <w:trHeight w:val="42"/>
        </w:trPr>
        <w:tc>
          <w:tcPr>
            <w:tcW w:w="845" w:type="dxa"/>
            <w:shd w:val="clear" w:color="auto" w:fill="auto"/>
            <w:vAlign w:val="center"/>
            <w:hideMark/>
          </w:tcPr>
          <w:p w:rsidR="000A7B09" w:rsidRPr="0097145B" w:rsidRDefault="000A7B09" w:rsidP="003E22E7">
            <w:pPr>
              <w:spacing w:after="0" w:line="240" w:lineRule="auto"/>
              <w:jc w:val="center"/>
              <w:rPr>
                <w:rFonts w:ascii="Times New Roman" w:eastAsia="Times New Roman" w:hAnsi="Times New Roman" w:cs="Times New Roman"/>
                <w:i/>
                <w:color w:val="000000"/>
                <w:sz w:val="20"/>
                <w:szCs w:val="20"/>
              </w:rPr>
            </w:pPr>
            <w:r w:rsidRPr="0097145B">
              <w:rPr>
                <w:rFonts w:ascii="Times New Roman" w:eastAsia="Times New Roman" w:hAnsi="Times New Roman" w:cs="Times New Roman"/>
                <w:i/>
                <w:color w:val="000000"/>
                <w:sz w:val="20"/>
                <w:szCs w:val="20"/>
              </w:rPr>
              <w:t xml:space="preserve">6 </w:t>
            </w:r>
          </w:p>
        </w:tc>
        <w:tc>
          <w:tcPr>
            <w:tcW w:w="634" w:type="dxa"/>
            <w:shd w:val="clear" w:color="auto" w:fill="auto"/>
            <w:vAlign w:val="center"/>
            <w:hideMark/>
          </w:tcPr>
          <w:p w:rsidR="000A7B09" w:rsidRPr="0097145B" w:rsidRDefault="000A7B09" w:rsidP="003E22E7">
            <w:pPr>
              <w:spacing w:after="0" w:line="240" w:lineRule="auto"/>
              <w:jc w:val="center"/>
              <w:rPr>
                <w:rFonts w:ascii="Times New Roman" w:eastAsia="Times New Roman" w:hAnsi="Times New Roman" w:cs="Times New Roman"/>
                <w:i/>
                <w:color w:val="000000"/>
                <w:sz w:val="20"/>
                <w:szCs w:val="20"/>
              </w:rPr>
            </w:pPr>
            <w:r w:rsidRPr="0097145B">
              <w:rPr>
                <w:rFonts w:ascii="Times New Roman" w:eastAsia="Times New Roman" w:hAnsi="Times New Roman" w:cs="Times New Roman"/>
                <w:i/>
                <w:color w:val="000000"/>
                <w:sz w:val="20"/>
                <w:szCs w:val="20"/>
              </w:rPr>
              <w:t xml:space="preserve">2024 </w:t>
            </w:r>
          </w:p>
        </w:tc>
        <w:tc>
          <w:tcPr>
            <w:tcW w:w="1230" w:type="dxa"/>
            <w:shd w:val="clear" w:color="auto" w:fill="auto"/>
            <w:vAlign w:val="center"/>
            <w:hideMark/>
          </w:tcPr>
          <w:p w:rsidR="000A7B09" w:rsidRPr="0097145B" w:rsidRDefault="000A7B09" w:rsidP="005F04C0">
            <w:pPr>
              <w:spacing w:after="0" w:line="240" w:lineRule="auto"/>
              <w:jc w:val="center"/>
              <w:rPr>
                <w:rFonts w:ascii="Times New Roman" w:eastAsia="Times New Roman" w:hAnsi="Times New Roman" w:cs="Times New Roman"/>
                <w:i/>
                <w:color w:val="000000"/>
                <w:sz w:val="20"/>
                <w:szCs w:val="20"/>
              </w:rPr>
            </w:pPr>
            <w:r w:rsidRPr="0097145B">
              <w:rPr>
                <w:rFonts w:ascii="Times New Roman" w:eastAsia="Times New Roman" w:hAnsi="Times New Roman" w:cs="Times New Roman"/>
                <w:i/>
                <w:color w:val="000000"/>
                <w:sz w:val="20"/>
                <w:szCs w:val="20"/>
              </w:rPr>
              <w:t xml:space="preserve">85 268,11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i/>
                <w:color w:val="000000"/>
                <w:sz w:val="20"/>
                <w:szCs w:val="20"/>
              </w:rPr>
            </w:pPr>
            <w:r w:rsidRPr="000A7B09">
              <w:rPr>
                <w:rFonts w:ascii="Times New Roman" w:eastAsia="Times New Roman" w:hAnsi="Times New Roman" w:cs="Times New Roman"/>
                <w:i/>
                <w:color w:val="000000"/>
                <w:sz w:val="20"/>
                <w:szCs w:val="20"/>
              </w:rPr>
              <w:t xml:space="preserve">39 905,47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i/>
                <w:color w:val="000000"/>
                <w:sz w:val="20"/>
                <w:szCs w:val="20"/>
              </w:rPr>
            </w:pPr>
            <w:r w:rsidRPr="000A7B09">
              <w:rPr>
                <w:rFonts w:ascii="Times New Roman" w:eastAsia="Times New Roman" w:hAnsi="Times New Roman" w:cs="Times New Roman"/>
                <w:i/>
                <w:color w:val="000000"/>
                <w:sz w:val="20"/>
                <w:szCs w:val="20"/>
              </w:rPr>
              <w:t xml:space="preserve">3 325,46 </w:t>
            </w:r>
          </w:p>
        </w:tc>
        <w:tc>
          <w:tcPr>
            <w:tcW w:w="154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i/>
                <w:color w:val="000000"/>
                <w:sz w:val="20"/>
                <w:szCs w:val="20"/>
              </w:rPr>
            </w:pPr>
            <w:r w:rsidRPr="000A7B09">
              <w:rPr>
                <w:rFonts w:ascii="Times New Roman" w:eastAsia="Times New Roman" w:hAnsi="Times New Roman" w:cs="Times New Roman"/>
                <w:i/>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i/>
                <w:color w:val="000000"/>
                <w:sz w:val="20"/>
                <w:szCs w:val="20"/>
              </w:rPr>
            </w:pPr>
            <w:r w:rsidRPr="000A7B09">
              <w:rPr>
                <w:rFonts w:ascii="Times New Roman" w:eastAsia="Times New Roman" w:hAnsi="Times New Roman" w:cs="Times New Roman"/>
                <w:i/>
                <w:color w:val="000000"/>
                <w:sz w:val="20"/>
                <w:szCs w:val="20"/>
              </w:rPr>
              <w:t xml:space="preserve">53 315,96 </w:t>
            </w:r>
          </w:p>
        </w:tc>
      </w:tr>
      <w:tr w:rsidR="000A7B09" w:rsidRPr="00E9743C" w:rsidTr="003E22E7">
        <w:trPr>
          <w:trHeight w:val="42"/>
        </w:trPr>
        <w:tc>
          <w:tcPr>
            <w:tcW w:w="845"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7 </w:t>
            </w:r>
          </w:p>
        </w:tc>
        <w:tc>
          <w:tcPr>
            <w:tcW w:w="634"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2025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86 547,13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40 504,06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3 375,34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87 439,68 </w:t>
            </w:r>
          </w:p>
        </w:tc>
      </w:tr>
      <w:tr w:rsidR="000A7B09" w:rsidRPr="00E9743C" w:rsidTr="003E22E7">
        <w:trPr>
          <w:trHeight w:val="42"/>
        </w:trPr>
        <w:tc>
          <w:tcPr>
            <w:tcW w:w="845"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 </w:t>
            </w:r>
          </w:p>
        </w:tc>
        <w:tc>
          <w:tcPr>
            <w:tcW w:w="634"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2026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87 845,33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41 111,62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3 425,97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122 865,59 </w:t>
            </w:r>
          </w:p>
        </w:tc>
      </w:tr>
      <w:tr w:rsidR="000A7B09" w:rsidRPr="00E9743C" w:rsidTr="003E22E7">
        <w:trPr>
          <w:trHeight w:val="42"/>
        </w:trPr>
        <w:tc>
          <w:tcPr>
            <w:tcW w:w="845" w:type="dxa"/>
            <w:shd w:val="clear" w:color="auto" w:fill="auto"/>
            <w:vAlign w:val="center"/>
            <w:hideMark/>
          </w:tcPr>
          <w:p w:rsidR="000A7B09" w:rsidRPr="00DD2B0B" w:rsidRDefault="000A7B09" w:rsidP="003E22E7">
            <w:pPr>
              <w:spacing w:after="0" w:line="240" w:lineRule="auto"/>
              <w:jc w:val="center"/>
              <w:rPr>
                <w:rFonts w:ascii="Times New Roman" w:eastAsia="Times New Roman" w:hAnsi="Times New Roman" w:cs="Times New Roman"/>
                <w:color w:val="000000"/>
                <w:sz w:val="20"/>
                <w:szCs w:val="20"/>
              </w:rPr>
            </w:pPr>
            <w:r w:rsidRPr="00DD2B0B">
              <w:rPr>
                <w:rFonts w:ascii="Times New Roman" w:eastAsia="Times New Roman" w:hAnsi="Times New Roman" w:cs="Times New Roman"/>
                <w:color w:val="000000"/>
                <w:sz w:val="20"/>
                <w:szCs w:val="20"/>
              </w:rPr>
              <w:t xml:space="preserve">9 </w:t>
            </w:r>
          </w:p>
        </w:tc>
        <w:tc>
          <w:tcPr>
            <w:tcW w:w="634" w:type="dxa"/>
            <w:shd w:val="clear" w:color="auto" w:fill="auto"/>
            <w:vAlign w:val="center"/>
            <w:hideMark/>
          </w:tcPr>
          <w:p w:rsidR="000A7B09" w:rsidRPr="00DD2B0B" w:rsidRDefault="000A7B09" w:rsidP="003E22E7">
            <w:pPr>
              <w:spacing w:after="0" w:line="240" w:lineRule="auto"/>
              <w:jc w:val="center"/>
              <w:rPr>
                <w:rFonts w:ascii="Times New Roman" w:eastAsia="Times New Roman" w:hAnsi="Times New Roman" w:cs="Times New Roman"/>
                <w:color w:val="000000"/>
                <w:sz w:val="20"/>
                <w:szCs w:val="20"/>
              </w:rPr>
            </w:pPr>
            <w:r w:rsidRPr="00DD2B0B">
              <w:rPr>
                <w:rFonts w:ascii="Times New Roman" w:eastAsia="Times New Roman" w:hAnsi="Times New Roman" w:cs="Times New Roman"/>
                <w:color w:val="000000"/>
                <w:sz w:val="20"/>
                <w:szCs w:val="20"/>
              </w:rPr>
              <w:t xml:space="preserve">2027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89 163,01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41 728,29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3 477,36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159 629,02 </w:t>
            </w:r>
          </w:p>
        </w:tc>
      </w:tr>
      <w:tr w:rsidR="000A7B09" w:rsidRPr="00E9743C" w:rsidTr="003E22E7">
        <w:trPr>
          <w:trHeight w:val="42"/>
        </w:trPr>
        <w:tc>
          <w:tcPr>
            <w:tcW w:w="845" w:type="dxa"/>
            <w:shd w:val="clear" w:color="auto" w:fill="auto"/>
            <w:vAlign w:val="center"/>
            <w:hideMark/>
          </w:tcPr>
          <w:p w:rsidR="000A7B09" w:rsidRPr="0097145B" w:rsidRDefault="000A7B09" w:rsidP="003E22E7">
            <w:pPr>
              <w:spacing w:after="0" w:line="240" w:lineRule="auto"/>
              <w:jc w:val="center"/>
              <w:rPr>
                <w:rFonts w:ascii="Times New Roman" w:eastAsia="Times New Roman" w:hAnsi="Times New Roman" w:cs="Times New Roman"/>
                <w:b/>
                <w:i/>
                <w:sz w:val="20"/>
                <w:szCs w:val="20"/>
              </w:rPr>
            </w:pPr>
            <w:r w:rsidRPr="0097145B">
              <w:rPr>
                <w:rFonts w:ascii="Times New Roman" w:eastAsia="Times New Roman" w:hAnsi="Times New Roman" w:cs="Times New Roman"/>
                <w:b/>
                <w:i/>
                <w:sz w:val="20"/>
                <w:szCs w:val="20"/>
              </w:rPr>
              <w:t xml:space="preserve">10 </w:t>
            </w:r>
          </w:p>
        </w:tc>
        <w:tc>
          <w:tcPr>
            <w:tcW w:w="634" w:type="dxa"/>
            <w:shd w:val="clear" w:color="auto" w:fill="auto"/>
            <w:vAlign w:val="center"/>
            <w:hideMark/>
          </w:tcPr>
          <w:p w:rsidR="000A7B09" w:rsidRPr="0097145B" w:rsidRDefault="000A7B09" w:rsidP="003E22E7">
            <w:pPr>
              <w:spacing w:after="0" w:line="240" w:lineRule="auto"/>
              <w:jc w:val="center"/>
              <w:rPr>
                <w:rFonts w:ascii="Times New Roman" w:eastAsia="Times New Roman" w:hAnsi="Times New Roman" w:cs="Times New Roman"/>
                <w:b/>
                <w:i/>
                <w:sz w:val="20"/>
                <w:szCs w:val="20"/>
              </w:rPr>
            </w:pPr>
            <w:r w:rsidRPr="0097145B">
              <w:rPr>
                <w:rFonts w:ascii="Times New Roman" w:eastAsia="Times New Roman" w:hAnsi="Times New Roman" w:cs="Times New Roman"/>
                <w:b/>
                <w:i/>
                <w:sz w:val="20"/>
                <w:szCs w:val="20"/>
              </w:rPr>
              <w:t xml:space="preserve">2028 </w:t>
            </w:r>
          </w:p>
        </w:tc>
        <w:tc>
          <w:tcPr>
            <w:tcW w:w="1230" w:type="dxa"/>
            <w:shd w:val="clear" w:color="auto" w:fill="auto"/>
            <w:vAlign w:val="center"/>
            <w:hideMark/>
          </w:tcPr>
          <w:p w:rsidR="000A7B09" w:rsidRPr="0097145B" w:rsidRDefault="000A7B09" w:rsidP="005F04C0">
            <w:pPr>
              <w:spacing w:after="0" w:line="240" w:lineRule="auto"/>
              <w:jc w:val="center"/>
              <w:rPr>
                <w:rFonts w:ascii="Times New Roman" w:eastAsia="Times New Roman" w:hAnsi="Times New Roman" w:cs="Times New Roman"/>
                <w:b/>
                <w:i/>
                <w:sz w:val="20"/>
                <w:szCs w:val="20"/>
              </w:rPr>
            </w:pPr>
            <w:r w:rsidRPr="0097145B">
              <w:rPr>
                <w:rFonts w:ascii="Times New Roman" w:eastAsia="Times New Roman" w:hAnsi="Times New Roman" w:cs="Times New Roman"/>
                <w:b/>
                <w:i/>
                <w:sz w:val="20"/>
                <w:szCs w:val="20"/>
              </w:rPr>
              <w:t xml:space="preserve">90 500,46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i/>
                <w:color w:val="000000"/>
                <w:sz w:val="20"/>
                <w:szCs w:val="20"/>
              </w:rPr>
            </w:pPr>
            <w:r w:rsidRPr="000A7B09">
              <w:rPr>
                <w:rFonts w:ascii="Times New Roman" w:eastAsia="Times New Roman" w:hAnsi="Times New Roman" w:cs="Times New Roman"/>
                <w:b/>
                <w:i/>
                <w:color w:val="000000"/>
                <w:sz w:val="20"/>
                <w:szCs w:val="20"/>
              </w:rPr>
              <w:t xml:space="preserve">42 354,22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i/>
                <w:color w:val="000000"/>
                <w:sz w:val="20"/>
                <w:szCs w:val="20"/>
              </w:rPr>
            </w:pPr>
            <w:r w:rsidRPr="000A7B09">
              <w:rPr>
                <w:rFonts w:ascii="Times New Roman" w:eastAsia="Times New Roman" w:hAnsi="Times New Roman" w:cs="Times New Roman"/>
                <w:b/>
                <w:i/>
                <w:color w:val="000000"/>
                <w:sz w:val="20"/>
                <w:szCs w:val="20"/>
              </w:rPr>
              <w:t xml:space="preserve">3 529,52 </w:t>
            </w:r>
          </w:p>
        </w:tc>
        <w:tc>
          <w:tcPr>
            <w:tcW w:w="154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i/>
                <w:color w:val="000000"/>
                <w:sz w:val="20"/>
                <w:szCs w:val="20"/>
              </w:rPr>
            </w:pPr>
            <w:r w:rsidRPr="000A7B09">
              <w:rPr>
                <w:rFonts w:ascii="Times New Roman" w:eastAsia="Times New Roman" w:hAnsi="Times New Roman" w:cs="Times New Roman"/>
                <w:b/>
                <w:i/>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i/>
                <w:color w:val="000000"/>
                <w:sz w:val="20"/>
                <w:szCs w:val="20"/>
              </w:rPr>
            </w:pPr>
            <w:r w:rsidRPr="000A7B09">
              <w:rPr>
                <w:rFonts w:ascii="Times New Roman" w:eastAsia="Times New Roman" w:hAnsi="Times New Roman" w:cs="Times New Roman"/>
                <w:b/>
                <w:i/>
                <w:color w:val="000000"/>
                <w:sz w:val="20"/>
                <w:szCs w:val="20"/>
              </w:rPr>
              <w:t xml:space="preserve">197 766,16 </w:t>
            </w:r>
          </w:p>
        </w:tc>
      </w:tr>
      <w:tr w:rsidR="000A7B09" w:rsidRPr="00E9743C" w:rsidTr="003E22E7">
        <w:trPr>
          <w:trHeight w:val="42"/>
        </w:trPr>
        <w:tc>
          <w:tcPr>
            <w:tcW w:w="845" w:type="dxa"/>
            <w:shd w:val="clear" w:color="auto" w:fill="auto"/>
            <w:vAlign w:val="center"/>
            <w:hideMark/>
          </w:tcPr>
          <w:p w:rsidR="000A7B09" w:rsidRPr="005F04C0" w:rsidRDefault="000A7B09" w:rsidP="003E22E7">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11 </w:t>
            </w:r>
          </w:p>
        </w:tc>
        <w:tc>
          <w:tcPr>
            <w:tcW w:w="634" w:type="dxa"/>
            <w:shd w:val="clear" w:color="auto" w:fill="auto"/>
            <w:vAlign w:val="center"/>
            <w:hideMark/>
          </w:tcPr>
          <w:p w:rsidR="000A7B09" w:rsidRPr="005F04C0" w:rsidRDefault="000A7B09" w:rsidP="003E22E7">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2029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91 857,97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42 989,53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3 582,46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237 314,07 </w:t>
            </w:r>
          </w:p>
        </w:tc>
      </w:tr>
      <w:tr w:rsidR="000A7B09" w:rsidRPr="00E9743C" w:rsidTr="003E22E7">
        <w:trPr>
          <w:trHeight w:val="42"/>
        </w:trPr>
        <w:tc>
          <w:tcPr>
            <w:tcW w:w="845"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 </w:t>
            </w:r>
          </w:p>
        </w:tc>
        <w:tc>
          <w:tcPr>
            <w:tcW w:w="634"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2030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93 235,84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43 634,37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3 636,20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278 310,67 </w:t>
            </w:r>
          </w:p>
        </w:tc>
      </w:tr>
      <w:tr w:rsidR="000A7B09" w:rsidRPr="00E9743C" w:rsidTr="003E22E7">
        <w:trPr>
          <w:trHeight w:val="42"/>
        </w:trPr>
        <w:tc>
          <w:tcPr>
            <w:tcW w:w="845"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 </w:t>
            </w:r>
          </w:p>
        </w:tc>
        <w:tc>
          <w:tcPr>
            <w:tcW w:w="634"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2031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94 634,37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44 288,89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3 690,74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320 794,81 </w:t>
            </w:r>
          </w:p>
        </w:tc>
      </w:tr>
      <w:tr w:rsidR="000A7B09" w:rsidRPr="00E9743C" w:rsidTr="003E22E7">
        <w:trPr>
          <w:trHeight w:val="42"/>
        </w:trPr>
        <w:tc>
          <w:tcPr>
            <w:tcW w:w="845"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 </w:t>
            </w:r>
          </w:p>
        </w:tc>
        <w:tc>
          <w:tcPr>
            <w:tcW w:w="634"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2032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96 053,89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44 953,22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3 746,10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364 806,26 </w:t>
            </w:r>
          </w:p>
        </w:tc>
      </w:tr>
      <w:tr w:rsidR="000A7B09" w:rsidRPr="00E9743C" w:rsidTr="003E22E7">
        <w:trPr>
          <w:trHeight w:val="42"/>
        </w:trPr>
        <w:tc>
          <w:tcPr>
            <w:tcW w:w="845"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15 </w:t>
            </w:r>
          </w:p>
        </w:tc>
        <w:tc>
          <w:tcPr>
            <w:tcW w:w="634"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2033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97 494,70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45 627,52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3 802,29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410 385,71 </w:t>
            </w:r>
          </w:p>
        </w:tc>
      </w:tr>
      <w:tr w:rsidR="000A7B09" w:rsidRPr="00E9743C" w:rsidTr="003E22E7">
        <w:trPr>
          <w:trHeight w:val="42"/>
        </w:trPr>
        <w:tc>
          <w:tcPr>
            <w:tcW w:w="845" w:type="dxa"/>
            <w:shd w:val="clear" w:color="auto" w:fill="auto"/>
            <w:vAlign w:val="center"/>
            <w:hideMark/>
          </w:tcPr>
          <w:p w:rsidR="000A7B09" w:rsidRPr="00C12885" w:rsidRDefault="000A7B09" w:rsidP="003E22E7">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16 </w:t>
            </w:r>
          </w:p>
        </w:tc>
        <w:tc>
          <w:tcPr>
            <w:tcW w:w="634" w:type="dxa"/>
            <w:shd w:val="clear" w:color="auto" w:fill="auto"/>
            <w:vAlign w:val="center"/>
            <w:hideMark/>
          </w:tcPr>
          <w:p w:rsidR="000A7B09" w:rsidRPr="00C12885" w:rsidRDefault="000A7B09" w:rsidP="003E22E7">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2034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98 957,12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46 311,93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3 859,33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457 574,86 </w:t>
            </w:r>
          </w:p>
        </w:tc>
      </w:tr>
      <w:tr w:rsidR="000A7B09" w:rsidRPr="00E9743C" w:rsidTr="003E22E7">
        <w:trPr>
          <w:trHeight w:val="42"/>
        </w:trPr>
        <w:tc>
          <w:tcPr>
            <w:tcW w:w="845" w:type="dxa"/>
            <w:shd w:val="clear" w:color="auto" w:fill="auto"/>
            <w:vAlign w:val="center"/>
            <w:hideMark/>
          </w:tcPr>
          <w:p w:rsidR="000A7B09" w:rsidRPr="00DD2B0B" w:rsidRDefault="000A7B09" w:rsidP="003E22E7">
            <w:pPr>
              <w:spacing w:after="0" w:line="240" w:lineRule="auto"/>
              <w:jc w:val="center"/>
              <w:rPr>
                <w:rFonts w:ascii="Times New Roman" w:eastAsia="Times New Roman" w:hAnsi="Times New Roman" w:cs="Times New Roman"/>
                <w:color w:val="000000"/>
                <w:sz w:val="20"/>
                <w:szCs w:val="20"/>
              </w:rPr>
            </w:pPr>
            <w:r w:rsidRPr="00DD2B0B">
              <w:rPr>
                <w:rFonts w:ascii="Times New Roman" w:eastAsia="Times New Roman" w:hAnsi="Times New Roman" w:cs="Times New Roman"/>
                <w:color w:val="000000"/>
                <w:sz w:val="20"/>
                <w:szCs w:val="20"/>
              </w:rPr>
              <w:t xml:space="preserve">17 </w:t>
            </w:r>
          </w:p>
        </w:tc>
        <w:tc>
          <w:tcPr>
            <w:tcW w:w="634" w:type="dxa"/>
            <w:shd w:val="clear" w:color="auto" w:fill="auto"/>
            <w:vAlign w:val="center"/>
            <w:hideMark/>
          </w:tcPr>
          <w:p w:rsidR="000A7B09" w:rsidRPr="00DD2B0B" w:rsidRDefault="000A7B09" w:rsidP="003E22E7">
            <w:pPr>
              <w:spacing w:after="0" w:line="240" w:lineRule="auto"/>
              <w:jc w:val="center"/>
              <w:rPr>
                <w:rFonts w:ascii="Times New Roman" w:eastAsia="Times New Roman" w:hAnsi="Times New Roman" w:cs="Times New Roman"/>
                <w:color w:val="000000"/>
                <w:sz w:val="20"/>
                <w:szCs w:val="20"/>
              </w:rPr>
            </w:pPr>
            <w:r w:rsidRPr="00DD2B0B">
              <w:rPr>
                <w:rFonts w:ascii="Times New Roman" w:eastAsia="Times New Roman" w:hAnsi="Times New Roman" w:cs="Times New Roman"/>
                <w:color w:val="000000"/>
                <w:sz w:val="20"/>
                <w:szCs w:val="20"/>
              </w:rPr>
              <w:t xml:space="preserve">2035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100 441,48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47 006,61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3 917,22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506 416,36 </w:t>
            </w:r>
          </w:p>
        </w:tc>
      </w:tr>
      <w:tr w:rsidR="000A7B09" w:rsidRPr="00E9743C" w:rsidTr="003E22E7">
        <w:trPr>
          <w:trHeight w:val="42"/>
        </w:trPr>
        <w:tc>
          <w:tcPr>
            <w:tcW w:w="845" w:type="dxa"/>
            <w:shd w:val="clear" w:color="auto" w:fill="auto"/>
            <w:vAlign w:val="center"/>
            <w:hideMark/>
          </w:tcPr>
          <w:p w:rsidR="000A7B09" w:rsidRPr="005242E0" w:rsidRDefault="000A7B09" w:rsidP="003E22E7">
            <w:pPr>
              <w:spacing w:after="0" w:line="240" w:lineRule="auto"/>
              <w:jc w:val="center"/>
              <w:rPr>
                <w:rFonts w:ascii="Times New Roman" w:eastAsia="Times New Roman" w:hAnsi="Times New Roman" w:cs="Times New Roman"/>
                <w:color w:val="000000"/>
                <w:sz w:val="20"/>
                <w:szCs w:val="20"/>
              </w:rPr>
            </w:pPr>
            <w:r w:rsidRPr="005242E0">
              <w:rPr>
                <w:rFonts w:ascii="Times New Roman" w:eastAsia="Times New Roman" w:hAnsi="Times New Roman" w:cs="Times New Roman"/>
                <w:color w:val="000000"/>
                <w:sz w:val="20"/>
                <w:szCs w:val="20"/>
              </w:rPr>
              <w:t xml:space="preserve">18 </w:t>
            </w:r>
          </w:p>
        </w:tc>
        <w:tc>
          <w:tcPr>
            <w:tcW w:w="634" w:type="dxa"/>
            <w:shd w:val="clear" w:color="auto" w:fill="auto"/>
            <w:vAlign w:val="center"/>
            <w:hideMark/>
          </w:tcPr>
          <w:p w:rsidR="000A7B09" w:rsidRPr="005242E0" w:rsidRDefault="000A7B09" w:rsidP="003E22E7">
            <w:pPr>
              <w:spacing w:after="0" w:line="240" w:lineRule="auto"/>
              <w:jc w:val="center"/>
              <w:rPr>
                <w:rFonts w:ascii="Times New Roman" w:eastAsia="Times New Roman" w:hAnsi="Times New Roman" w:cs="Times New Roman"/>
                <w:color w:val="000000"/>
                <w:sz w:val="20"/>
                <w:szCs w:val="20"/>
              </w:rPr>
            </w:pPr>
            <w:r w:rsidRPr="005242E0">
              <w:rPr>
                <w:rFonts w:ascii="Times New Roman" w:eastAsia="Times New Roman" w:hAnsi="Times New Roman" w:cs="Times New Roman"/>
                <w:color w:val="000000"/>
                <w:sz w:val="20"/>
                <w:szCs w:val="20"/>
              </w:rPr>
              <w:t xml:space="preserve">2036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101 948,10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47 711,71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3 975,98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556 953,90 </w:t>
            </w:r>
          </w:p>
        </w:tc>
      </w:tr>
      <w:tr w:rsidR="000A7B09" w:rsidRPr="00E9743C" w:rsidTr="003E22E7">
        <w:trPr>
          <w:trHeight w:val="42"/>
        </w:trPr>
        <w:tc>
          <w:tcPr>
            <w:tcW w:w="845"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19 </w:t>
            </w:r>
          </w:p>
        </w:tc>
        <w:tc>
          <w:tcPr>
            <w:tcW w:w="634" w:type="dxa"/>
            <w:shd w:val="clear" w:color="auto" w:fill="auto"/>
            <w:vAlign w:val="center"/>
            <w:hideMark/>
          </w:tcPr>
          <w:p w:rsidR="000A7B09" w:rsidRPr="00E9743C" w:rsidRDefault="000A7B09" w:rsidP="003E22E7">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2037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103 477,32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48 427,39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4 035,62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609 232,17 </w:t>
            </w:r>
          </w:p>
        </w:tc>
      </w:tr>
      <w:tr w:rsidR="000A7B09" w:rsidRPr="00E9743C" w:rsidTr="003E22E7">
        <w:trPr>
          <w:trHeight w:val="42"/>
        </w:trPr>
        <w:tc>
          <w:tcPr>
            <w:tcW w:w="845" w:type="dxa"/>
            <w:shd w:val="clear" w:color="auto" w:fill="auto"/>
            <w:vAlign w:val="center"/>
            <w:hideMark/>
          </w:tcPr>
          <w:p w:rsidR="000A7B09" w:rsidRPr="00FC2351" w:rsidRDefault="000A7B09" w:rsidP="003E22E7">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 </w:t>
            </w:r>
          </w:p>
        </w:tc>
        <w:tc>
          <w:tcPr>
            <w:tcW w:w="634" w:type="dxa"/>
            <w:shd w:val="clear" w:color="auto" w:fill="auto"/>
            <w:vAlign w:val="center"/>
            <w:hideMark/>
          </w:tcPr>
          <w:p w:rsidR="000A7B09" w:rsidRPr="00FC2351" w:rsidRDefault="000A7B09" w:rsidP="003E22E7">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2038 </w:t>
            </w:r>
          </w:p>
        </w:tc>
        <w:tc>
          <w:tcPr>
            <w:tcW w:w="1230" w:type="dxa"/>
            <w:shd w:val="clear" w:color="auto" w:fill="auto"/>
            <w:vAlign w:val="center"/>
            <w:hideMark/>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105 029,48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49 153,80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4 096,15 </w:t>
            </w:r>
          </w:p>
        </w:tc>
        <w:tc>
          <w:tcPr>
            <w:tcW w:w="1544" w:type="dxa"/>
            <w:shd w:val="clear" w:color="auto" w:fill="auto"/>
            <w:vAlign w:val="center"/>
            <w:hideMark/>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663 296,95 </w:t>
            </w:r>
          </w:p>
        </w:tc>
      </w:tr>
      <w:tr w:rsidR="000A7B09" w:rsidRPr="00E9743C" w:rsidTr="003E22E7">
        <w:trPr>
          <w:trHeight w:val="42"/>
        </w:trPr>
        <w:tc>
          <w:tcPr>
            <w:tcW w:w="845" w:type="dxa"/>
            <w:shd w:val="clear" w:color="auto" w:fill="auto"/>
            <w:vAlign w:val="center"/>
            <w:hideMark/>
          </w:tcPr>
          <w:p w:rsidR="000A7B09" w:rsidRPr="0097145B" w:rsidRDefault="000A7B09" w:rsidP="003E22E7">
            <w:pPr>
              <w:spacing w:after="0" w:line="240" w:lineRule="auto"/>
              <w:jc w:val="center"/>
              <w:rPr>
                <w:rFonts w:ascii="Times New Roman" w:eastAsia="Times New Roman" w:hAnsi="Times New Roman" w:cs="Times New Roman"/>
                <w:b/>
                <w:color w:val="000000"/>
                <w:sz w:val="20"/>
                <w:szCs w:val="20"/>
              </w:rPr>
            </w:pPr>
            <w:r w:rsidRPr="0097145B">
              <w:rPr>
                <w:rFonts w:ascii="Times New Roman" w:eastAsia="Times New Roman" w:hAnsi="Times New Roman" w:cs="Times New Roman"/>
                <w:b/>
                <w:color w:val="000000"/>
                <w:sz w:val="20"/>
                <w:szCs w:val="20"/>
              </w:rPr>
              <w:t xml:space="preserve">21 </w:t>
            </w:r>
          </w:p>
        </w:tc>
        <w:tc>
          <w:tcPr>
            <w:tcW w:w="634" w:type="dxa"/>
            <w:shd w:val="clear" w:color="auto" w:fill="auto"/>
            <w:vAlign w:val="center"/>
            <w:hideMark/>
          </w:tcPr>
          <w:p w:rsidR="000A7B09" w:rsidRPr="0097145B" w:rsidRDefault="000A7B09" w:rsidP="003E22E7">
            <w:pPr>
              <w:spacing w:after="0" w:line="240" w:lineRule="auto"/>
              <w:jc w:val="center"/>
              <w:rPr>
                <w:rFonts w:ascii="Times New Roman" w:eastAsia="Times New Roman" w:hAnsi="Times New Roman" w:cs="Times New Roman"/>
                <w:b/>
                <w:color w:val="000000"/>
                <w:sz w:val="20"/>
                <w:szCs w:val="20"/>
              </w:rPr>
            </w:pPr>
            <w:r w:rsidRPr="0097145B">
              <w:rPr>
                <w:rFonts w:ascii="Times New Roman" w:eastAsia="Times New Roman" w:hAnsi="Times New Roman" w:cs="Times New Roman"/>
                <w:b/>
                <w:color w:val="000000"/>
                <w:sz w:val="20"/>
                <w:szCs w:val="20"/>
              </w:rPr>
              <w:t xml:space="preserve">2039 </w:t>
            </w:r>
          </w:p>
        </w:tc>
        <w:tc>
          <w:tcPr>
            <w:tcW w:w="1230" w:type="dxa"/>
            <w:shd w:val="clear" w:color="auto" w:fill="auto"/>
            <w:vAlign w:val="center"/>
            <w:hideMark/>
          </w:tcPr>
          <w:p w:rsidR="000A7B09" w:rsidRPr="0097145B" w:rsidRDefault="000A7B09" w:rsidP="005F04C0">
            <w:pPr>
              <w:spacing w:after="0" w:line="240" w:lineRule="auto"/>
              <w:jc w:val="center"/>
              <w:rPr>
                <w:rFonts w:ascii="Times New Roman" w:eastAsia="Times New Roman" w:hAnsi="Times New Roman" w:cs="Times New Roman"/>
                <w:b/>
                <w:color w:val="000000"/>
                <w:sz w:val="20"/>
                <w:szCs w:val="20"/>
              </w:rPr>
            </w:pPr>
            <w:r w:rsidRPr="0097145B">
              <w:rPr>
                <w:rFonts w:ascii="Times New Roman" w:eastAsia="Times New Roman" w:hAnsi="Times New Roman" w:cs="Times New Roman"/>
                <w:b/>
                <w:color w:val="000000"/>
                <w:sz w:val="20"/>
                <w:szCs w:val="20"/>
              </w:rPr>
              <w:t xml:space="preserve">106 604,92 </w:t>
            </w:r>
          </w:p>
        </w:tc>
        <w:tc>
          <w:tcPr>
            <w:tcW w:w="1508"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color w:val="000000"/>
                <w:sz w:val="20"/>
                <w:szCs w:val="20"/>
              </w:rPr>
            </w:pPr>
            <w:r w:rsidRPr="000A7B09">
              <w:rPr>
                <w:rFonts w:ascii="Times New Roman" w:eastAsia="Times New Roman" w:hAnsi="Times New Roman" w:cs="Times New Roman"/>
                <w:b/>
                <w:color w:val="000000"/>
                <w:sz w:val="20"/>
                <w:szCs w:val="20"/>
              </w:rPr>
              <w:t xml:space="preserve">49 891,10 </w:t>
            </w:r>
          </w:p>
        </w:tc>
        <w:tc>
          <w:tcPr>
            <w:tcW w:w="153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color w:val="000000"/>
                <w:sz w:val="20"/>
                <w:szCs w:val="20"/>
              </w:rPr>
            </w:pPr>
            <w:r w:rsidRPr="000A7B09">
              <w:rPr>
                <w:rFonts w:ascii="Times New Roman" w:eastAsia="Times New Roman" w:hAnsi="Times New Roman" w:cs="Times New Roman"/>
                <w:b/>
                <w:color w:val="000000"/>
                <w:sz w:val="20"/>
                <w:szCs w:val="20"/>
              </w:rPr>
              <w:t xml:space="preserve">4 157,59 </w:t>
            </w:r>
          </w:p>
        </w:tc>
        <w:tc>
          <w:tcPr>
            <w:tcW w:w="1544"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color w:val="000000"/>
                <w:sz w:val="20"/>
                <w:szCs w:val="20"/>
              </w:rPr>
            </w:pPr>
            <w:r w:rsidRPr="000A7B09">
              <w:rPr>
                <w:rFonts w:ascii="Times New Roman" w:eastAsia="Times New Roman" w:hAnsi="Times New Roman" w:cs="Times New Roman"/>
                <w:b/>
                <w:color w:val="000000"/>
                <w:sz w:val="20"/>
                <w:szCs w:val="20"/>
              </w:rPr>
              <w:t xml:space="preserve">674,57 </w:t>
            </w:r>
          </w:p>
        </w:tc>
        <w:tc>
          <w:tcPr>
            <w:tcW w:w="2081" w:type="dxa"/>
            <w:shd w:val="clear" w:color="auto" w:fill="auto"/>
            <w:vAlign w:val="center"/>
            <w:hideMark/>
          </w:tcPr>
          <w:p w:rsidR="000A7B09" w:rsidRPr="000A7B09" w:rsidRDefault="000A7B09" w:rsidP="000A7B09">
            <w:pPr>
              <w:spacing w:after="0" w:line="240" w:lineRule="auto"/>
              <w:jc w:val="center"/>
              <w:rPr>
                <w:rFonts w:ascii="Times New Roman" w:eastAsia="Times New Roman" w:hAnsi="Times New Roman" w:cs="Times New Roman"/>
                <w:b/>
                <w:color w:val="000000"/>
                <w:sz w:val="20"/>
                <w:szCs w:val="20"/>
              </w:rPr>
            </w:pPr>
            <w:r w:rsidRPr="000A7B09">
              <w:rPr>
                <w:rFonts w:ascii="Times New Roman" w:eastAsia="Times New Roman" w:hAnsi="Times New Roman" w:cs="Times New Roman"/>
                <w:b/>
                <w:color w:val="000000"/>
                <w:sz w:val="20"/>
                <w:szCs w:val="20"/>
              </w:rPr>
              <w:t xml:space="preserve">719 195,08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2040</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108 203,99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50 639,47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4 219,96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776 974,50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2041</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109 827,05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51 399,06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4 283,26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836 684,30 </w:t>
            </w:r>
          </w:p>
        </w:tc>
      </w:tr>
      <w:tr w:rsidR="000A7B09" w:rsidRPr="00E9743C" w:rsidTr="003E22E7">
        <w:trPr>
          <w:trHeight w:val="42"/>
        </w:trPr>
        <w:tc>
          <w:tcPr>
            <w:tcW w:w="845" w:type="dxa"/>
            <w:shd w:val="clear" w:color="auto" w:fill="auto"/>
            <w:vAlign w:val="center"/>
          </w:tcPr>
          <w:p w:rsidR="000A7B09" w:rsidRPr="005F04C0" w:rsidRDefault="000A7B09" w:rsidP="003E22E7">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24</w:t>
            </w:r>
          </w:p>
        </w:tc>
        <w:tc>
          <w:tcPr>
            <w:tcW w:w="634" w:type="dxa"/>
            <w:shd w:val="clear" w:color="auto" w:fill="auto"/>
            <w:vAlign w:val="center"/>
          </w:tcPr>
          <w:p w:rsidR="000A7B09" w:rsidRPr="005F04C0" w:rsidRDefault="000A7B09" w:rsidP="003E22E7">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2042</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111 474,46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52 170,05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4 347,50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898 374,70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2043</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113 146,58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52 952,60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4 412,72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962 097,10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2044</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114 843,78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53 746,89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4 478,91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1 027 904,13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116 566,43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54 553,09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4 546,09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1 095 849,63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2046</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118 314,93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55 371,39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4 614,28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1 165 988,70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2047</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120 089,65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56 201,96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4 683,50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1 238 377,73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2048</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121 891,00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57 044,99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4 753,75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1 313 074,44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2049</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123 719,36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57 900,66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4 825,06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1 390 137,87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2050</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125 575,15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58 769,17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4 897,43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1 469 628,44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2051</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127 458,78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59 650,71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4 970,89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1 551 608,00 </w:t>
            </w:r>
          </w:p>
        </w:tc>
      </w:tr>
      <w:tr w:rsidR="000A7B09" w:rsidRPr="00E9743C" w:rsidTr="003E22E7">
        <w:trPr>
          <w:trHeight w:val="42"/>
        </w:trPr>
        <w:tc>
          <w:tcPr>
            <w:tcW w:w="845"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2052</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129 370,66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60 545,47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5 045,46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1 636 139,80 </w:t>
            </w:r>
          </w:p>
        </w:tc>
      </w:tr>
      <w:tr w:rsidR="000A7B09" w:rsidRPr="00E9743C" w:rsidTr="003E22E7">
        <w:trPr>
          <w:trHeight w:val="42"/>
        </w:trPr>
        <w:tc>
          <w:tcPr>
            <w:tcW w:w="845" w:type="dxa"/>
            <w:shd w:val="clear" w:color="auto" w:fill="auto"/>
            <w:vAlign w:val="center"/>
          </w:tcPr>
          <w:p w:rsidR="000A7B09"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2053</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131 311,22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61 453,65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5 121,14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1 723 288,58 </w:t>
            </w:r>
          </w:p>
        </w:tc>
      </w:tr>
      <w:tr w:rsidR="000A7B09" w:rsidRPr="00E9743C" w:rsidTr="003E22E7">
        <w:trPr>
          <w:trHeight w:val="42"/>
        </w:trPr>
        <w:tc>
          <w:tcPr>
            <w:tcW w:w="845" w:type="dxa"/>
            <w:shd w:val="clear" w:color="auto" w:fill="auto"/>
            <w:vAlign w:val="center"/>
          </w:tcPr>
          <w:p w:rsidR="000A7B09"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2054</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133 280,89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62 375,46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5 197,95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1 813 120,58 </w:t>
            </w:r>
          </w:p>
        </w:tc>
      </w:tr>
      <w:tr w:rsidR="000A7B09" w:rsidRPr="00E9743C" w:rsidTr="003E22E7">
        <w:trPr>
          <w:trHeight w:val="42"/>
        </w:trPr>
        <w:tc>
          <w:tcPr>
            <w:tcW w:w="845" w:type="dxa"/>
            <w:shd w:val="clear" w:color="auto" w:fill="auto"/>
            <w:vAlign w:val="center"/>
          </w:tcPr>
          <w:p w:rsidR="000A7B09"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2055</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135 280,10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63 311,09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5 275,92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1 905 703,57 </w:t>
            </w:r>
          </w:p>
        </w:tc>
      </w:tr>
      <w:tr w:rsidR="000A7B09" w:rsidRPr="00E9743C" w:rsidTr="003E22E7">
        <w:trPr>
          <w:trHeight w:val="42"/>
        </w:trPr>
        <w:tc>
          <w:tcPr>
            <w:tcW w:w="845" w:type="dxa"/>
            <w:shd w:val="clear" w:color="auto" w:fill="auto"/>
            <w:vAlign w:val="center"/>
          </w:tcPr>
          <w:p w:rsidR="000A7B09"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2056</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137 309,31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64 260,75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5 355,06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2 001 106,87 </w:t>
            </w:r>
          </w:p>
        </w:tc>
      </w:tr>
      <w:tr w:rsidR="000A7B09" w:rsidRPr="00E9743C" w:rsidTr="003E22E7">
        <w:trPr>
          <w:trHeight w:val="42"/>
        </w:trPr>
        <w:tc>
          <w:tcPr>
            <w:tcW w:w="845" w:type="dxa"/>
            <w:shd w:val="clear" w:color="auto" w:fill="auto"/>
            <w:vAlign w:val="center"/>
          </w:tcPr>
          <w:p w:rsidR="000A7B09"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2057</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139 368,94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65 224,67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5 435,39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2 099 401,43 </w:t>
            </w:r>
          </w:p>
        </w:tc>
      </w:tr>
      <w:tr w:rsidR="000A7B09" w:rsidRPr="00E9743C" w:rsidTr="003E22E7">
        <w:trPr>
          <w:trHeight w:val="42"/>
        </w:trPr>
        <w:tc>
          <w:tcPr>
            <w:tcW w:w="845" w:type="dxa"/>
            <w:shd w:val="clear" w:color="auto" w:fill="auto"/>
            <w:vAlign w:val="center"/>
          </w:tcPr>
          <w:p w:rsidR="000A7B09"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634" w:type="dxa"/>
            <w:shd w:val="clear" w:color="auto" w:fill="auto"/>
            <w:vAlign w:val="center"/>
          </w:tcPr>
          <w:p w:rsidR="000A7B09" w:rsidRPr="00D66B40" w:rsidRDefault="000A7B09" w:rsidP="003E22E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2058</w:t>
            </w:r>
          </w:p>
        </w:tc>
        <w:tc>
          <w:tcPr>
            <w:tcW w:w="1230" w:type="dxa"/>
            <w:shd w:val="clear" w:color="auto" w:fill="auto"/>
            <w:vAlign w:val="center"/>
          </w:tcPr>
          <w:p w:rsidR="000A7B09" w:rsidRPr="005F04C0" w:rsidRDefault="000A7B09" w:rsidP="005F04C0">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141 459,48 </w:t>
            </w:r>
          </w:p>
        </w:tc>
        <w:tc>
          <w:tcPr>
            <w:tcW w:w="1508"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66 203,04 </w:t>
            </w:r>
          </w:p>
        </w:tc>
        <w:tc>
          <w:tcPr>
            <w:tcW w:w="1534"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5 516,92 </w:t>
            </w:r>
          </w:p>
        </w:tc>
        <w:tc>
          <w:tcPr>
            <w:tcW w:w="1544" w:type="dxa"/>
            <w:shd w:val="clear" w:color="auto" w:fill="auto"/>
            <w:vAlign w:val="center"/>
          </w:tcPr>
          <w:p w:rsidR="000A7B09" w:rsidRPr="005F04C0" w:rsidRDefault="000A7B09" w:rsidP="000A7B09">
            <w:pPr>
              <w:spacing w:after="0" w:line="240" w:lineRule="auto"/>
              <w:jc w:val="center"/>
              <w:rPr>
                <w:rFonts w:ascii="Times New Roman" w:eastAsia="Times New Roman" w:hAnsi="Times New Roman" w:cs="Times New Roman"/>
                <w:color w:val="000000"/>
                <w:sz w:val="20"/>
                <w:szCs w:val="20"/>
              </w:rPr>
            </w:pPr>
            <w:r w:rsidRPr="005F04C0">
              <w:rPr>
                <w:rFonts w:ascii="Times New Roman" w:eastAsia="Times New Roman" w:hAnsi="Times New Roman" w:cs="Times New Roman"/>
                <w:color w:val="000000"/>
                <w:sz w:val="20"/>
                <w:szCs w:val="20"/>
              </w:rPr>
              <w:t xml:space="preserve">674,57 </w:t>
            </w:r>
          </w:p>
        </w:tc>
        <w:tc>
          <w:tcPr>
            <w:tcW w:w="2081" w:type="dxa"/>
            <w:shd w:val="clear" w:color="auto" w:fill="auto"/>
            <w:vAlign w:val="center"/>
          </w:tcPr>
          <w:p w:rsidR="000A7B09" w:rsidRPr="000A7B09" w:rsidRDefault="000A7B09" w:rsidP="000A7B09">
            <w:pPr>
              <w:spacing w:after="0" w:line="240" w:lineRule="auto"/>
              <w:jc w:val="center"/>
              <w:rPr>
                <w:rFonts w:ascii="Times New Roman" w:eastAsia="Times New Roman" w:hAnsi="Times New Roman" w:cs="Times New Roman"/>
                <w:color w:val="000000"/>
                <w:sz w:val="20"/>
                <w:szCs w:val="20"/>
              </w:rPr>
            </w:pPr>
            <w:r w:rsidRPr="000A7B09">
              <w:rPr>
                <w:rFonts w:ascii="Times New Roman" w:eastAsia="Times New Roman" w:hAnsi="Times New Roman" w:cs="Times New Roman"/>
                <w:color w:val="000000"/>
                <w:sz w:val="20"/>
                <w:szCs w:val="20"/>
              </w:rPr>
              <w:t xml:space="preserve">2 200 659,82 </w:t>
            </w:r>
          </w:p>
        </w:tc>
      </w:tr>
    </w:tbl>
    <w:p w:rsidR="00DD2B0B" w:rsidRDefault="00DD2B0B" w:rsidP="00DD2B0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Как следует из табл. 10, средства на покрытие средних расходов на стационарное обслуживание будут накоплены на счетах вышеуказанной категории граждан уже в 2024-ом году, т.е. на </w:t>
      </w:r>
      <w:r w:rsidR="005F04C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w:t>
      </w:r>
      <w:r w:rsidR="005F04C0">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й год реализации проекта перевода финансирования отечественного здравоохранения на МНС, а </w:t>
      </w:r>
      <w:r>
        <w:rPr>
          <w:rFonts w:ascii="Times New Roman" w:eastAsia="Times New Roman" w:hAnsi="Times New Roman" w:cs="Times New Roman"/>
          <w:color w:val="000000"/>
          <w:sz w:val="28"/>
          <w:szCs w:val="28"/>
        </w:rPr>
        <w:lastRenderedPageBreak/>
        <w:t>средства для покрытия расходов на ВМП – на 1</w:t>
      </w:r>
      <w:r w:rsidR="005F04C0">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-ый год, т.е. в 202</w:t>
      </w:r>
      <w:r w:rsidR="005F04C0">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-ом году.</w:t>
      </w:r>
      <w:proofErr w:type="gramEnd"/>
      <w:r>
        <w:rPr>
          <w:rFonts w:ascii="Times New Roman" w:eastAsia="Times New Roman" w:hAnsi="Times New Roman" w:cs="Times New Roman"/>
          <w:color w:val="000000"/>
          <w:sz w:val="28"/>
          <w:szCs w:val="28"/>
        </w:rPr>
        <w:t xml:space="preserve"> Неснижаемый остаток н</w:t>
      </w:r>
      <w:r w:rsidR="005F04C0">
        <w:rPr>
          <w:rFonts w:ascii="Times New Roman" w:eastAsia="Times New Roman" w:hAnsi="Times New Roman" w:cs="Times New Roman"/>
          <w:color w:val="000000"/>
          <w:sz w:val="28"/>
          <w:szCs w:val="28"/>
        </w:rPr>
        <w:t>а период дожития накопится к 2039</w:t>
      </w:r>
      <w:r>
        <w:rPr>
          <w:rFonts w:ascii="Times New Roman" w:eastAsia="Times New Roman" w:hAnsi="Times New Roman" w:cs="Times New Roman"/>
          <w:color w:val="000000"/>
          <w:sz w:val="28"/>
          <w:szCs w:val="28"/>
        </w:rPr>
        <w:t>-ому году (см. строку 2</w:t>
      </w:r>
      <w:r w:rsidR="005F04C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табл. 10). За период трудовой деятельности, к 2058-ому году, на МНС гражданина будет накоплена сумма </w:t>
      </w:r>
      <w:r w:rsidR="005F04C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w:t>
      </w:r>
      <w:r w:rsidR="000A7B09">
        <w:rPr>
          <w:rFonts w:ascii="Times New Roman" w:eastAsia="Times New Roman" w:hAnsi="Times New Roman" w:cs="Times New Roman"/>
          <w:color w:val="000000"/>
          <w:sz w:val="28"/>
          <w:szCs w:val="28"/>
        </w:rPr>
        <w:t>20</w:t>
      </w:r>
      <w:r w:rsidR="0097145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w:t>
      </w:r>
      <w:r w:rsidR="000A7B09">
        <w:rPr>
          <w:rFonts w:ascii="Times New Roman" w:eastAsia="Times New Roman" w:hAnsi="Times New Roman" w:cs="Times New Roman"/>
          <w:color w:val="000000"/>
          <w:sz w:val="28"/>
          <w:szCs w:val="28"/>
        </w:rPr>
        <w:t>659</w:t>
      </w:r>
      <w:r>
        <w:rPr>
          <w:rFonts w:ascii="Times New Roman" w:eastAsia="Times New Roman" w:hAnsi="Times New Roman" w:cs="Times New Roman"/>
          <w:color w:val="000000"/>
          <w:sz w:val="28"/>
          <w:szCs w:val="28"/>
        </w:rPr>
        <w:t>,</w:t>
      </w:r>
      <w:r w:rsidR="000A7B09">
        <w:rPr>
          <w:rFonts w:ascii="Times New Roman" w:eastAsia="Times New Roman" w:hAnsi="Times New Roman" w:cs="Times New Roman"/>
          <w:color w:val="000000"/>
          <w:sz w:val="28"/>
          <w:szCs w:val="28"/>
        </w:rPr>
        <w:t>82</w:t>
      </w:r>
      <w:r>
        <w:rPr>
          <w:rFonts w:ascii="Times New Roman" w:eastAsia="Times New Roman" w:hAnsi="Times New Roman" w:cs="Times New Roman"/>
          <w:color w:val="000000"/>
          <w:sz w:val="28"/>
          <w:szCs w:val="28"/>
        </w:rPr>
        <w:t xml:space="preserve"> руб. (см. последнюю строку табл. 10).</w:t>
      </w:r>
    </w:p>
    <w:p w:rsidR="005C2DD6" w:rsidRPr="001B2EAA" w:rsidRDefault="005C2DD6" w:rsidP="005C2DD6">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Движение денежных средств на </w:t>
      </w:r>
      <w:proofErr w:type="gramStart"/>
      <w:r>
        <w:rPr>
          <w:rFonts w:ascii="Times New Roman" w:hAnsi="Times New Roman" w:cs="Times New Roman"/>
          <w:sz w:val="28"/>
          <w:szCs w:val="28"/>
        </w:rPr>
        <w:t>МНС</w:t>
      </w:r>
      <w:proofErr w:type="gramEnd"/>
      <w:r>
        <w:rPr>
          <w:rFonts w:ascii="Times New Roman" w:hAnsi="Times New Roman" w:cs="Times New Roman"/>
          <w:sz w:val="28"/>
          <w:szCs w:val="28"/>
        </w:rPr>
        <w:t xml:space="preserve"> работающих</w:t>
      </w:r>
      <w:r w:rsidRPr="00E15A12">
        <w:rPr>
          <w:rFonts w:ascii="Times New Roman" w:hAnsi="Times New Roman" w:cs="Times New Roman"/>
          <w:sz w:val="28"/>
          <w:szCs w:val="28"/>
        </w:rPr>
        <w:t xml:space="preserve"> </w:t>
      </w:r>
      <w:r>
        <w:rPr>
          <w:rFonts w:ascii="Times New Roman" w:hAnsi="Times New Roman" w:cs="Times New Roman"/>
          <w:sz w:val="28"/>
          <w:szCs w:val="28"/>
        </w:rPr>
        <w:t>москвичей с минимальной заработной платой при средних расходах на медицинское обслуживание показано в табл. 11.</w:t>
      </w:r>
      <w:r w:rsidR="001B2EAA">
        <w:rPr>
          <w:rFonts w:ascii="Times New Roman" w:hAnsi="Times New Roman" w:cs="Times New Roman"/>
          <w:sz w:val="28"/>
          <w:szCs w:val="28"/>
        </w:rPr>
        <w:t xml:space="preserve"> Как показано в табл. 3 научной статьи </w:t>
      </w:r>
      <w:r w:rsidR="001B2EAA" w:rsidRPr="008C4A3E">
        <w:rPr>
          <w:rFonts w:ascii="Times New Roman" w:hAnsi="Times New Roman" w:cs="Times New Roman"/>
          <w:sz w:val="28"/>
          <w:szCs w:val="28"/>
        </w:rPr>
        <w:t>[</w:t>
      </w:r>
      <w:r w:rsidR="00EE5A6C">
        <w:rPr>
          <w:rFonts w:ascii="Times New Roman" w:hAnsi="Times New Roman" w:cs="Times New Roman"/>
          <w:sz w:val="28"/>
          <w:szCs w:val="28"/>
        </w:rPr>
        <w:t>5</w:t>
      </w:r>
      <w:r w:rsidR="001B2EAA" w:rsidRPr="008C4A3E">
        <w:rPr>
          <w:rFonts w:ascii="Times New Roman" w:hAnsi="Times New Roman" w:cs="Times New Roman"/>
          <w:sz w:val="28"/>
          <w:szCs w:val="28"/>
        </w:rPr>
        <w:t>]</w:t>
      </w:r>
      <w:r w:rsidR="001B2EAA" w:rsidRPr="001B2EAA">
        <w:rPr>
          <w:rFonts w:ascii="Times New Roman" w:hAnsi="Times New Roman" w:cs="Times New Roman"/>
          <w:sz w:val="28"/>
          <w:szCs w:val="28"/>
        </w:rPr>
        <w:t>,</w:t>
      </w:r>
      <w:r w:rsidR="001B2EAA">
        <w:rPr>
          <w:rFonts w:ascii="Times New Roman" w:hAnsi="Times New Roman" w:cs="Times New Roman"/>
          <w:sz w:val="28"/>
          <w:szCs w:val="28"/>
        </w:rPr>
        <w:t xml:space="preserve"> ожидаемые поступления на медицинское обслуживание работающих москвичей с минимальной заработной платой в 2019-ом году за счёт резервного фонда в размере 0,5% ФОТ работающих граждан составляют 16 655 742 883 руб. </w:t>
      </w:r>
      <w:r w:rsidR="00C0411C">
        <w:rPr>
          <w:rFonts w:ascii="Times New Roman" w:hAnsi="Times New Roman" w:cs="Times New Roman"/>
          <w:sz w:val="28"/>
          <w:szCs w:val="28"/>
        </w:rPr>
        <w:t xml:space="preserve">Там же указано, что численность этой категории граждан равна 724 630 человек. </w:t>
      </w:r>
      <w:r w:rsidR="001B2EAA">
        <w:rPr>
          <w:rFonts w:ascii="Times New Roman" w:hAnsi="Times New Roman" w:cs="Times New Roman"/>
          <w:sz w:val="28"/>
          <w:szCs w:val="28"/>
        </w:rPr>
        <w:t>Таким образом, на одного москвича с минимальной заработной платой приходится сумма 1</w:t>
      </w:r>
      <w:r w:rsidR="000A7B09">
        <w:rPr>
          <w:rFonts w:ascii="Times New Roman" w:hAnsi="Times New Roman" w:cs="Times New Roman"/>
          <w:sz w:val="28"/>
          <w:szCs w:val="28"/>
        </w:rPr>
        <w:t>6</w:t>
      </w:r>
      <w:r w:rsidR="001B2EAA">
        <w:rPr>
          <w:rFonts w:ascii="Times New Roman" w:hAnsi="Times New Roman" w:cs="Times New Roman"/>
          <w:sz w:val="28"/>
          <w:szCs w:val="28"/>
        </w:rPr>
        <w:t> </w:t>
      </w:r>
      <w:r w:rsidR="000A7B09">
        <w:rPr>
          <w:rFonts w:ascii="Times New Roman" w:hAnsi="Times New Roman" w:cs="Times New Roman"/>
          <w:sz w:val="28"/>
          <w:szCs w:val="28"/>
        </w:rPr>
        <w:t>655</w:t>
      </w:r>
      <w:r w:rsidR="001B2EAA">
        <w:rPr>
          <w:rFonts w:ascii="Times New Roman" w:hAnsi="Times New Roman" w:cs="Times New Roman"/>
          <w:sz w:val="28"/>
          <w:szCs w:val="28"/>
        </w:rPr>
        <w:t> </w:t>
      </w:r>
      <w:r w:rsidR="000A7B09">
        <w:rPr>
          <w:rFonts w:ascii="Times New Roman" w:hAnsi="Times New Roman" w:cs="Times New Roman"/>
          <w:sz w:val="28"/>
          <w:szCs w:val="28"/>
        </w:rPr>
        <w:t>742</w:t>
      </w:r>
      <w:r w:rsidR="00C0411C">
        <w:rPr>
          <w:rFonts w:ascii="Times New Roman" w:hAnsi="Times New Roman" w:cs="Times New Roman"/>
          <w:sz w:val="28"/>
          <w:szCs w:val="28"/>
        </w:rPr>
        <w:t> </w:t>
      </w:r>
      <w:r w:rsidR="000A7B09">
        <w:rPr>
          <w:rFonts w:ascii="Times New Roman" w:hAnsi="Times New Roman" w:cs="Times New Roman"/>
          <w:sz w:val="28"/>
          <w:szCs w:val="28"/>
        </w:rPr>
        <w:t>883</w:t>
      </w:r>
      <w:proofErr w:type="gramStart"/>
      <w:r w:rsidR="001B2EAA">
        <w:rPr>
          <w:rFonts w:ascii="Times New Roman" w:hAnsi="Times New Roman" w:cs="Times New Roman"/>
          <w:sz w:val="28"/>
          <w:szCs w:val="28"/>
        </w:rPr>
        <w:t xml:space="preserve"> :</w:t>
      </w:r>
      <w:proofErr w:type="gramEnd"/>
      <w:r w:rsidR="001B2EAA">
        <w:rPr>
          <w:rFonts w:ascii="Times New Roman" w:hAnsi="Times New Roman" w:cs="Times New Roman"/>
          <w:sz w:val="28"/>
          <w:szCs w:val="28"/>
        </w:rPr>
        <w:t xml:space="preserve"> 724 630 = </w:t>
      </w:r>
      <w:r w:rsidR="000A7B09">
        <w:rPr>
          <w:rFonts w:ascii="Times New Roman" w:hAnsi="Times New Roman" w:cs="Times New Roman"/>
          <w:sz w:val="28"/>
          <w:szCs w:val="28"/>
        </w:rPr>
        <w:t>22</w:t>
      </w:r>
      <w:r w:rsidR="001B2EAA">
        <w:rPr>
          <w:rFonts w:ascii="Times New Roman" w:hAnsi="Times New Roman" w:cs="Times New Roman"/>
          <w:sz w:val="28"/>
          <w:szCs w:val="28"/>
        </w:rPr>
        <w:t> </w:t>
      </w:r>
      <w:r w:rsidR="000A7B09">
        <w:rPr>
          <w:rFonts w:ascii="Times New Roman" w:hAnsi="Times New Roman" w:cs="Times New Roman"/>
          <w:sz w:val="28"/>
          <w:szCs w:val="28"/>
        </w:rPr>
        <w:t>985</w:t>
      </w:r>
      <w:r w:rsidR="001B2EAA">
        <w:rPr>
          <w:rFonts w:ascii="Times New Roman" w:hAnsi="Times New Roman" w:cs="Times New Roman"/>
          <w:sz w:val="28"/>
          <w:szCs w:val="28"/>
        </w:rPr>
        <w:t>,</w:t>
      </w:r>
      <w:r w:rsidR="000A7B09">
        <w:rPr>
          <w:rFonts w:ascii="Times New Roman" w:hAnsi="Times New Roman" w:cs="Times New Roman"/>
          <w:sz w:val="28"/>
          <w:szCs w:val="28"/>
        </w:rPr>
        <w:t>17</w:t>
      </w:r>
      <w:r w:rsidR="001B2EAA">
        <w:rPr>
          <w:rFonts w:ascii="Times New Roman" w:hAnsi="Times New Roman" w:cs="Times New Roman"/>
          <w:sz w:val="28"/>
          <w:szCs w:val="28"/>
        </w:rPr>
        <w:t xml:space="preserve"> руб. Кроме этой суммы, работающий москвич с минимальной заработной платы делает </w:t>
      </w:r>
      <w:r w:rsidR="001943F2">
        <w:rPr>
          <w:rFonts w:ascii="Times New Roman" w:hAnsi="Times New Roman" w:cs="Times New Roman"/>
          <w:sz w:val="28"/>
          <w:szCs w:val="28"/>
        </w:rPr>
        <w:t xml:space="preserve">отчисления на свой МНС по ставке </w:t>
      </w:r>
      <w:r w:rsidR="000A7B09">
        <w:rPr>
          <w:rFonts w:ascii="Times New Roman" w:hAnsi="Times New Roman" w:cs="Times New Roman"/>
          <w:sz w:val="28"/>
          <w:szCs w:val="28"/>
        </w:rPr>
        <w:t>3</w:t>
      </w:r>
      <w:r w:rsidR="001943F2">
        <w:rPr>
          <w:rFonts w:ascii="Times New Roman" w:hAnsi="Times New Roman" w:cs="Times New Roman"/>
          <w:sz w:val="28"/>
          <w:szCs w:val="28"/>
        </w:rPr>
        <w:t>,</w:t>
      </w:r>
      <w:r w:rsidR="000A7B09">
        <w:rPr>
          <w:rFonts w:ascii="Times New Roman" w:hAnsi="Times New Roman" w:cs="Times New Roman"/>
          <w:sz w:val="28"/>
          <w:szCs w:val="28"/>
        </w:rPr>
        <w:t>2</w:t>
      </w:r>
      <w:r w:rsidR="001943F2">
        <w:rPr>
          <w:rFonts w:ascii="Times New Roman" w:hAnsi="Times New Roman" w:cs="Times New Roman"/>
          <w:sz w:val="28"/>
          <w:szCs w:val="28"/>
        </w:rPr>
        <w:t>% ФОТ до 2024 года и по ставке 3,</w:t>
      </w:r>
      <w:r w:rsidR="000A7B09">
        <w:rPr>
          <w:rFonts w:ascii="Times New Roman" w:hAnsi="Times New Roman" w:cs="Times New Roman"/>
          <w:sz w:val="28"/>
          <w:szCs w:val="28"/>
        </w:rPr>
        <w:t>9</w:t>
      </w:r>
      <w:r w:rsidR="001943F2">
        <w:rPr>
          <w:rFonts w:ascii="Times New Roman" w:hAnsi="Times New Roman" w:cs="Times New Roman"/>
          <w:sz w:val="28"/>
          <w:szCs w:val="28"/>
        </w:rPr>
        <w:t>% ФОТ после 2024 года</w:t>
      </w:r>
      <w:r w:rsidR="005F04C0">
        <w:rPr>
          <w:rFonts w:ascii="Times New Roman" w:hAnsi="Times New Roman" w:cs="Times New Roman"/>
          <w:sz w:val="28"/>
          <w:szCs w:val="28"/>
        </w:rPr>
        <w:t>.</w:t>
      </w:r>
      <w:r w:rsidR="001943F2">
        <w:rPr>
          <w:rFonts w:ascii="Times New Roman" w:hAnsi="Times New Roman" w:cs="Times New Roman"/>
          <w:sz w:val="28"/>
          <w:szCs w:val="28"/>
        </w:rPr>
        <w:t xml:space="preserve"> </w:t>
      </w:r>
      <w:proofErr w:type="gramStart"/>
      <w:r w:rsidR="005F04C0">
        <w:rPr>
          <w:rFonts w:ascii="Times New Roman" w:hAnsi="Times New Roman" w:cs="Times New Roman"/>
          <w:sz w:val="28"/>
          <w:szCs w:val="28"/>
        </w:rPr>
        <w:t>В</w:t>
      </w:r>
      <w:r w:rsidR="001943F2">
        <w:rPr>
          <w:rFonts w:ascii="Times New Roman" w:hAnsi="Times New Roman" w:cs="Times New Roman"/>
          <w:sz w:val="28"/>
          <w:szCs w:val="28"/>
        </w:rPr>
        <w:t xml:space="preserve"> 2019-ом году</w:t>
      </w:r>
      <w:r w:rsidR="005F04C0">
        <w:rPr>
          <w:rFonts w:ascii="Times New Roman" w:hAnsi="Times New Roman" w:cs="Times New Roman"/>
          <w:sz w:val="28"/>
          <w:szCs w:val="28"/>
        </w:rPr>
        <w:t xml:space="preserve"> размер отчислений с минимальной заработной платы равен </w:t>
      </w:r>
      <w:r w:rsidR="000A7B09">
        <w:rPr>
          <w:rFonts w:ascii="Times New Roman" w:hAnsi="Times New Roman" w:cs="Times New Roman"/>
          <w:sz w:val="28"/>
          <w:szCs w:val="28"/>
        </w:rPr>
        <w:t>4</w:t>
      </w:r>
      <w:r w:rsidR="005F04C0">
        <w:rPr>
          <w:rFonts w:ascii="Times New Roman" w:hAnsi="Times New Roman" w:cs="Times New Roman"/>
          <w:sz w:val="28"/>
          <w:szCs w:val="28"/>
        </w:rPr>
        <w:t> </w:t>
      </w:r>
      <w:r w:rsidR="000A7B09">
        <w:rPr>
          <w:rFonts w:ascii="Times New Roman" w:hAnsi="Times New Roman" w:cs="Times New Roman"/>
          <w:sz w:val="28"/>
          <w:szCs w:val="28"/>
        </w:rPr>
        <w:t>286</w:t>
      </w:r>
      <w:r w:rsidR="005F04C0">
        <w:rPr>
          <w:rFonts w:ascii="Times New Roman" w:hAnsi="Times New Roman" w:cs="Times New Roman"/>
          <w:sz w:val="28"/>
          <w:szCs w:val="28"/>
        </w:rPr>
        <w:t>,</w:t>
      </w:r>
      <w:r w:rsidR="000A7B09">
        <w:rPr>
          <w:rFonts w:ascii="Times New Roman" w:hAnsi="Times New Roman" w:cs="Times New Roman"/>
          <w:sz w:val="28"/>
          <w:szCs w:val="28"/>
        </w:rPr>
        <w:t>59</w:t>
      </w:r>
      <w:r w:rsidR="005F04C0">
        <w:rPr>
          <w:rFonts w:ascii="Times New Roman" w:hAnsi="Times New Roman" w:cs="Times New Roman"/>
          <w:sz w:val="28"/>
          <w:szCs w:val="28"/>
        </w:rPr>
        <w:t xml:space="preserve"> руб.</w:t>
      </w:r>
      <w:r w:rsidR="001943F2">
        <w:rPr>
          <w:rFonts w:ascii="Times New Roman" w:hAnsi="Times New Roman" w:cs="Times New Roman"/>
          <w:sz w:val="28"/>
          <w:szCs w:val="28"/>
        </w:rPr>
        <w:t xml:space="preserve"> Общая сумма поступлений в 2019-ом году на МНС работающего москвича с минимальной заработной платой равна </w:t>
      </w:r>
      <w:r w:rsidR="000A7B09">
        <w:rPr>
          <w:rFonts w:ascii="Times New Roman" w:hAnsi="Times New Roman" w:cs="Times New Roman"/>
          <w:sz w:val="28"/>
          <w:szCs w:val="28"/>
        </w:rPr>
        <w:t>22</w:t>
      </w:r>
      <w:r w:rsidR="001943F2">
        <w:rPr>
          <w:rFonts w:ascii="Times New Roman" w:hAnsi="Times New Roman" w:cs="Times New Roman"/>
          <w:sz w:val="28"/>
          <w:szCs w:val="28"/>
        </w:rPr>
        <w:t> </w:t>
      </w:r>
      <w:r w:rsidR="000A7B09">
        <w:rPr>
          <w:rFonts w:ascii="Times New Roman" w:hAnsi="Times New Roman" w:cs="Times New Roman"/>
          <w:sz w:val="28"/>
          <w:szCs w:val="28"/>
        </w:rPr>
        <w:t>985</w:t>
      </w:r>
      <w:r w:rsidR="001943F2">
        <w:rPr>
          <w:rFonts w:ascii="Times New Roman" w:hAnsi="Times New Roman" w:cs="Times New Roman"/>
          <w:sz w:val="28"/>
          <w:szCs w:val="28"/>
        </w:rPr>
        <w:t>,</w:t>
      </w:r>
      <w:r w:rsidR="000A7B09">
        <w:rPr>
          <w:rFonts w:ascii="Times New Roman" w:hAnsi="Times New Roman" w:cs="Times New Roman"/>
          <w:sz w:val="28"/>
          <w:szCs w:val="28"/>
        </w:rPr>
        <w:t>17</w:t>
      </w:r>
      <w:r w:rsidR="001943F2">
        <w:rPr>
          <w:rFonts w:ascii="Times New Roman" w:hAnsi="Times New Roman" w:cs="Times New Roman"/>
          <w:sz w:val="28"/>
          <w:szCs w:val="28"/>
        </w:rPr>
        <w:t xml:space="preserve"> + </w:t>
      </w:r>
      <w:r w:rsidR="000A7B09">
        <w:rPr>
          <w:rFonts w:ascii="Times New Roman" w:hAnsi="Times New Roman" w:cs="Times New Roman"/>
          <w:sz w:val="28"/>
          <w:szCs w:val="28"/>
        </w:rPr>
        <w:t>4</w:t>
      </w:r>
      <w:r w:rsidR="001943F2">
        <w:rPr>
          <w:rFonts w:ascii="Times New Roman" w:hAnsi="Times New Roman" w:cs="Times New Roman"/>
          <w:sz w:val="28"/>
          <w:szCs w:val="28"/>
        </w:rPr>
        <w:t> </w:t>
      </w:r>
      <w:r w:rsidR="000A7B09">
        <w:rPr>
          <w:rFonts w:ascii="Times New Roman" w:hAnsi="Times New Roman" w:cs="Times New Roman"/>
          <w:sz w:val="28"/>
          <w:szCs w:val="28"/>
        </w:rPr>
        <w:t>286</w:t>
      </w:r>
      <w:r w:rsidR="001943F2">
        <w:rPr>
          <w:rFonts w:ascii="Times New Roman" w:hAnsi="Times New Roman" w:cs="Times New Roman"/>
          <w:sz w:val="28"/>
          <w:szCs w:val="28"/>
        </w:rPr>
        <w:t>,</w:t>
      </w:r>
      <w:r w:rsidR="000A7B09">
        <w:rPr>
          <w:rFonts w:ascii="Times New Roman" w:hAnsi="Times New Roman" w:cs="Times New Roman"/>
          <w:sz w:val="28"/>
          <w:szCs w:val="28"/>
        </w:rPr>
        <w:t>59</w:t>
      </w:r>
      <w:r w:rsidR="001943F2">
        <w:rPr>
          <w:rFonts w:ascii="Times New Roman" w:hAnsi="Times New Roman" w:cs="Times New Roman"/>
          <w:sz w:val="28"/>
          <w:szCs w:val="28"/>
        </w:rPr>
        <w:t xml:space="preserve"> = 2</w:t>
      </w:r>
      <w:r w:rsidR="000A7B09">
        <w:rPr>
          <w:rFonts w:ascii="Times New Roman" w:hAnsi="Times New Roman" w:cs="Times New Roman"/>
          <w:sz w:val="28"/>
          <w:szCs w:val="28"/>
        </w:rPr>
        <w:t>7</w:t>
      </w:r>
      <w:r w:rsidR="001943F2">
        <w:rPr>
          <w:rFonts w:ascii="Times New Roman" w:hAnsi="Times New Roman" w:cs="Times New Roman"/>
          <w:sz w:val="28"/>
          <w:szCs w:val="28"/>
        </w:rPr>
        <w:t> </w:t>
      </w:r>
      <w:r w:rsidR="000A7B09">
        <w:rPr>
          <w:rFonts w:ascii="Times New Roman" w:hAnsi="Times New Roman" w:cs="Times New Roman"/>
          <w:sz w:val="28"/>
          <w:szCs w:val="28"/>
        </w:rPr>
        <w:t>271</w:t>
      </w:r>
      <w:r w:rsidR="001943F2">
        <w:rPr>
          <w:rFonts w:ascii="Times New Roman" w:hAnsi="Times New Roman" w:cs="Times New Roman"/>
          <w:sz w:val="28"/>
          <w:szCs w:val="28"/>
        </w:rPr>
        <w:t>,</w:t>
      </w:r>
      <w:r w:rsidR="000A7B09">
        <w:rPr>
          <w:rFonts w:ascii="Times New Roman" w:hAnsi="Times New Roman" w:cs="Times New Roman"/>
          <w:sz w:val="28"/>
          <w:szCs w:val="28"/>
        </w:rPr>
        <w:t>76</w:t>
      </w:r>
      <w:r w:rsidR="001943F2">
        <w:rPr>
          <w:rFonts w:ascii="Times New Roman" w:hAnsi="Times New Roman" w:cs="Times New Roman"/>
          <w:sz w:val="28"/>
          <w:szCs w:val="28"/>
        </w:rPr>
        <w:t xml:space="preserve"> руб. в год, или </w:t>
      </w:r>
      <w:r w:rsidR="000A7B09">
        <w:rPr>
          <w:rFonts w:ascii="Times New Roman" w:hAnsi="Times New Roman" w:cs="Times New Roman"/>
          <w:sz w:val="28"/>
          <w:szCs w:val="28"/>
        </w:rPr>
        <w:t>2</w:t>
      </w:r>
      <w:r w:rsidR="001943F2">
        <w:rPr>
          <w:rFonts w:ascii="Times New Roman" w:hAnsi="Times New Roman" w:cs="Times New Roman"/>
          <w:sz w:val="28"/>
          <w:szCs w:val="28"/>
        </w:rPr>
        <w:t> </w:t>
      </w:r>
      <w:r w:rsidR="000A7B09">
        <w:rPr>
          <w:rFonts w:ascii="Times New Roman" w:hAnsi="Times New Roman" w:cs="Times New Roman"/>
          <w:sz w:val="28"/>
          <w:szCs w:val="28"/>
        </w:rPr>
        <w:t>272</w:t>
      </w:r>
      <w:r w:rsidR="001943F2">
        <w:rPr>
          <w:rFonts w:ascii="Times New Roman" w:hAnsi="Times New Roman" w:cs="Times New Roman"/>
          <w:sz w:val="28"/>
          <w:szCs w:val="28"/>
        </w:rPr>
        <w:t>,</w:t>
      </w:r>
      <w:r w:rsidR="000A7B09">
        <w:rPr>
          <w:rFonts w:ascii="Times New Roman" w:hAnsi="Times New Roman" w:cs="Times New Roman"/>
          <w:sz w:val="28"/>
          <w:szCs w:val="28"/>
        </w:rPr>
        <w:t>65</w:t>
      </w:r>
      <w:r w:rsidR="001943F2">
        <w:rPr>
          <w:rFonts w:ascii="Times New Roman" w:hAnsi="Times New Roman" w:cs="Times New Roman"/>
          <w:sz w:val="28"/>
          <w:szCs w:val="28"/>
        </w:rPr>
        <w:t xml:space="preserve"> руб. в месяц, что и указано в столбце 4 табл. 11.</w:t>
      </w:r>
      <w:proofErr w:type="gramEnd"/>
    </w:p>
    <w:p w:rsidR="005C2DD6" w:rsidRPr="007232DA" w:rsidRDefault="005C2DD6" w:rsidP="005C2DD6">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11</w:t>
      </w:r>
    </w:p>
    <w:p w:rsidR="005C2DD6" w:rsidRDefault="005C2DD6" w:rsidP="005C2DD6">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Движение средств на </w:t>
      </w:r>
      <w:proofErr w:type="gramStart"/>
      <w:r>
        <w:rPr>
          <w:rFonts w:ascii="Times New Roman" w:hAnsi="Times New Roman" w:cs="Times New Roman"/>
          <w:sz w:val="28"/>
          <w:szCs w:val="28"/>
        </w:rPr>
        <w:t>МНС</w:t>
      </w:r>
      <w:proofErr w:type="gramEnd"/>
      <w:r>
        <w:rPr>
          <w:rFonts w:ascii="Times New Roman" w:hAnsi="Times New Roman" w:cs="Times New Roman"/>
          <w:sz w:val="28"/>
          <w:szCs w:val="28"/>
        </w:rPr>
        <w:t xml:space="preserve"> работающих москвичей с минимальной заработной платой при средних расходах на медицинское обслуживание</w:t>
      </w:r>
    </w:p>
    <w:tbl>
      <w:tblPr>
        <w:tblStyle w:val="aa"/>
        <w:tblW w:w="11102" w:type="dxa"/>
        <w:tblInd w:w="-1310" w:type="dxa"/>
        <w:tblLook w:val="04A0" w:firstRow="1" w:lastRow="0" w:firstColumn="1" w:lastColumn="0" w:noHBand="0" w:noVBand="1"/>
      </w:tblPr>
      <w:tblGrid>
        <w:gridCol w:w="844"/>
        <w:gridCol w:w="659"/>
        <w:gridCol w:w="936"/>
        <w:gridCol w:w="1413"/>
        <w:gridCol w:w="1152"/>
        <w:gridCol w:w="1554"/>
        <w:gridCol w:w="1554"/>
        <w:gridCol w:w="1015"/>
        <w:gridCol w:w="1975"/>
      </w:tblGrid>
      <w:tr w:rsidR="005C2DD6" w:rsidRPr="007460D0" w:rsidTr="005C2DD6">
        <w:trPr>
          <w:trHeight w:val="42"/>
        </w:trPr>
        <w:tc>
          <w:tcPr>
            <w:tcW w:w="844" w:type="dxa"/>
            <w:vMerge w:val="restart"/>
            <w:vAlign w:val="center"/>
          </w:tcPr>
          <w:p w:rsidR="005C2DD6" w:rsidRPr="009A6BE2" w:rsidRDefault="005C2DD6" w:rsidP="005C2DD6">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659" w:type="dxa"/>
            <w:vMerge w:val="restart"/>
            <w:vAlign w:val="center"/>
          </w:tcPr>
          <w:p w:rsidR="005C2DD6" w:rsidRPr="009A6BE2" w:rsidRDefault="005C2DD6" w:rsidP="005C2DD6">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936" w:type="dxa"/>
            <w:vMerge w:val="restart"/>
            <w:vAlign w:val="center"/>
          </w:tcPr>
          <w:p w:rsidR="005C2DD6" w:rsidRPr="009A6BE2" w:rsidRDefault="005C2DD6" w:rsidP="005C2DD6">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Merge w:val="restart"/>
            <w:vAlign w:val="center"/>
          </w:tcPr>
          <w:p w:rsidR="005C2DD6" w:rsidRPr="009A6BE2" w:rsidRDefault="005C2DD6" w:rsidP="005C2DD6">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152" w:type="dxa"/>
            <w:vMerge w:val="restart"/>
            <w:vAlign w:val="center"/>
          </w:tcPr>
          <w:p w:rsidR="005C2DD6" w:rsidRPr="009A6BE2" w:rsidRDefault="005C2DD6" w:rsidP="005C2DD6">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3108" w:type="dxa"/>
            <w:gridSpan w:val="2"/>
            <w:tcBorders>
              <w:bottom w:val="nil"/>
            </w:tcBorders>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Из них:</w:t>
            </w:r>
          </w:p>
        </w:tc>
        <w:tc>
          <w:tcPr>
            <w:tcW w:w="1015" w:type="dxa"/>
            <w:vMerge w:val="restart"/>
            <w:vAlign w:val="center"/>
          </w:tcPr>
          <w:p w:rsidR="005C2DD6" w:rsidRPr="009A6BE2" w:rsidRDefault="005C2DD6" w:rsidP="005C2DD6">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Merge w:val="restart"/>
            <w:vAlign w:val="center"/>
          </w:tcPr>
          <w:p w:rsidR="005C2DD6" w:rsidRPr="009A6BE2" w:rsidRDefault="005C2DD6" w:rsidP="005C2DD6">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5C2DD6" w:rsidRPr="007460D0" w:rsidTr="005C2DD6">
        <w:trPr>
          <w:trHeight w:val="272"/>
        </w:trPr>
        <w:tc>
          <w:tcPr>
            <w:tcW w:w="844" w:type="dxa"/>
            <w:vMerge/>
            <w:vAlign w:val="center"/>
          </w:tcPr>
          <w:p w:rsidR="005C2DD6" w:rsidRPr="009A6BE2" w:rsidRDefault="005C2DD6" w:rsidP="005C2DD6">
            <w:pPr>
              <w:pStyle w:val="a3"/>
              <w:ind w:left="0" w:right="-1"/>
              <w:jc w:val="center"/>
              <w:rPr>
                <w:rFonts w:ascii="Times New Roman" w:hAnsi="Times New Roman" w:cs="Times New Roman"/>
                <w:b/>
                <w:sz w:val="20"/>
                <w:szCs w:val="20"/>
              </w:rPr>
            </w:pPr>
          </w:p>
        </w:tc>
        <w:tc>
          <w:tcPr>
            <w:tcW w:w="659" w:type="dxa"/>
            <w:vMerge/>
            <w:vAlign w:val="center"/>
          </w:tcPr>
          <w:p w:rsidR="005C2DD6" w:rsidRPr="009A6BE2" w:rsidRDefault="005C2DD6" w:rsidP="005C2DD6">
            <w:pPr>
              <w:pStyle w:val="a3"/>
              <w:ind w:left="0" w:right="-1"/>
              <w:jc w:val="center"/>
              <w:rPr>
                <w:rFonts w:ascii="Times New Roman" w:hAnsi="Times New Roman" w:cs="Times New Roman"/>
                <w:b/>
                <w:sz w:val="20"/>
                <w:szCs w:val="20"/>
              </w:rPr>
            </w:pPr>
          </w:p>
        </w:tc>
        <w:tc>
          <w:tcPr>
            <w:tcW w:w="936" w:type="dxa"/>
            <w:vMerge/>
            <w:vAlign w:val="center"/>
          </w:tcPr>
          <w:p w:rsidR="005C2DD6" w:rsidRPr="009A6BE2" w:rsidRDefault="005C2DD6" w:rsidP="005C2DD6">
            <w:pPr>
              <w:pStyle w:val="a3"/>
              <w:ind w:left="0" w:right="-1"/>
              <w:jc w:val="center"/>
              <w:rPr>
                <w:rFonts w:ascii="Times New Roman" w:hAnsi="Times New Roman" w:cs="Times New Roman"/>
                <w:b/>
                <w:sz w:val="20"/>
                <w:szCs w:val="20"/>
              </w:rPr>
            </w:pPr>
          </w:p>
        </w:tc>
        <w:tc>
          <w:tcPr>
            <w:tcW w:w="1413" w:type="dxa"/>
            <w:vMerge/>
            <w:vAlign w:val="center"/>
          </w:tcPr>
          <w:p w:rsidR="005C2DD6" w:rsidRPr="009A6BE2" w:rsidRDefault="005C2DD6" w:rsidP="005C2DD6">
            <w:pPr>
              <w:pStyle w:val="a3"/>
              <w:ind w:left="0" w:right="-1"/>
              <w:jc w:val="center"/>
              <w:rPr>
                <w:rFonts w:ascii="Times New Roman" w:hAnsi="Times New Roman" w:cs="Times New Roman"/>
                <w:b/>
                <w:sz w:val="20"/>
                <w:szCs w:val="20"/>
              </w:rPr>
            </w:pPr>
          </w:p>
        </w:tc>
        <w:tc>
          <w:tcPr>
            <w:tcW w:w="1152" w:type="dxa"/>
            <w:vMerge/>
            <w:vAlign w:val="center"/>
          </w:tcPr>
          <w:p w:rsidR="005C2DD6" w:rsidRPr="009A6BE2" w:rsidRDefault="005C2DD6" w:rsidP="005C2DD6">
            <w:pPr>
              <w:pStyle w:val="a3"/>
              <w:ind w:left="0" w:right="-1"/>
              <w:jc w:val="center"/>
              <w:rPr>
                <w:rFonts w:ascii="Times New Roman" w:hAnsi="Times New Roman" w:cs="Times New Roman"/>
                <w:b/>
                <w:sz w:val="20"/>
                <w:szCs w:val="20"/>
              </w:rPr>
            </w:pPr>
          </w:p>
        </w:tc>
        <w:tc>
          <w:tcPr>
            <w:tcW w:w="1554"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амбулаторное обслуживание, руб.</w:t>
            </w:r>
          </w:p>
        </w:tc>
        <w:tc>
          <w:tcPr>
            <w:tcW w:w="1554"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на стационарное обслуживание, руб.</w:t>
            </w:r>
          </w:p>
        </w:tc>
        <w:tc>
          <w:tcPr>
            <w:tcW w:w="1015" w:type="dxa"/>
            <w:vMerge/>
            <w:vAlign w:val="center"/>
          </w:tcPr>
          <w:p w:rsidR="005C2DD6" w:rsidRPr="009A6BE2" w:rsidRDefault="005C2DD6" w:rsidP="005C2DD6">
            <w:pPr>
              <w:pStyle w:val="a3"/>
              <w:ind w:left="0" w:right="-1"/>
              <w:jc w:val="center"/>
              <w:rPr>
                <w:rFonts w:ascii="Times New Roman" w:hAnsi="Times New Roman" w:cs="Times New Roman"/>
                <w:b/>
                <w:sz w:val="20"/>
                <w:szCs w:val="20"/>
              </w:rPr>
            </w:pPr>
          </w:p>
        </w:tc>
        <w:tc>
          <w:tcPr>
            <w:tcW w:w="1975" w:type="dxa"/>
            <w:vMerge/>
            <w:vAlign w:val="center"/>
          </w:tcPr>
          <w:p w:rsidR="005C2DD6" w:rsidRPr="009A6BE2" w:rsidRDefault="005C2DD6" w:rsidP="005C2DD6">
            <w:pPr>
              <w:pStyle w:val="a3"/>
              <w:ind w:left="0" w:right="-1"/>
              <w:jc w:val="center"/>
              <w:rPr>
                <w:rFonts w:ascii="Times New Roman" w:hAnsi="Times New Roman" w:cs="Times New Roman"/>
                <w:b/>
                <w:sz w:val="20"/>
                <w:szCs w:val="20"/>
              </w:rPr>
            </w:pPr>
          </w:p>
        </w:tc>
      </w:tr>
      <w:tr w:rsidR="005C2DD6" w:rsidRPr="007460D0" w:rsidTr="005C2DD6">
        <w:tc>
          <w:tcPr>
            <w:tcW w:w="844"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59"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152"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554" w:type="dxa"/>
            <w:vAlign w:val="center"/>
          </w:tcPr>
          <w:p w:rsidR="005C2DD6"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554" w:type="dxa"/>
            <w:vAlign w:val="center"/>
          </w:tcPr>
          <w:p w:rsidR="005C2DD6"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1015"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c>
          <w:tcPr>
            <w:tcW w:w="1975" w:type="dxa"/>
            <w:vAlign w:val="center"/>
          </w:tcPr>
          <w:p w:rsidR="005C2DD6" w:rsidRPr="009A6BE2" w:rsidRDefault="005C2DD6" w:rsidP="005C2DD6">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9</w:t>
            </w:r>
          </w:p>
        </w:tc>
      </w:tr>
      <w:tr w:rsidR="005C2DD6" w:rsidRPr="007460D0" w:rsidTr="005C2DD6">
        <w:tc>
          <w:tcPr>
            <w:tcW w:w="844" w:type="dxa"/>
            <w:vAlign w:val="center"/>
          </w:tcPr>
          <w:p w:rsidR="005C2DD6" w:rsidRPr="007460D0" w:rsidRDefault="005C2DD6" w:rsidP="005C2DD6">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59" w:type="dxa"/>
            <w:vAlign w:val="center"/>
          </w:tcPr>
          <w:p w:rsidR="005C2DD6" w:rsidRPr="007460D0" w:rsidRDefault="005C2DD6" w:rsidP="005C2DD6">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5C2DD6" w:rsidRPr="007460D0" w:rsidRDefault="005C2DD6" w:rsidP="005C2DD6">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5C2DD6" w:rsidRPr="007460D0" w:rsidRDefault="000A7B09" w:rsidP="000A7B09">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5C2DD6">
              <w:rPr>
                <w:rFonts w:ascii="Times New Roman" w:hAnsi="Times New Roman" w:cs="Times New Roman"/>
                <w:sz w:val="20"/>
                <w:szCs w:val="20"/>
              </w:rPr>
              <w:t> </w:t>
            </w:r>
            <w:r>
              <w:rPr>
                <w:rFonts w:ascii="Times New Roman" w:hAnsi="Times New Roman" w:cs="Times New Roman"/>
                <w:sz w:val="20"/>
                <w:szCs w:val="20"/>
              </w:rPr>
              <w:t>272</w:t>
            </w:r>
            <w:r w:rsidR="005C2DD6">
              <w:rPr>
                <w:rFonts w:ascii="Times New Roman" w:hAnsi="Times New Roman" w:cs="Times New Roman"/>
                <w:sz w:val="20"/>
                <w:szCs w:val="20"/>
              </w:rPr>
              <w:t>,</w:t>
            </w:r>
            <w:r>
              <w:rPr>
                <w:rFonts w:ascii="Times New Roman" w:hAnsi="Times New Roman" w:cs="Times New Roman"/>
                <w:sz w:val="20"/>
                <w:szCs w:val="20"/>
              </w:rPr>
              <w:t>65</w:t>
            </w:r>
          </w:p>
        </w:tc>
        <w:tc>
          <w:tcPr>
            <w:tcW w:w="1152"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vAlign w:val="center"/>
          </w:tcPr>
          <w:p w:rsidR="005C2DD6" w:rsidRDefault="005C2DD6" w:rsidP="005C2DD6">
            <w:pPr>
              <w:pStyle w:val="a3"/>
              <w:ind w:left="-29" w:right="-1" w:firstLine="29"/>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vAlign w:val="center"/>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5C2DD6" w:rsidRPr="007460D0" w:rsidRDefault="00BC0307"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r w:rsidR="00924E58">
              <w:rPr>
                <w:rFonts w:ascii="Times New Roman" w:hAnsi="Times New Roman" w:cs="Times New Roman"/>
                <w:sz w:val="20"/>
                <w:szCs w:val="20"/>
              </w:rPr>
              <w:t>66</w:t>
            </w:r>
            <w:r w:rsidR="005C2DD6">
              <w:rPr>
                <w:rFonts w:ascii="Times New Roman" w:hAnsi="Times New Roman" w:cs="Times New Roman"/>
                <w:sz w:val="20"/>
                <w:szCs w:val="20"/>
              </w:rPr>
              <w:t>,</w:t>
            </w:r>
            <w:r w:rsidR="00924E58">
              <w:rPr>
                <w:rFonts w:ascii="Times New Roman" w:hAnsi="Times New Roman" w:cs="Times New Roman"/>
                <w:sz w:val="20"/>
                <w:szCs w:val="20"/>
              </w:rPr>
              <w:t>26</w:t>
            </w:r>
          </w:p>
        </w:tc>
        <w:tc>
          <w:tcPr>
            <w:tcW w:w="1975"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r>
      <w:tr w:rsidR="005C2DD6" w:rsidRPr="007460D0" w:rsidTr="005C2DD6">
        <w:tc>
          <w:tcPr>
            <w:tcW w:w="844" w:type="dxa"/>
            <w:vAlign w:val="center"/>
          </w:tcPr>
          <w:p w:rsidR="005C2DD6" w:rsidRPr="007460D0" w:rsidRDefault="005C2DD6" w:rsidP="005C2DD6">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59"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c>
          <w:tcPr>
            <w:tcW w:w="936"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5C2DD6" w:rsidRPr="007460D0" w:rsidRDefault="000A7B09" w:rsidP="000A7B09">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5C2DD6">
              <w:rPr>
                <w:rFonts w:ascii="Times New Roman" w:hAnsi="Times New Roman" w:cs="Times New Roman"/>
                <w:sz w:val="20"/>
                <w:szCs w:val="20"/>
              </w:rPr>
              <w:t> </w:t>
            </w:r>
            <w:r>
              <w:rPr>
                <w:rFonts w:ascii="Times New Roman" w:hAnsi="Times New Roman" w:cs="Times New Roman"/>
                <w:sz w:val="20"/>
                <w:szCs w:val="20"/>
              </w:rPr>
              <w:t>272</w:t>
            </w:r>
            <w:r w:rsidR="005C2DD6">
              <w:rPr>
                <w:rFonts w:ascii="Times New Roman" w:hAnsi="Times New Roman" w:cs="Times New Roman"/>
                <w:sz w:val="20"/>
                <w:szCs w:val="20"/>
              </w:rPr>
              <w:t>,</w:t>
            </w:r>
            <w:r>
              <w:rPr>
                <w:rFonts w:ascii="Times New Roman" w:hAnsi="Times New Roman" w:cs="Times New Roman"/>
                <w:sz w:val="20"/>
                <w:szCs w:val="20"/>
              </w:rPr>
              <w:t>65</w:t>
            </w:r>
          </w:p>
        </w:tc>
        <w:tc>
          <w:tcPr>
            <w:tcW w:w="1152"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5C2DD6" w:rsidRPr="007460D0" w:rsidRDefault="007E4B53"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5C2DD6">
              <w:rPr>
                <w:rFonts w:ascii="Times New Roman" w:hAnsi="Times New Roman" w:cs="Times New Roman"/>
                <w:sz w:val="20"/>
                <w:szCs w:val="20"/>
              </w:rPr>
              <w:t xml:space="preserve"> </w:t>
            </w:r>
            <w:r w:rsidR="00924E58">
              <w:rPr>
                <w:rFonts w:ascii="Times New Roman" w:hAnsi="Times New Roman" w:cs="Times New Roman"/>
                <w:sz w:val="20"/>
                <w:szCs w:val="20"/>
              </w:rPr>
              <w:t>732</w:t>
            </w:r>
            <w:r w:rsidR="005C2DD6">
              <w:rPr>
                <w:rFonts w:ascii="Times New Roman" w:hAnsi="Times New Roman" w:cs="Times New Roman"/>
                <w:sz w:val="20"/>
                <w:szCs w:val="20"/>
              </w:rPr>
              <w:t>,</w:t>
            </w:r>
            <w:r w:rsidR="00924E58">
              <w:rPr>
                <w:rFonts w:ascii="Times New Roman" w:hAnsi="Times New Roman" w:cs="Times New Roman"/>
                <w:sz w:val="20"/>
                <w:szCs w:val="20"/>
              </w:rPr>
              <w:t>52</w:t>
            </w:r>
          </w:p>
        </w:tc>
        <w:tc>
          <w:tcPr>
            <w:tcW w:w="1975"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r>
      <w:tr w:rsidR="005C2DD6" w:rsidRPr="007460D0" w:rsidTr="005C2DD6">
        <w:tc>
          <w:tcPr>
            <w:tcW w:w="844"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59"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c>
          <w:tcPr>
            <w:tcW w:w="936"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5C2DD6" w:rsidRPr="007460D0" w:rsidRDefault="000A7B09" w:rsidP="000A7B09">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5C2DD6">
              <w:rPr>
                <w:rFonts w:ascii="Times New Roman" w:hAnsi="Times New Roman" w:cs="Times New Roman"/>
                <w:sz w:val="20"/>
                <w:szCs w:val="20"/>
              </w:rPr>
              <w:t> </w:t>
            </w:r>
            <w:r>
              <w:rPr>
                <w:rFonts w:ascii="Times New Roman" w:hAnsi="Times New Roman" w:cs="Times New Roman"/>
                <w:sz w:val="20"/>
                <w:szCs w:val="20"/>
              </w:rPr>
              <w:t>272</w:t>
            </w:r>
            <w:r w:rsidR="005C2DD6">
              <w:rPr>
                <w:rFonts w:ascii="Times New Roman" w:hAnsi="Times New Roman" w:cs="Times New Roman"/>
                <w:sz w:val="20"/>
                <w:szCs w:val="20"/>
              </w:rPr>
              <w:t>,</w:t>
            </w:r>
            <w:r>
              <w:rPr>
                <w:rFonts w:ascii="Times New Roman" w:hAnsi="Times New Roman" w:cs="Times New Roman"/>
                <w:sz w:val="20"/>
                <w:szCs w:val="20"/>
              </w:rPr>
              <w:t>65</w:t>
            </w:r>
          </w:p>
        </w:tc>
        <w:tc>
          <w:tcPr>
            <w:tcW w:w="1152"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5C2DD6" w:rsidRPr="007460D0" w:rsidRDefault="007E4B53"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5C2DD6">
              <w:rPr>
                <w:rFonts w:ascii="Times New Roman" w:hAnsi="Times New Roman" w:cs="Times New Roman"/>
                <w:sz w:val="20"/>
                <w:szCs w:val="20"/>
              </w:rPr>
              <w:t xml:space="preserve"> </w:t>
            </w:r>
            <w:r w:rsidR="00924E58">
              <w:rPr>
                <w:rFonts w:ascii="Times New Roman" w:hAnsi="Times New Roman" w:cs="Times New Roman"/>
                <w:sz w:val="20"/>
                <w:szCs w:val="20"/>
              </w:rPr>
              <w:t>598</w:t>
            </w:r>
            <w:r w:rsidR="005C2DD6">
              <w:rPr>
                <w:rFonts w:ascii="Times New Roman" w:hAnsi="Times New Roman" w:cs="Times New Roman"/>
                <w:sz w:val="20"/>
                <w:szCs w:val="20"/>
              </w:rPr>
              <w:t>,</w:t>
            </w:r>
            <w:r w:rsidR="00924E58">
              <w:rPr>
                <w:rFonts w:ascii="Times New Roman" w:hAnsi="Times New Roman" w:cs="Times New Roman"/>
                <w:sz w:val="20"/>
                <w:szCs w:val="20"/>
              </w:rPr>
              <w:t>78</w:t>
            </w:r>
          </w:p>
        </w:tc>
        <w:tc>
          <w:tcPr>
            <w:tcW w:w="1975"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r>
      <w:tr w:rsidR="005C2DD6" w:rsidRPr="007460D0" w:rsidTr="005C2DD6">
        <w:trPr>
          <w:trHeight w:val="42"/>
        </w:trPr>
        <w:tc>
          <w:tcPr>
            <w:tcW w:w="11102" w:type="dxa"/>
            <w:gridSpan w:val="9"/>
          </w:tcPr>
          <w:p w:rsidR="005C2DD6" w:rsidRPr="001843CA" w:rsidRDefault="005C2DD6" w:rsidP="005C2DD6">
            <w:pPr>
              <w:pStyle w:val="a3"/>
              <w:ind w:left="0"/>
              <w:jc w:val="center"/>
              <w:rPr>
                <w:rFonts w:ascii="Times New Roman" w:hAnsi="Times New Roman" w:cs="Times New Roman"/>
                <w:sz w:val="20"/>
                <w:szCs w:val="20"/>
              </w:rPr>
            </w:pPr>
            <w:r w:rsidRPr="001843CA">
              <w:rPr>
                <w:rFonts w:ascii="Times New Roman" w:hAnsi="Times New Roman" w:cs="Times New Roman"/>
                <w:sz w:val="20"/>
                <w:szCs w:val="20"/>
              </w:rPr>
              <w:t>……………………..</w:t>
            </w:r>
          </w:p>
        </w:tc>
      </w:tr>
      <w:tr w:rsidR="005C2DD6" w:rsidRPr="007460D0" w:rsidTr="005C2DD6">
        <w:tc>
          <w:tcPr>
            <w:tcW w:w="844"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59"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c>
          <w:tcPr>
            <w:tcW w:w="936"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5C2DD6" w:rsidRPr="007460D0" w:rsidRDefault="000A7B09" w:rsidP="000A7B09">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5C2DD6">
              <w:rPr>
                <w:rFonts w:ascii="Times New Roman" w:hAnsi="Times New Roman" w:cs="Times New Roman"/>
                <w:sz w:val="20"/>
                <w:szCs w:val="20"/>
              </w:rPr>
              <w:t> </w:t>
            </w:r>
            <w:r>
              <w:rPr>
                <w:rFonts w:ascii="Times New Roman" w:hAnsi="Times New Roman" w:cs="Times New Roman"/>
                <w:sz w:val="20"/>
                <w:szCs w:val="20"/>
              </w:rPr>
              <w:t>272</w:t>
            </w:r>
            <w:r w:rsidR="005C2DD6">
              <w:rPr>
                <w:rFonts w:ascii="Times New Roman" w:hAnsi="Times New Roman" w:cs="Times New Roman"/>
                <w:sz w:val="20"/>
                <w:szCs w:val="20"/>
              </w:rPr>
              <w:t>,</w:t>
            </w:r>
            <w:r>
              <w:rPr>
                <w:rFonts w:ascii="Times New Roman" w:hAnsi="Times New Roman" w:cs="Times New Roman"/>
                <w:sz w:val="20"/>
                <w:szCs w:val="20"/>
              </w:rPr>
              <w:t>65</w:t>
            </w:r>
          </w:p>
        </w:tc>
        <w:tc>
          <w:tcPr>
            <w:tcW w:w="1152"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1 406,39</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560,18</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731,82</w:t>
            </w:r>
          </w:p>
        </w:tc>
        <w:tc>
          <w:tcPr>
            <w:tcW w:w="1015" w:type="dxa"/>
            <w:vAlign w:val="center"/>
          </w:tcPr>
          <w:p w:rsidR="005C2DD6" w:rsidRPr="007460D0" w:rsidRDefault="00924E58"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r w:rsidR="005C2DD6">
              <w:rPr>
                <w:rFonts w:ascii="Times New Roman" w:hAnsi="Times New Roman" w:cs="Times New Roman"/>
                <w:sz w:val="20"/>
                <w:szCs w:val="20"/>
              </w:rPr>
              <w:t xml:space="preserve"> </w:t>
            </w:r>
            <w:r>
              <w:rPr>
                <w:rFonts w:ascii="Times New Roman" w:hAnsi="Times New Roman" w:cs="Times New Roman"/>
                <w:sz w:val="20"/>
                <w:szCs w:val="20"/>
              </w:rPr>
              <w:t>395</w:t>
            </w:r>
            <w:r w:rsidR="005C2DD6">
              <w:rPr>
                <w:rFonts w:ascii="Times New Roman" w:hAnsi="Times New Roman" w:cs="Times New Roman"/>
                <w:sz w:val="20"/>
                <w:szCs w:val="20"/>
              </w:rPr>
              <w:t>,</w:t>
            </w:r>
            <w:r>
              <w:rPr>
                <w:rFonts w:ascii="Times New Roman" w:hAnsi="Times New Roman" w:cs="Times New Roman"/>
                <w:sz w:val="20"/>
                <w:szCs w:val="20"/>
              </w:rPr>
              <w:t>08</w:t>
            </w:r>
          </w:p>
        </w:tc>
        <w:tc>
          <w:tcPr>
            <w:tcW w:w="1975" w:type="dxa"/>
            <w:vAlign w:val="center"/>
          </w:tcPr>
          <w:p w:rsidR="005C2DD6" w:rsidRPr="00751BA3" w:rsidRDefault="00924E58"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r w:rsidR="007E4B53">
              <w:rPr>
                <w:rFonts w:ascii="Times New Roman" w:hAnsi="Times New Roman" w:cs="Times New Roman"/>
                <w:sz w:val="20"/>
                <w:szCs w:val="20"/>
              </w:rPr>
              <w:t xml:space="preserve"> </w:t>
            </w:r>
            <w:r>
              <w:rPr>
                <w:rFonts w:ascii="Times New Roman" w:hAnsi="Times New Roman" w:cs="Times New Roman"/>
                <w:sz w:val="20"/>
                <w:szCs w:val="20"/>
              </w:rPr>
              <w:t>602</w:t>
            </w:r>
            <w:r w:rsidR="005C2DD6" w:rsidRPr="00751BA3">
              <w:rPr>
                <w:rFonts w:ascii="Times New Roman" w:hAnsi="Times New Roman" w:cs="Times New Roman"/>
                <w:sz w:val="20"/>
                <w:szCs w:val="20"/>
              </w:rPr>
              <w:t>,</w:t>
            </w:r>
            <w:r>
              <w:rPr>
                <w:rFonts w:ascii="Times New Roman" w:hAnsi="Times New Roman" w:cs="Times New Roman"/>
                <w:sz w:val="20"/>
                <w:szCs w:val="20"/>
              </w:rPr>
              <w:t>98</w:t>
            </w:r>
            <w:r w:rsidR="005C2DD6" w:rsidRPr="00751BA3">
              <w:rPr>
                <w:rFonts w:ascii="Times New Roman" w:hAnsi="Times New Roman" w:cs="Times New Roman"/>
                <w:sz w:val="20"/>
                <w:szCs w:val="20"/>
              </w:rPr>
              <w:t xml:space="preserve"> </w:t>
            </w:r>
          </w:p>
        </w:tc>
      </w:tr>
      <w:tr w:rsidR="005C2DD6" w:rsidRPr="007460D0" w:rsidTr="005C2DD6">
        <w:tc>
          <w:tcPr>
            <w:tcW w:w="844"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659"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c>
          <w:tcPr>
            <w:tcW w:w="1413" w:type="dxa"/>
            <w:vAlign w:val="center"/>
          </w:tcPr>
          <w:p w:rsidR="005C2DD6" w:rsidRPr="00884BA3" w:rsidRDefault="007E4B53" w:rsidP="00924E58">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w:t>
            </w:r>
            <w:r w:rsidR="00924E58">
              <w:rPr>
                <w:rFonts w:ascii="Times New Roman" w:eastAsia="Times New Roman" w:hAnsi="Times New Roman" w:cs="Times New Roman"/>
                <w:color w:val="000000"/>
                <w:sz w:val="20"/>
                <w:szCs w:val="20"/>
              </w:rPr>
              <w:t>7</w:t>
            </w:r>
            <w:r w:rsidR="005C2DD6" w:rsidRPr="00E9743C">
              <w:rPr>
                <w:rFonts w:ascii="Times New Roman" w:eastAsia="Times New Roman" w:hAnsi="Times New Roman" w:cs="Times New Roman"/>
                <w:color w:val="000000"/>
                <w:sz w:val="20"/>
                <w:szCs w:val="20"/>
              </w:rPr>
              <w:t xml:space="preserve"> </w:t>
            </w:r>
            <w:r w:rsidR="00924E58">
              <w:rPr>
                <w:rFonts w:ascii="Times New Roman" w:eastAsia="Times New Roman" w:hAnsi="Times New Roman" w:cs="Times New Roman"/>
                <w:color w:val="000000"/>
                <w:sz w:val="20"/>
                <w:szCs w:val="20"/>
              </w:rPr>
              <w:t>336</w:t>
            </w:r>
            <w:r w:rsidR="005C2DD6" w:rsidRPr="00E9743C">
              <w:rPr>
                <w:rFonts w:ascii="Times New Roman" w:eastAsia="Times New Roman" w:hAnsi="Times New Roman" w:cs="Times New Roman"/>
                <w:color w:val="000000"/>
                <w:sz w:val="20"/>
                <w:szCs w:val="20"/>
              </w:rPr>
              <w:t>,</w:t>
            </w:r>
            <w:r w:rsidR="00924E58">
              <w:rPr>
                <w:rFonts w:ascii="Times New Roman" w:eastAsia="Times New Roman" w:hAnsi="Times New Roman" w:cs="Times New Roman"/>
                <w:color w:val="000000"/>
                <w:sz w:val="20"/>
                <w:szCs w:val="20"/>
              </w:rPr>
              <w:t>06</w:t>
            </w:r>
          </w:p>
        </w:tc>
        <w:tc>
          <w:tcPr>
            <w:tcW w:w="1152" w:type="dxa"/>
            <w:vAlign w:val="center"/>
          </w:tcPr>
          <w:p w:rsidR="005C2DD6" w:rsidRPr="00884BA3" w:rsidRDefault="005C2DD6" w:rsidP="005C2DD6">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16 876</w:t>
            </w:r>
            <w:r w:rsidRPr="00884B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63</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8 781,82</w:t>
            </w:r>
          </w:p>
        </w:tc>
        <w:tc>
          <w:tcPr>
            <w:tcW w:w="1015" w:type="dxa"/>
            <w:vAlign w:val="center"/>
          </w:tcPr>
          <w:p w:rsidR="005C2DD6" w:rsidRPr="007460D0" w:rsidRDefault="00924E58"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r w:rsidR="005C2DD6">
              <w:rPr>
                <w:rFonts w:ascii="Times New Roman" w:hAnsi="Times New Roman" w:cs="Times New Roman"/>
                <w:sz w:val="20"/>
                <w:szCs w:val="20"/>
              </w:rPr>
              <w:t> </w:t>
            </w:r>
            <w:r>
              <w:rPr>
                <w:rFonts w:ascii="Times New Roman" w:hAnsi="Times New Roman" w:cs="Times New Roman"/>
                <w:sz w:val="20"/>
                <w:szCs w:val="20"/>
              </w:rPr>
              <w:t>459</w:t>
            </w:r>
            <w:r w:rsidR="005C2DD6">
              <w:rPr>
                <w:rFonts w:ascii="Times New Roman" w:hAnsi="Times New Roman" w:cs="Times New Roman"/>
                <w:sz w:val="20"/>
                <w:szCs w:val="20"/>
              </w:rPr>
              <w:t>,</w:t>
            </w:r>
            <w:r>
              <w:rPr>
                <w:rFonts w:ascii="Times New Roman" w:hAnsi="Times New Roman" w:cs="Times New Roman"/>
                <w:sz w:val="20"/>
                <w:szCs w:val="20"/>
              </w:rPr>
              <w:t>43</w:t>
            </w:r>
          </w:p>
        </w:tc>
        <w:tc>
          <w:tcPr>
            <w:tcW w:w="1975" w:type="dxa"/>
            <w:vAlign w:val="center"/>
          </w:tcPr>
          <w:p w:rsidR="005C2DD6" w:rsidRPr="00751BA3" w:rsidRDefault="00924E58"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090831">
              <w:rPr>
                <w:rFonts w:ascii="Times New Roman" w:hAnsi="Times New Roman" w:cs="Times New Roman"/>
                <w:sz w:val="20"/>
                <w:szCs w:val="20"/>
              </w:rPr>
              <w:t>1</w:t>
            </w:r>
            <w:r w:rsidR="005C2DD6">
              <w:rPr>
                <w:rFonts w:ascii="Times New Roman" w:hAnsi="Times New Roman" w:cs="Times New Roman"/>
                <w:sz w:val="20"/>
                <w:szCs w:val="20"/>
              </w:rPr>
              <w:t> </w:t>
            </w:r>
            <w:r>
              <w:rPr>
                <w:rFonts w:ascii="Times New Roman" w:hAnsi="Times New Roman" w:cs="Times New Roman"/>
                <w:sz w:val="20"/>
                <w:szCs w:val="20"/>
              </w:rPr>
              <w:t>483</w:t>
            </w:r>
            <w:r w:rsidR="005C2DD6">
              <w:rPr>
                <w:rFonts w:ascii="Times New Roman" w:hAnsi="Times New Roman" w:cs="Times New Roman"/>
                <w:sz w:val="20"/>
                <w:szCs w:val="20"/>
              </w:rPr>
              <w:t>,</w:t>
            </w:r>
            <w:r>
              <w:rPr>
                <w:rFonts w:ascii="Times New Roman" w:hAnsi="Times New Roman" w:cs="Times New Roman"/>
                <w:sz w:val="20"/>
                <w:szCs w:val="20"/>
              </w:rPr>
              <w:t>61</w:t>
            </w:r>
          </w:p>
        </w:tc>
      </w:tr>
      <w:tr w:rsidR="005C2DD6" w:rsidRPr="007460D0" w:rsidTr="005C2DD6">
        <w:trPr>
          <w:trHeight w:val="42"/>
        </w:trPr>
        <w:tc>
          <w:tcPr>
            <w:tcW w:w="11102" w:type="dxa"/>
            <w:gridSpan w:val="9"/>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5C2DD6" w:rsidRPr="007460D0" w:rsidTr="005C2DD6">
        <w:tc>
          <w:tcPr>
            <w:tcW w:w="844" w:type="dxa"/>
            <w:vAlign w:val="center"/>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59" w:type="dxa"/>
            <w:vAlign w:val="center"/>
          </w:tcPr>
          <w:p w:rsidR="005C2DD6" w:rsidRPr="007460D0"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c>
          <w:tcPr>
            <w:tcW w:w="1413" w:type="dxa"/>
            <w:vAlign w:val="center"/>
          </w:tcPr>
          <w:p w:rsidR="005C2DD6" w:rsidRPr="009A6BE2" w:rsidRDefault="007E4B53" w:rsidP="00924E58">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w:t>
            </w:r>
            <w:r w:rsidR="00924E58">
              <w:rPr>
                <w:rFonts w:ascii="Times New Roman" w:eastAsia="Times New Roman" w:hAnsi="Times New Roman" w:cs="Times New Roman"/>
                <w:color w:val="000000"/>
                <w:sz w:val="20"/>
                <w:szCs w:val="20"/>
              </w:rPr>
              <w:t>9</w:t>
            </w:r>
            <w:r w:rsidR="005C2DD6" w:rsidRPr="009A6BE2">
              <w:rPr>
                <w:rFonts w:ascii="Times New Roman" w:eastAsia="Times New Roman" w:hAnsi="Times New Roman" w:cs="Times New Roman"/>
                <w:color w:val="000000"/>
                <w:sz w:val="20"/>
                <w:szCs w:val="20"/>
              </w:rPr>
              <w:t xml:space="preserve"> </w:t>
            </w:r>
            <w:r w:rsidR="00924E58">
              <w:rPr>
                <w:rFonts w:ascii="Times New Roman" w:eastAsia="Times New Roman" w:hAnsi="Times New Roman" w:cs="Times New Roman"/>
                <w:color w:val="000000"/>
                <w:sz w:val="20"/>
                <w:szCs w:val="20"/>
              </w:rPr>
              <w:t>516</w:t>
            </w:r>
            <w:r w:rsidR="005C2DD6" w:rsidRPr="009A6BE2">
              <w:rPr>
                <w:rFonts w:ascii="Times New Roman" w:eastAsia="Times New Roman" w:hAnsi="Times New Roman" w:cs="Times New Roman"/>
                <w:color w:val="000000"/>
                <w:sz w:val="20"/>
                <w:szCs w:val="20"/>
              </w:rPr>
              <w:t>,</w:t>
            </w:r>
            <w:r w:rsidR="00924E58">
              <w:rPr>
                <w:rFonts w:ascii="Times New Roman" w:eastAsia="Times New Roman" w:hAnsi="Times New Roman" w:cs="Times New Roman"/>
                <w:color w:val="000000"/>
                <w:sz w:val="20"/>
                <w:szCs w:val="20"/>
              </w:rPr>
              <w:t>74</w:t>
            </w:r>
          </w:p>
        </w:tc>
        <w:tc>
          <w:tcPr>
            <w:tcW w:w="1152" w:type="dxa"/>
            <w:vAlign w:val="center"/>
          </w:tcPr>
          <w:p w:rsidR="005C2DD6" w:rsidRPr="00884BA3" w:rsidRDefault="005C2DD6" w:rsidP="005C2DD6">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15" w:type="dxa"/>
            <w:vAlign w:val="center"/>
          </w:tcPr>
          <w:p w:rsidR="005C2DD6" w:rsidRPr="007460D0" w:rsidRDefault="00924E58"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r w:rsidR="005C2DD6">
              <w:rPr>
                <w:rFonts w:ascii="Times New Roman" w:hAnsi="Times New Roman" w:cs="Times New Roman"/>
                <w:sz w:val="20"/>
                <w:szCs w:val="20"/>
              </w:rPr>
              <w:t> </w:t>
            </w:r>
            <w:r>
              <w:rPr>
                <w:rFonts w:ascii="Times New Roman" w:hAnsi="Times New Roman" w:cs="Times New Roman"/>
                <w:sz w:val="20"/>
                <w:szCs w:val="20"/>
              </w:rPr>
              <w:t>421</w:t>
            </w:r>
            <w:r w:rsidR="005C2DD6">
              <w:rPr>
                <w:rFonts w:ascii="Times New Roman" w:hAnsi="Times New Roman" w:cs="Times New Roman"/>
                <w:sz w:val="20"/>
                <w:szCs w:val="20"/>
              </w:rPr>
              <w:t>,</w:t>
            </w:r>
            <w:r>
              <w:rPr>
                <w:rFonts w:ascii="Times New Roman" w:hAnsi="Times New Roman" w:cs="Times New Roman"/>
                <w:sz w:val="20"/>
                <w:szCs w:val="20"/>
              </w:rPr>
              <w:t>93</w:t>
            </w:r>
          </w:p>
        </w:tc>
        <w:tc>
          <w:tcPr>
            <w:tcW w:w="1975" w:type="dxa"/>
            <w:vAlign w:val="center"/>
          </w:tcPr>
          <w:p w:rsidR="005C2DD6" w:rsidRPr="00C12885" w:rsidRDefault="00924E58" w:rsidP="005045D3">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r w:rsidR="005045D3">
              <w:rPr>
                <w:rFonts w:ascii="Times New Roman" w:hAnsi="Times New Roman" w:cs="Times New Roman"/>
                <w:sz w:val="20"/>
                <w:szCs w:val="20"/>
              </w:rPr>
              <w:t>51</w:t>
            </w:r>
            <w:r w:rsidR="005C2DD6">
              <w:rPr>
                <w:rFonts w:ascii="Times New Roman" w:hAnsi="Times New Roman" w:cs="Times New Roman"/>
                <w:sz w:val="20"/>
                <w:szCs w:val="20"/>
              </w:rPr>
              <w:t> </w:t>
            </w:r>
            <w:r w:rsidR="005045D3">
              <w:rPr>
                <w:rFonts w:ascii="Times New Roman" w:hAnsi="Times New Roman" w:cs="Times New Roman"/>
                <w:sz w:val="20"/>
                <w:szCs w:val="20"/>
              </w:rPr>
              <w:t>885</w:t>
            </w:r>
            <w:r w:rsidR="005C2DD6">
              <w:rPr>
                <w:rFonts w:ascii="Times New Roman" w:hAnsi="Times New Roman" w:cs="Times New Roman"/>
                <w:sz w:val="20"/>
                <w:szCs w:val="20"/>
              </w:rPr>
              <w:t>,</w:t>
            </w:r>
            <w:r w:rsidR="005045D3">
              <w:rPr>
                <w:rFonts w:ascii="Times New Roman" w:hAnsi="Times New Roman" w:cs="Times New Roman"/>
                <w:sz w:val="20"/>
                <w:szCs w:val="20"/>
              </w:rPr>
              <w:t>72</w:t>
            </w:r>
          </w:p>
        </w:tc>
      </w:tr>
      <w:tr w:rsidR="005C2DD6" w:rsidRPr="007460D0" w:rsidTr="005C2DD6">
        <w:trPr>
          <w:trHeight w:val="42"/>
        </w:trPr>
        <w:tc>
          <w:tcPr>
            <w:tcW w:w="11102" w:type="dxa"/>
            <w:gridSpan w:val="9"/>
          </w:tcPr>
          <w:p w:rsidR="005C2DD6" w:rsidRPr="009A6BE2" w:rsidRDefault="005C2DD6" w:rsidP="005C2DD6">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5C2DD6" w:rsidRPr="007460D0" w:rsidTr="005C2DD6">
        <w:tc>
          <w:tcPr>
            <w:tcW w:w="844" w:type="dxa"/>
            <w:vAlign w:val="center"/>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59" w:type="dxa"/>
            <w:vAlign w:val="center"/>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936" w:type="dxa"/>
            <w:vAlign w:val="center"/>
          </w:tcPr>
          <w:p w:rsidR="005C2DD6" w:rsidRPr="007460D0" w:rsidRDefault="005C2DD6" w:rsidP="005C2DD6">
            <w:pPr>
              <w:pStyle w:val="a3"/>
              <w:ind w:left="0" w:right="-1"/>
              <w:jc w:val="center"/>
              <w:rPr>
                <w:rFonts w:ascii="Times New Roman" w:hAnsi="Times New Roman" w:cs="Times New Roman"/>
                <w:sz w:val="20"/>
                <w:szCs w:val="20"/>
              </w:rPr>
            </w:pPr>
          </w:p>
        </w:tc>
        <w:tc>
          <w:tcPr>
            <w:tcW w:w="1413" w:type="dxa"/>
            <w:vAlign w:val="center"/>
          </w:tcPr>
          <w:p w:rsidR="005C2DD6" w:rsidRPr="009A6BE2" w:rsidRDefault="00924E58" w:rsidP="00924E58">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r w:rsidR="005C2DD6" w:rsidRPr="00E9743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322</w:t>
            </w:r>
            <w:r w:rsidR="005C2DD6" w:rsidRPr="00E974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06</w:t>
            </w:r>
          </w:p>
        </w:tc>
        <w:tc>
          <w:tcPr>
            <w:tcW w:w="1152" w:type="dxa"/>
            <w:vAlign w:val="center"/>
          </w:tcPr>
          <w:p w:rsidR="005C2DD6" w:rsidRPr="00884BA3" w:rsidRDefault="005C2DD6" w:rsidP="005C2DD6">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8 094,81</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6 722,10</w:t>
            </w:r>
          </w:p>
        </w:tc>
        <w:tc>
          <w:tcPr>
            <w:tcW w:w="1554" w:type="dxa"/>
          </w:tcPr>
          <w:p w:rsidR="005C2DD6" w:rsidRDefault="005C2DD6" w:rsidP="005C2DD6">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c>
          <w:tcPr>
            <w:tcW w:w="1015" w:type="dxa"/>
            <w:vAlign w:val="center"/>
          </w:tcPr>
          <w:p w:rsidR="005C2DD6" w:rsidRDefault="00924E58" w:rsidP="00924E58">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r w:rsidR="005C2DD6">
              <w:rPr>
                <w:rFonts w:ascii="Times New Roman" w:hAnsi="Times New Roman" w:cs="Times New Roman"/>
                <w:sz w:val="20"/>
                <w:szCs w:val="20"/>
              </w:rPr>
              <w:t> </w:t>
            </w:r>
            <w:r>
              <w:rPr>
                <w:rFonts w:ascii="Times New Roman" w:hAnsi="Times New Roman" w:cs="Times New Roman"/>
                <w:sz w:val="20"/>
                <w:szCs w:val="20"/>
              </w:rPr>
              <w:t>227</w:t>
            </w:r>
            <w:r w:rsidR="005C2DD6">
              <w:rPr>
                <w:rFonts w:ascii="Times New Roman" w:hAnsi="Times New Roman" w:cs="Times New Roman"/>
                <w:sz w:val="20"/>
                <w:szCs w:val="20"/>
              </w:rPr>
              <w:t>,</w:t>
            </w:r>
            <w:r>
              <w:rPr>
                <w:rFonts w:ascii="Times New Roman" w:hAnsi="Times New Roman" w:cs="Times New Roman"/>
                <w:sz w:val="20"/>
                <w:szCs w:val="20"/>
              </w:rPr>
              <w:t>25</w:t>
            </w:r>
          </w:p>
        </w:tc>
        <w:tc>
          <w:tcPr>
            <w:tcW w:w="1975" w:type="dxa"/>
            <w:vAlign w:val="center"/>
          </w:tcPr>
          <w:p w:rsidR="005C2DD6" w:rsidRPr="00C12885" w:rsidRDefault="00924E58" w:rsidP="005045D3">
            <w:pPr>
              <w:pStyle w:val="a3"/>
              <w:ind w:left="0" w:right="-1"/>
              <w:jc w:val="center"/>
              <w:rPr>
                <w:rFonts w:ascii="Times New Roman" w:hAnsi="Times New Roman" w:cs="Times New Roman"/>
                <w:sz w:val="20"/>
                <w:szCs w:val="20"/>
              </w:rPr>
            </w:pPr>
            <w:r>
              <w:rPr>
                <w:rFonts w:ascii="Times New Roman" w:hAnsi="Times New Roman" w:cs="Times New Roman"/>
                <w:sz w:val="20"/>
                <w:szCs w:val="20"/>
              </w:rPr>
              <w:t>1 2</w:t>
            </w:r>
            <w:r w:rsidR="005045D3">
              <w:rPr>
                <w:rFonts w:ascii="Times New Roman" w:hAnsi="Times New Roman" w:cs="Times New Roman"/>
                <w:sz w:val="20"/>
                <w:szCs w:val="20"/>
              </w:rPr>
              <w:t>70</w:t>
            </w:r>
            <w:r w:rsidR="005C2DD6" w:rsidRPr="00C12885">
              <w:rPr>
                <w:rFonts w:ascii="Times New Roman" w:hAnsi="Times New Roman" w:cs="Times New Roman"/>
                <w:sz w:val="20"/>
                <w:szCs w:val="20"/>
              </w:rPr>
              <w:t xml:space="preserve"> </w:t>
            </w:r>
            <w:r w:rsidR="005045D3">
              <w:rPr>
                <w:rFonts w:ascii="Times New Roman" w:hAnsi="Times New Roman" w:cs="Times New Roman"/>
                <w:sz w:val="20"/>
                <w:szCs w:val="20"/>
              </w:rPr>
              <w:t>033</w:t>
            </w:r>
            <w:r w:rsidR="005C2DD6" w:rsidRPr="00C12885">
              <w:rPr>
                <w:rFonts w:ascii="Times New Roman" w:hAnsi="Times New Roman" w:cs="Times New Roman"/>
                <w:sz w:val="20"/>
                <w:szCs w:val="20"/>
              </w:rPr>
              <w:t>,</w:t>
            </w:r>
            <w:r w:rsidR="005045D3">
              <w:rPr>
                <w:rFonts w:ascii="Times New Roman" w:hAnsi="Times New Roman" w:cs="Times New Roman"/>
                <w:sz w:val="20"/>
                <w:szCs w:val="20"/>
              </w:rPr>
              <w:t>11</w:t>
            </w:r>
            <w:r w:rsidR="005C2DD6" w:rsidRPr="00C12885">
              <w:rPr>
                <w:rFonts w:ascii="Times New Roman" w:hAnsi="Times New Roman" w:cs="Times New Roman"/>
                <w:sz w:val="20"/>
                <w:szCs w:val="20"/>
              </w:rPr>
              <w:t xml:space="preserve"> </w:t>
            </w:r>
          </w:p>
        </w:tc>
      </w:tr>
    </w:tbl>
    <w:p w:rsidR="005C2DD6" w:rsidRPr="00C837D0" w:rsidRDefault="005C2DD6" w:rsidP="005C2DD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работающих москвичей</w:t>
      </w:r>
      <w:r w:rsidR="007E4B53">
        <w:rPr>
          <w:rFonts w:ascii="Times New Roman" w:hAnsi="Times New Roman" w:cs="Times New Roman"/>
          <w:sz w:val="28"/>
          <w:szCs w:val="28"/>
        </w:rPr>
        <w:t xml:space="preserve"> с минимальной заработной платой даны в табл. 12</w:t>
      </w:r>
      <w:r>
        <w:rPr>
          <w:rFonts w:ascii="Times New Roman" w:hAnsi="Times New Roman" w:cs="Times New Roman"/>
          <w:sz w:val="28"/>
          <w:szCs w:val="28"/>
        </w:rPr>
        <w:t>.</w:t>
      </w:r>
    </w:p>
    <w:p w:rsidR="005C2DD6" w:rsidRPr="007232DA" w:rsidRDefault="005C2DD6" w:rsidP="005C2DD6">
      <w:pPr>
        <w:spacing w:after="0" w:line="240" w:lineRule="auto"/>
        <w:jc w:val="right"/>
        <w:rPr>
          <w:rFonts w:ascii="Times New Roman" w:hAnsi="Times New Roman" w:cs="Times New Roman"/>
          <w:b/>
          <w:sz w:val="28"/>
          <w:szCs w:val="28"/>
        </w:rPr>
      </w:pPr>
      <w:r w:rsidRPr="00E9743C">
        <w:rPr>
          <w:rFonts w:ascii="Times New Roman" w:hAnsi="Times New Roman" w:cs="Times New Roman"/>
          <w:b/>
          <w:sz w:val="28"/>
          <w:szCs w:val="28"/>
        </w:rPr>
        <w:t xml:space="preserve">Таблица </w:t>
      </w:r>
      <w:r w:rsidR="007E4B53">
        <w:rPr>
          <w:rFonts w:ascii="Times New Roman" w:hAnsi="Times New Roman" w:cs="Times New Roman"/>
          <w:b/>
          <w:sz w:val="28"/>
          <w:szCs w:val="28"/>
        </w:rPr>
        <w:t>12</w:t>
      </w:r>
    </w:p>
    <w:p w:rsidR="005C2DD6" w:rsidRDefault="005C2DD6" w:rsidP="005C2DD6">
      <w:pPr>
        <w:pStyle w:val="a3"/>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работающих москвичей</w:t>
      </w:r>
      <w:r w:rsidR="007E4B53">
        <w:rPr>
          <w:rFonts w:ascii="Times New Roman" w:hAnsi="Times New Roman" w:cs="Times New Roman"/>
          <w:sz w:val="28"/>
          <w:szCs w:val="28"/>
        </w:rPr>
        <w:t xml:space="preserve"> с минимальной заработной платой</w:t>
      </w:r>
    </w:p>
    <w:tbl>
      <w:tblPr>
        <w:tblW w:w="10334" w:type="dxa"/>
        <w:tblInd w:w="-601" w:type="dxa"/>
        <w:tblLook w:val="04A0" w:firstRow="1" w:lastRow="0" w:firstColumn="1" w:lastColumn="0" w:noHBand="0" w:noVBand="1"/>
      </w:tblPr>
      <w:tblGrid>
        <w:gridCol w:w="845"/>
        <w:gridCol w:w="616"/>
        <w:gridCol w:w="1230"/>
        <w:gridCol w:w="2046"/>
        <w:gridCol w:w="2046"/>
        <w:gridCol w:w="1505"/>
        <w:gridCol w:w="2046"/>
      </w:tblGrid>
      <w:tr w:rsidR="005C2DD6" w:rsidRPr="00E9743C" w:rsidTr="005C2DD6">
        <w:trPr>
          <w:trHeight w:val="58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DD6" w:rsidRPr="006770CF" w:rsidRDefault="005C2DD6" w:rsidP="005C2DD6">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C2DD6" w:rsidRPr="006770CF" w:rsidRDefault="005C2DD6" w:rsidP="005C2DD6">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5C2DD6" w:rsidRPr="006770CF" w:rsidRDefault="005C2DD6" w:rsidP="005C2DD6">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Средняя заработная плата в </w:t>
            </w:r>
            <w:r w:rsidRPr="006770CF">
              <w:rPr>
                <w:rFonts w:ascii="Times New Roman" w:eastAsia="Times New Roman" w:hAnsi="Times New Roman" w:cs="Times New Roman"/>
                <w:b/>
                <w:color w:val="000000"/>
                <w:sz w:val="20"/>
                <w:szCs w:val="20"/>
              </w:rPr>
              <w:br/>
              <w:t>г. Москве, руб.</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5C2DD6" w:rsidRPr="006770CF" w:rsidRDefault="005C2DD6" w:rsidP="00EA6904">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Годовой размер отчислений на </w:t>
            </w:r>
            <w:proofErr w:type="gramStart"/>
            <w:r w:rsidRPr="006770CF">
              <w:rPr>
                <w:rFonts w:ascii="Times New Roman" w:eastAsia="Times New Roman" w:hAnsi="Times New Roman" w:cs="Times New Roman"/>
                <w:b/>
                <w:color w:val="000000"/>
                <w:sz w:val="20"/>
                <w:szCs w:val="20"/>
              </w:rPr>
              <w:t>МНС</w:t>
            </w:r>
            <w:proofErr w:type="gramEnd"/>
            <w:r>
              <w:rPr>
                <w:rFonts w:ascii="Times New Roman" w:eastAsia="Times New Roman" w:hAnsi="Times New Roman" w:cs="Times New Roman"/>
                <w:b/>
                <w:color w:val="000000"/>
                <w:sz w:val="20"/>
                <w:szCs w:val="20"/>
              </w:rPr>
              <w:t xml:space="preserve"> работающих москвичей</w:t>
            </w:r>
            <w:r w:rsidR="00EA6904">
              <w:rPr>
                <w:rFonts w:ascii="Times New Roman" w:eastAsia="Times New Roman" w:hAnsi="Times New Roman" w:cs="Times New Roman"/>
                <w:b/>
                <w:color w:val="000000"/>
                <w:sz w:val="20"/>
                <w:szCs w:val="20"/>
              </w:rPr>
              <w:t xml:space="preserve"> с минимальной заработной платой</w:t>
            </w:r>
            <w:r w:rsidRPr="006770CF">
              <w:rPr>
                <w:rFonts w:ascii="Times New Roman" w:eastAsia="Times New Roman" w:hAnsi="Times New Roman" w:cs="Times New Roman"/>
                <w:b/>
                <w:color w:val="000000"/>
                <w:sz w:val="20"/>
                <w:szCs w:val="20"/>
              </w:rPr>
              <w:t>, руб.</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5C2DD6" w:rsidRPr="006770CF" w:rsidRDefault="005C2DD6" w:rsidP="00EA6904">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Средние перечисления на МНС на одного</w:t>
            </w:r>
            <w:r w:rsidR="00EA6904">
              <w:rPr>
                <w:rFonts w:ascii="Times New Roman" w:eastAsia="Times New Roman" w:hAnsi="Times New Roman" w:cs="Times New Roman"/>
                <w:b/>
                <w:color w:val="000000"/>
                <w:sz w:val="20"/>
                <w:szCs w:val="20"/>
              </w:rPr>
              <w:t xml:space="preserve"> работающего </w:t>
            </w:r>
            <w:r w:rsidRPr="006770CF">
              <w:rPr>
                <w:rFonts w:ascii="Times New Roman" w:eastAsia="Times New Roman" w:hAnsi="Times New Roman" w:cs="Times New Roman"/>
                <w:b/>
                <w:color w:val="000000"/>
                <w:sz w:val="20"/>
                <w:szCs w:val="20"/>
              </w:rPr>
              <w:t>москвича</w:t>
            </w:r>
            <w:r w:rsidR="00EA6904">
              <w:rPr>
                <w:rFonts w:ascii="Times New Roman" w:eastAsia="Times New Roman" w:hAnsi="Times New Roman" w:cs="Times New Roman"/>
                <w:b/>
                <w:color w:val="000000"/>
                <w:sz w:val="20"/>
                <w:szCs w:val="20"/>
              </w:rPr>
              <w:t xml:space="preserve"> с минимальной заработной платой</w:t>
            </w:r>
            <w:r w:rsidRPr="006770CF">
              <w:rPr>
                <w:rFonts w:ascii="Times New Roman" w:eastAsia="Times New Roman" w:hAnsi="Times New Roman" w:cs="Times New Roman"/>
                <w:b/>
                <w:color w:val="000000"/>
                <w:sz w:val="20"/>
                <w:szCs w:val="20"/>
              </w:rPr>
              <w:t xml:space="preserve"> в месяц, руб.</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5C2DD6" w:rsidRPr="006770CF" w:rsidRDefault="005C2DD6" w:rsidP="005C2DD6">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Средние расходы на </w:t>
            </w:r>
            <w:r>
              <w:rPr>
                <w:rFonts w:ascii="Times New Roman" w:eastAsia="Times New Roman" w:hAnsi="Times New Roman" w:cs="Times New Roman"/>
                <w:b/>
                <w:color w:val="000000"/>
                <w:sz w:val="20"/>
                <w:szCs w:val="20"/>
              </w:rPr>
              <w:t>медицинско</w:t>
            </w:r>
            <w:r w:rsidRPr="006770CF">
              <w:rPr>
                <w:rFonts w:ascii="Times New Roman" w:eastAsia="Times New Roman" w:hAnsi="Times New Roman" w:cs="Times New Roman"/>
                <w:b/>
                <w:color w:val="000000"/>
                <w:sz w:val="20"/>
                <w:szCs w:val="20"/>
              </w:rPr>
              <w:t>е обслуживание в месяц, руб.</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5C2DD6" w:rsidRPr="006770CF" w:rsidRDefault="005C2DD6" w:rsidP="00EA6904">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Сумма средств </w:t>
            </w:r>
            <w:proofErr w:type="gramStart"/>
            <w:r w:rsidRPr="006770CF">
              <w:rPr>
                <w:rFonts w:ascii="Times New Roman" w:eastAsia="Times New Roman" w:hAnsi="Times New Roman" w:cs="Times New Roman"/>
                <w:b/>
                <w:color w:val="000000"/>
                <w:sz w:val="20"/>
                <w:szCs w:val="20"/>
              </w:rPr>
              <w:t xml:space="preserve">на МНС одного </w:t>
            </w:r>
            <w:r w:rsidR="00EA6904">
              <w:rPr>
                <w:rFonts w:ascii="Times New Roman" w:eastAsia="Times New Roman" w:hAnsi="Times New Roman" w:cs="Times New Roman"/>
                <w:b/>
                <w:color w:val="000000"/>
                <w:sz w:val="20"/>
                <w:szCs w:val="20"/>
              </w:rPr>
              <w:t xml:space="preserve">работающего </w:t>
            </w:r>
            <w:r w:rsidRPr="006770CF">
              <w:rPr>
                <w:rFonts w:ascii="Times New Roman" w:eastAsia="Times New Roman" w:hAnsi="Times New Roman" w:cs="Times New Roman"/>
                <w:b/>
                <w:color w:val="000000"/>
                <w:sz w:val="20"/>
                <w:szCs w:val="20"/>
              </w:rPr>
              <w:t xml:space="preserve">москвича </w:t>
            </w:r>
            <w:r w:rsidR="00EA6904">
              <w:rPr>
                <w:rFonts w:ascii="Times New Roman" w:eastAsia="Times New Roman" w:hAnsi="Times New Roman" w:cs="Times New Roman"/>
                <w:b/>
                <w:color w:val="000000"/>
                <w:sz w:val="20"/>
                <w:szCs w:val="20"/>
              </w:rPr>
              <w:t>с минимальной заработной платой</w:t>
            </w:r>
            <w:r>
              <w:rPr>
                <w:rFonts w:ascii="Times New Roman" w:eastAsia="Times New Roman" w:hAnsi="Times New Roman" w:cs="Times New Roman"/>
                <w:b/>
                <w:color w:val="000000"/>
                <w:sz w:val="20"/>
                <w:szCs w:val="20"/>
              </w:rPr>
              <w:t xml:space="preserve"> </w:t>
            </w:r>
            <w:r w:rsidRPr="006770CF">
              <w:rPr>
                <w:rFonts w:ascii="Times New Roman" w:eastAsia="Times New Roman" w:hAnsi="Times New Roman" w:cs="Times New Roman"/>
                <w:b/>
                <w:color w:val="000000"/>
                <w:sz w:val="20"/>
                <w:szCs w:val="20"/>
              </w:rPr>
              <w:t>с учётом капитализируемых процентов по вкладу на конец</w:t>
            </w:r>
            <w:proofErr w:type="gramEnd"/>
            <w:r w:rsidRPr="006770CF">
              <w:rPr>
                <w:rFonts w:ascii="Times New Roman" w:eastAsia="Times New Roman" w:hAnsi="Times New Roman" w:cs="Times New Roman"/>
                <w:b/>
                <w:color w:val="000000"/>
                <w:sz w:val="20"/>
                <w:szCs w:val="20"/>
              </w:rPr>
              <w:t xml:space="preserve"> года, руб.</w:t>
            </w:r>
          </w:p>
        </w:tc>
      </w:tr>
      <w:tr w:rsidR="005C2DD6"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C2DD6" w:rsidRPr="00E9743C" w:rsidRDefault="005C2DD6" w:rsidP="005C2DD6">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5C2DD6" w:rsidRPr="00E9743C" w:rsidRDefault="005C2DD6" w:rsidP="005C2DD6">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2 </w:t>
            </w:r>
          </w:p>
        </w:tc>
        <w:tc>
          <w:tcPr>
            <w:tcW w:w="1230" w:type="dxa"/>
            <w:tcBorders>
              <w:top w:val="nil"/>
              <w:left w:val="nil"/>
              <w:bottom w:val="single" w:sz="4" w:space="0" w:color="auto"/>
              <w:right w:val="single" w:sz="4" w:space="0" w:color="auto"/>
            </w:tcBorders>
            <w:shd w:val="clear" w:color="auto" w:fill="auto"/>
            <w:vAlign w:val="center"/>
            <w:hideMark/>
          </w:tcPr>
          <w:p w:rsidR="005C2DD6" w:rsidRPr="00E9743C" w:rsidRDefault="005C2DD6" w:rsidP="005C2DD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Pr="00E9743C">
              <w:rPr>
                <w:rFonts w:ascii="Times New Roman" w:eastAsia="Times New Roman" w:hAnsi="Times New Roman" w:cs="Times New Roman"/>
                <w:b/>
                <w:bCs/>
                <w:color w:val="000000"/>
                <w:sz w:val="20"/>
                <w:szCs w:val="20"/>
              </w:rPr>
              <w:t xml:space="preserve"> </w:t>
            </w:r>
          </w:p>
        </w:tc>
        <w:tc>
          <w:tcPr>
            <w:tcW w:w="2046" w:type="dxa"/>
            <w:tcBorders>
              <w:top w:val="nil"/>
              <w:left w:val="nil"/>
              <w:bottom w:val="single" w:sz="4" w:space="0" w:color="auto"/>
              <w:right w:val="single" w:sz="4" w:space="0" w:color="auto"/>
            </w:tcBorders>
            <w:shd w:val="clear" w:color="auto" w:fill="auto"/>
            <w:vAlign w:val="center"/>
            <w:hideMark/>
          </w:tcPr>
          <w:p w:rsidR="005C2DD6" w:rsidRPr="00E9743C" w:rsidRDefault="005C2DD6" w:rsidP="005C2DD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E9743C">
              <w:rPr>
                <w:rFonts w:ascii="Times New Roman" w:eastAsia="Times New Roman" w:hAnsi="Times New Roman" w:cs="Times New Roman"/>
                <w:b/>
                <w:bCs/>
                <w:color w:val="000000"/>
                <w:sz w:val="20"/>
                <w:szCs w:val="20"/>
              </w:rPr>
              <w:t xml:space="preserve"> </w:t>
            </w:r>
          </w:p>
        </w:tc>
        <w:tc>
          <w:tcPr>
            <w:tcW w:w="2046" w:type="dxa"/>
            <w:tcBorders>
              <w:top w:val="nil"/>
              <w:left w:val="nil"/>
              <w:bottom w:val="single" w:sz="4" w:space="0" w:color="auto"/>
              <w:right w:val="single" w:sz="4" w:space="0" w:color="auto"/>
            </w:tcBorders>
            <w:shd w:val="clear" w:color="auto" w:fill="auto"/>
            <w:vAlign w:val="center"/>
            <w:hideMark/>
          </w:tcPr>
          <w:p w:rsidR="005C2DD6" w:rsidRPr="00E9743C" w:rsidRDefault="005C2DD6" w:rsidP="005C2DD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E9743C">
              <w:rPr>
                <w:rFonts w:ascii="Times New Roman" w:eastAsia="Times New Roman" w:hAnsi="Times New Roman" w:cs="Times New Roman"/>
                <w:b/>
                <w:bCs/>
                <w:color w:val="000000"/>
                <w:sz w:val="20"/>
                <w:szCs w:val="20"/>
              </w:rPr>
              <w:t xml:space="preserve"> </w:t>
            </w:r>
          </w:p>
        </w:tc>
        <w:tc>
          <w:tcPr>
            <w:tcW w:w="1505" w:type="dxa"/>
            <w:tcBorders>
              <w:top w:val="nil"/>
              <w:left w:val="nil"/>
              <w:bottom w:val="single" w:sz="4" w:space="0" w:color="auto"/>
              <w:right w:val="single" w:sz="4" w:space="0" w:color="auto"/>
            </w:tcBorders>
            <w:shd w:val="clear" w:color="auto" w:fill="auto"/>
            <w:vAlign w:val="center"/>
            <w:hideMark/>
          </w:tcPr>
          <w:p w:rsidR="005C2DD6" w:rsidRPr="00E9743C" w:rsidRDefault="005C2DD6" w:rsidP="005C2DD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E9743C">
              <w:rPr>
                <w:rFonts w:ascii="Times New Roman" w:eastAsia="Times New Roman" w:hAnsi="Times New Roman" w:cs="Times New Roman"/>
                <w:b/>
                <w:bCs/>
                <w:color w:val="000000"/>
                <w:sz w:val="20"/>
                <w:szCs w:val="20"/>
              </w:rPr>
              <w:t xml:space="preserve"> </w:t>
            </w:r>
          </w:p>
        </w:tc>
        <w:tc>
          <w:tcPr>
            <w:tcW w:w="2046" w:type="dxa"/>
            <w:tcBorders>
              <w:top w:val="nil"/>
              <w:left w:val="nil"/>
              <w:bottom w:val="single" w:sz="4" w:space="0" w:color="auto"/>
              <w:right w:val="single" w:sz="4" w:space="0" w:color="auto"/>
            </w:tcBorders>
            <w:shd w:val="clear" w:color="auto" w:fill="auto"/>
            <w:vAlign w:val="center"/>
            <w:hideMark/>
          </w:tcPr>
          <w:p w:rsidR="005C2DD6" w:rsidRPr="00E9743C" w:rsidRDefault="005C2DD6" w:rsidP="005C2DD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E9743C">
              <w:rPr>
                <w:rFonts w:ascii="Times New Roman" w:eastAsia="Times New Roman" w:hAnsi="Times New Roman" w:cs="Times New Roman"/>
                <w:b/>
                <w:bCs/>
                <w:color w:val="000000"/>
                <w:sz w:val="20"/>
                <w:szCs w:val="20"/>
              </w:rPr>
              <w:t xml:space="preserve">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2019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79 151,00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27 271,76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2 272,65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1 406,39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10 602,98 </w:t>
            </w:r>
          </w:p>
        </w:tc>
      </w:tr>
      <w:tr w:rsidR="005045D3" w:rsidRPr="00E9743C" w:rsidTr="005C2DD6">
        <w:trPr>
          <w:trHeight w:val="5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2020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80 338,27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27 336,06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2 278,00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1 406,39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21 483,61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B815D1" w:rsidRDefault="005045D3" w:rsidP="005C2DD6">
            <w:pPr>
              <w:spacing w:after="0" w:line="240" w:lineRule="auto"/>
              <w:jc w:val="center"/>
              <w:rPr>
                <w:rFonts w:ascii="Times New Roman" w:eastAsia="Times New Roman" w:hAnsi="Times New Roman" w:cs="Times New Roman"/>
                <w:color w:val="000000"/>
                <w:sz w:val="20"/>
                <w:szCs w:val="20"/>
              </w:rPr>
            </w:pPr>
            <w:r w:rsidRPr="00B815D1">
              <w:rPr>
                <w:rFonts w:ascii="Times New Roman" w:eastAsia="Times New Roman" w:hAnsi="Times New Roman" w:cs="Times New Roman"/>
                <w:color w:val="000000"/>
                <w:sz w:val="20"/>
                <w:szCs w:val="20"/>
              </w:rPr>
              <w:t xml:space="preserve">3 </w:t>
            </w:r>
          </w:p>
        </w:tc>
        <w:tc>
          <w:tcPr>
            <w:tcW w:w="616" w:type="dxa"/>
            <w:tcBorders>
              <w:top w:val="nil"/>
              <w:left w:val="nil"/>
              <w:bottom w:val="single" w:sz="4" w:space="0" w:color="auto"/>
              <w:right w:val="single" w:sz="4" w:space="0" w:color="auto"/>
            </w:tcBorders>
            <w:shd w:val="clear" w:color="auto" w:fill="auto"/>
            <w:vAlign w:val="center"/>
            <w:hideMark/>
          </w:tcPr>
          <w:p w:rsidR="005045D3" w:rsidRPr="00B815D1" w:rsidRDefault="005045D3" w:rsidP="005C2DD6">
            <w:pPr>
              <w:spacing w:after="0" w:line="240" w:lineRule="auto"/>
              <w:jc w:val="center"/>
              <w:rPr>
                <w:rFonts w:ascii="Times New Roman" w:eastAsia="Times New Roman" w:hAnsi="Times New Roman" w:cs="Times New Roman"/>
                <w:color w:val="000000"/>
                <w:sz w:val="20"/>
                <w:szCs w:val="20"/>
              </w:rPr>
            </w:pPr>
            <w:r w:rsidRPr="00B815D1">
              <w:rPr>
                <w:rFonts w:ascii="Times New Roman" w:eastAsia="Times New Roman" w:hAnsi="Times New Roman" w:cs="Times New Roman"/>
                <w:color w:val="000000"/>
                <w:sz w:val="20"/>
                <w:szCs w:val="20"/>
              </w:rPr>
              <w:t xml:space="preserve">2021 </w:t>
            </w:r>
          </w:p>
        </w:tc>
        <w:tc>
          <w:tcPr>
            <w:tcW w:w="1230" w:type="dxa"/>
            <w:tcBorders>
              <w:top w:val="nil"/>
              <w:left w:val="nil"/>
              <w:bottom w:val="single" w:sz="4" w:space="0" w:color="auto"/>
              <w:right w:val="single" w:sz="4" w:space="0" w:color="auto"/>
            </w:tcBorders>
            <w:shd w:val="clear" w:color="auto" w:fill="auto"/>
            <w:vAlign w:val="center"/>
            <w:hideMark/>
          </w:tcPr>
          <w:p w:rsidR="005045D3" w:rsidRPr="00B815D1" w:rsidRDefault="005045D3" w:rsidP="00BC0307">
            <w:pPr>
              <w:spacing w:after="0" w:line="240" w:lineRule="auto"/>
              <w:jc w:val="center"/>
              <w:rPr>
                <w:rFonts w:ascii="Times New Roman" w:eastAsia="Times New Roman" w:hAnsi="Times New Roman" w:cs="Times New Roman"/>
                <w:color w:val="000000"/>
                <w:sz w:val="20"/>
                <w:szCs w:val="20"/>
              </w:rPr>
            </w:pPr>
            <w:r w:rsidRPr="00B815D1">
              <w:rPr>
                <w:rFonts w:ascii="Times New Roman" w:eastAsia="Times New Roman" w:hAnsi="Times New Roman" w:cs="Times New Roman"/>
                <w:color w:val="000000"/>
                <w:sz w:val="20"/>
                <w:szCs w:val="20"/>
              </w:rPr>
              <w:t xml:space="preserve">81 543,34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27 401,32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2 283,44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1 406,39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32 648,42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i/>
                <w:color w:val="000000"/>
                <w:sz w:val="20"/>
                <w:szCs w:val="20"/>
              </w:rPr>
            </w:pPr>
            <w:r w:rsidRPr="005045D3">
              <w:rPr>
                <w:rFonts w:ascii="Times New Roman" w:eastAsia="Times New Roman" w:hAnsi="Times New Roman" w:cs="Times New Roman"/>
                <w:i/>
                <w:color w:val="000000"/>
                <w:sz w:val="20"/>
                <w:szCs w:val="20"/>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i/>
                <w:color w:val="000000"/>
                <w:sz w:val="20"/>
                <w:szCs w:val="20"/>
              </w:rPr>
            </w:pPr>
            <w:r w:rsidRPr="005045D3">
              <w:rPr>
                <w:rFonts w:ascii="Times New Roman" w:eastAsia="Times New Roman" w:hAnsi="Times New Roman" w:cs="Times New Roman"/>
                <w:i/>
                <w:color w:val="000000"/>
                <w:sz w:val="20"/>
                <w:szCs w:val="20"/>
              </w:rPr>
              <w:t xml:space="preserve">2022 </w:t>
            </w:r>
          </w:p>
        </w:tc>
        <w:tc>
          <w:tcPr>
            <w:tcW w:w="1230"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BC0307">
            <w:pPr>
              <w:spacing w:after="0" w:line="240" w:lineRule="auto"/>
              <w:jc w:val="center"/>
              <w:rPr>
                <w:rFonts w:ascii="Times New Roman" w:eastAsia="Times New Roman" w:hAnsi="Times New Roman" w:cs="Times New Roman"/>
                <w:i/>
                <w:color w:val="000000"/>
                <w:sz w:val="20"/>
                <w:szCs w:val="20"/>
              </w:rPr>
            </w:pPr>
            <w:r w:rsidRPr="005045D3">
              <w:rPr>
                <w:rFonts w:ascii="Times New Roman" w:eastAsia="Times New Roman" w:hAnsi="Times New Roman" w:cs="Times New Roman"/>
                <w:i/>
                <w:color w:val="000000"/>
                <w:sz w:val="20"/>
                <w:szCs w:val="20"/>
              </w:rPr>
              <w:t xml:space="preserve">82 766,49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i/>
                <w:color w:val="000000"/>
                <w:sz w:val="20"/>
                <w:szCs w:val="20"/>
              </w:rPr>
            </w:pPr>
            <w:r w:rsidRPr="005045D3">
              <w:rPr>
                <w:rFonts w:ascii="Times New Roman" w:eastAsia="Times New Roman" w:hAnsi="Times New Roman" w:cs="Times New Roman"/>
                <w:i/>
                <w:color w:val="000000"/>
                <w:sz w:val="20"/>
                <w:szCs w:val="20"/>
              </w:rPr>
              <w:t xml:space="preserve">27 467,57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i/>
                <w:color w:val="000000"/>
                <w:sz w:val="20"/>
                <w:szCs w:val="20"/>
              </w:rPr>
            </w:pPr>
            <w:r w:rsidRPr="005045D3">
              <w:rPr>
                <w:rFonts w:ascii="Times New Roman" w:eastAsia="Times New Roman" w:hAnsi="Times New Roman" w:cs="Times New Roman"/>
                <w:i/>
                <w:color w:val="000000"/>
                <w:sz w:val="20"/>
                <w:szCs w:val="20"/>
              </w:rPr>
              <w:t xml:space="preserve">2 288,96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i/>
                <w:color w:val="000000"/>
                <w:sz w:val="20"/>
                <w:szCs w:val="20"/>
              </w:rPr>
            </w:pPr>
            <w:r w:rsidRPr="005045D3">
              <w:rPr>
                <w:rFonts w:ascii="Times New Roman" w:eastAsia="Times New Roman" w:hAnsi="Times New Roman" w:cs="Times New Roman"/>
                <w:i/>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i/>
                <w:color w:val="000000"/>
                <w:sz w:val="20"/>
                <w:szCs w:val="20"/>
              </w:rPr>
            </w:pPr>
            <w:r w:rsidRPr="005045D3">
              <w:rPr>
                <w:rFonts w:ascii="Times New Roman" w:eastAsia="Times New Roman" w:hAnsi="Times New Roman" w:cs="Times New Roman"/>
                <w:i/>
                <w:color w:val="000000"/>
                <w:sz w:val="20"/>
                <w:szCs w:val="20"/>
              </w:rPr>
              <w:t xml:space="preserve">53 061,57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2023 </w:t>
            </w:r>
          </w:p>
        </w:tc>
        <w:tc>
          <w:tcPr>
            <w:tcW w:w="1230"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BC0307">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84 007,99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27 534,80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2 294,57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73 951,56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2024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85 268,11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28 613,21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2 384,43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96 359,32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2025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86 547,13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28 697,63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2 391,47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119 301,35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2026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87 845,33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28 783,31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2 398,61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142 789,62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455337" w:rsidRDefault="005045D3" w:rsidP="005C2DD6">
            <w:pPr>
              <w:spacing w:after="0" w:line="240" w:lineRule="auto"/>
              <w:jc w:val="center"/>
              <w:rPr>
                <w:rFonts w:ascii="Times New Roman" w:eastAsia="Times New Roman" w:hAnsi="Times New Roman" w:cs="Times New Roman"/>
                <w:color w:val="000000"/>
                <w:sz w:val="20"/>
                <w:szCs w:val="20"/>
              </w:rPr>
            </w:pPr>
            <w:r w:rsidRPr="00455337">
              <w:rPr>
                <w:rFonts w:ascii="Times New Roman" w:eastAsia="Times New Roman" w:hAnsi="Times New Roman" w:cs="Times New Roman"/>
                <w:color w:val="000000"/>
                <w:sz w:val="20"/>
                <w:szCs w:val="20"/>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5045D3" w:rsidRPr="00455337" w:rsidRDefault="005045D3" w:rsidP="005C2DD6">
            <w:pPr>
              <w:spacing w:after="0" w:line="240" w:lineRule="auto"/>
              <w:jc w:val="center"/>
              <w:rPr>
                <w:rFonts w:ascii="Times New Roman" w:eastAsia="Times New Roman" w:hAnsi="Times New Roman" w:cs="Times New Roman"/>
                <w:color w:val="000000"/>
                <w:sz w:val="20"/>
                <w:szCs w:val="20"/>
              </w:rPr>
            </w:pPr>
            <w:r w:rsidRPr="00455337">
              <w:rPr>
                <w:rFonts w:ascii="Times New Roman" w:eastAsia="Times New Roman" w:hAnsi="Times New Roman" w:cs="Times New Roman"/>
                <w:color w:val="000000"/>
                <w:sz w:val="20"/>
                <w:szCs w:val="20"/>
              </w:rPr>
              <w:t xml:space="preserve">2027 </w:t>
            </w:r>
          </w:p>
        </w:tc>
        <w:tc>
          <w:tcPr>
            <w:tcW w:w="1230" w:type="dxa"/>
            <w:tcBorders>
              <w:top w:val="nil"/>
              <w:left w:val="nil"/>
              <w:bottom w:val="single" w:sz="4" w:space="0" w:color="auto"/>
              <w:right w:val="single" w:sz="4" w:space="0" w:color="auto"/>
            </w:tcBorders>
            <w:shd w:val="clear" w:color="auto" w:fill="auto"/>
            <w:vAlign w:val="center"/>
            <w:hideMark/>
          </w:tcPr>
          <w:p w:rsidR="005045D3" w:rsidRPr="00455337" w:rsidRDefault="005045D3" w:rsidP="00BC0307">
            <w:pPr>
              <w:spacing w:after="0" w:line="240" w:lineRule="auto"/>
              <w:jc w:val="center"/>
              <w:rPr>
                <w:rFonts w:ascii="Times New Roman" w:eastAsia="Times New Roman" w:hAnsi="Times New Roman" w:cs="Times New Roman"/>
                <w:color w:val="000000"/>
                <w:sz w:val="20"/>
                <w:szCs w:val="20"/>
              </w:rPr>
            </w:pPr>
            <w:r w:rsidRPr="00455337">
              <w:rPr>
                <w:rFonts w:ascii="Times New Roman" w:eastAsia="Times New Roman" w:hAnsi="Times New Roman" w:cs="Times New Roman"/>
                <w:color w:val="000000"/>
                <w:sz w:val="20"/>
                <w:szCs w:val="20"/>
              </w:rPr>
              <w:t xml:space="preserve">89 163,01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28 870,29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2 405,86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166 836,37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b/>
                <w:i/>
                <w:color w:val="000000"/>
                <w:sz w:val="20"/>
                <w:szCs w:val="20"/>
              </w:rPr>
            </w:pPr>
            <w:r w:rsidRPr="005045D3">
              <w:rPr>
                <w:rFonts w:ascii="Times New Roman" w:eastAsia="Times New Roman" w:hAnsi="Times New Roman" w:cs="Times New Roman"/>
                <w:b/>
                <w:i/>
                <w:color w:val="000000"/>
                <w:sz w:val="20"/>
                <w:szCs w:val="20"/>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b/>
                <w:i/>
                <w:color w:val="000000"/>
                <w:sz w:val="20"/>
                <w:szCs w:val="20"/>
              </w:rPr>
            </w:pPr>
            <w:r w:rsidRPr="005045D3">
              <w:rPr>
                <w:rFonts w:ascii="Times New Roman" w:eastAsia="Times New Roman" w:hAnsi="Times New Roman" w:cs="Times New Roman"/>
                <w:b/>
                <w:i/>
                <w:color w:val="000000"/>
                <w:sz w:val="20"/>
                <w:szCs w:val="20"/>
              </w:rPr>
              <w:t xml:space="preserve">2028 </w:t>
            </w:r>
          </w:p>
        </w:tc>
        <w:tc>
          <w:tcPr>
            <w:tcW w:w="1230"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BC0307">
            <w:pPr>
              <w:spacing w:after="0" w:line="240" w:lineRule="auto"/>
              <w:jc w:val="center"/>
              <w:rPr>
                <w:rFonts w:ascii="Times New Roman" w:eastAsia="Times New Roman" w:hAnsi="Times New Roman" w:cs="Times New Roman"/>
                <w:b/>
                <w:i/>
                <w:color w:val="000000"/>
                <w:sz w:val="20"/>
                <w:szCs w:val="20"/>
              </w:rPr>
            </w:pPr>
            <w:r w:rsidRPr="005045D3">
              <w:rPr>
                <w:rFonts w:ascii="Times New Roman" w:eastAsia="Times New Roman" w:hAnsi="Times New Roman" w:cs="Times New Roman"/>
                <w:b/>
                <w:i/>
                <w:color w:val="000000"/>
                <w:sz w:val="20"/>
                <w:szCs w:val="20"/>
              </w:rPr>
              <w:t xml:space="preserve">90 500,46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b/>
                <w:i/>
                <w:color w:val="000000"/>
                <w:sz w:val="20"/>
                <w:szCs w:val="20"/>
              </w:rPr>
            </w:pPr>
            <w:r w:rsidRPr="005045D3">
              <w:rPr>
                <w:rFonts w:ascii="Times New Roman" w:eastAsia="Times New Roman" w:hAnsi="Times New Roman" w:cs="Times New Roman"/>
                <w:b/>
                <w:i/>
                <w:color w:val="000000"/>
                <w:sz w:val="20"/>
                <w:szCs w:val="20"/>
              </w:rPr>
              <w:t xml:space="preserve">28 958,56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b/>
                <w:i/>
                <w:color w:val="000000"/>
                <w:sz w:val="20"/>
                <w:szCs w:val="20"/>
              </w:rPr>
            </w:pPr>
            <w:r w:rsidRPr="005045D3">
              <w:rPr>
                <w:rFonts w:ascii="Times New Roman" w:eastAsia="Times New Roman" w:hAnsi="Times New Roman" w:cs="Times New Roman"/>
                <w:b/>
                <w:i/>
                <w:color w:val="000000"/>
                <w:sz w:val="20"/>
                <w:szCs w:val="20"/>
              </w:rPr>
              <w:t xml:space="preserve">2 413,21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b/>
                <w:i/>
                <w:color w:val="000000"/>
                <w:sz w:val="20"/>
                <w:szCs w:val="20"/>
              </w:rPr>
            </w:pPr>
            <w:r w:rsidRPr="005045D3">
              <w:rPr>
                <w:rFonts w:ascii="Times New Roman" w:eastAsia="Times New Roman" w:hAnsi="Times New Roman" w:cs="Times New Roman"/>
                <w:b/>
                <w:i/>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b/>
                <w:i/>
                <w:color w:val="000000"/>
                <w:sz w:val="20"/>
                <w:szCs w:val="20"/>
              </w:rPr>
            </w:pPr>
            <w:r w:rsidRPr="005045D3">
              <w:rPr>
                <w:rFonts w:ascii="Times New Roman" w:eastAsia="Times New Roman" w:hAnsi="Times New Roman" w:cs="Times New Roman"/>
                <w:b/>
                <w:i/>
                <w:color w:val="000000"/>
                <w:sz w:val="20"/>
                <w:szCs w:val="20"/>
              </w:rPr>
              <w:t xml:space="preserve">191 454,09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2029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91 857,97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29 048,16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2 420,68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216 655,57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2030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93 235,84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29 139,11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2 428,26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242 453,83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C2DD6">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2031 </w:t>
            </w:r>
          </w:p>
        </w:tc>
        <w:tc>
          <w:tcPr>
            <w:tcW w:w="1230"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BC0307">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94 634,37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29 231,42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2 435,95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268 862,22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2032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96 053,89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29 325,11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2 443,76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295 894,34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2033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97 494,70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29 420,21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2 451,68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323 564,10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C12885" w:rsidRDefault="005045D3" w:rsidP="005C2DD6">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5045D3" w:rsidRPr="00C12885" w:rsidRDefault="005045D3" w:rsidP="005C2DD6">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2034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98 957,12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29 516,74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2 459,73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351 885,72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2035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100 441,48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29 614,71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2 467,89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380 873,70 </w:t>
            </w:r>
          </w:p>
        </w:tc>
      </w:tr>
      <w:tr w:rsidR="005045D3" w:rsidRPr="00E9743C" w:rsidTr="005C2DD6">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5045D3" w:rsidRPr="00E9743C" w:rsidRDefault="005045D3" w:rsidP="005C2DD6">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2036 </w:t>
            </w:r>
          </w:p>
        </w:tc>
        <w:tc>
          <w:tcPr>
            <w:tcW w:w="1230" w:type="dxa"/>
            <w:tcBorders>
              <w:top w:val="nil"/>
              <w:left w:val="nil"/>
              <w:bottom w:val="single" w:sz="4" w:space="0" w:color="auto"/>
              <w:right w:val="single" w:sz="4" w:space="0" w:color="auto"/>
            </w:tcBorders>
            <w:shd w:val="clear" w:color="auto" w:fill="auto"/>
            <w:vAlign w:val="center"/>
            <w:hideMark/>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101 948,10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29 714,15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2 476,18 </w:t>
            </w:r>
          </w:p>
        </w:tc>
        <w:tc>
          <w:tcPr>
            <w:tcW w:w="1505"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nil"/>
              <w:left w:val="nil"/>
              <w:bottom w:val="single" w:sz="4" w:space="0" w:color="auto"/>
              <w:right w:val="single" w:sz="4" w:space="0" w:color="auto"/>
            </w:tcBorders>
            <w:shd w:val="clear" w:color="auto" w:fill="auto"/>
            <w:vAlign w:val="center"/>
            <w:hideMark/>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410 542,87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19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2037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103 477,32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29 815,09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2 484,59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440 908,38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2038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105 029,48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29 917,54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2 493,13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471 985,70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21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2039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106 604,92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30 021,52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2 501,79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503 790,63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22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2040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108 203,99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30 127,07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2 510,59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536 339,32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23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2041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109 827,05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30 234,20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2 519,52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569 648,24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24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2042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111 474,46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30 342,93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2 528,58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603 734,26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25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2043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113 146,58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30 453,30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2 537,77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638 614,57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455337" w:rsidRDefault="005045D3" w:rsidP="005C2DD6">
            <w:pPr>
              <w:spacing w:after="0" w:line="240" w:lineRule="auto"/>
              <w:jc w:val="center"/>
              <w:rPr>
                <w:rFonts w:ascii="Times New Roman" w:eastAsia="Times New Roman" w:hAnsi="Times New Roman" w:cs="Times New Roman"/>
                <w:color w:val="000000"/>
                <w:sz w:val="20"/>
                <w:szCs w:val="20"/>
              </w:rPr>
            </w:pPr>
            <w:r w:rsidRPr="00455337">
              <w:rPr>
                <w:rFonts w:ascii="Times New Roman" w:eastAsia="Times New Roman" w:hAnsi="Times New Roman" w:cs="Times New Roman"/>
                <w:color w:val="000000"/>
                <w:sz w:val="20"/>
                <w:szCs w:val="20"/>
              </w:rPr>
              <w:t xml:space="preserve">26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455337" w:rsidRDefault="005045D3" w:rsidP="005C2DD6">
            <w:pPr>
              <w:spacing w:after="0" w:line="240" w:lineRule="auto"/>
              <w:jc w:val="center"/>
              <w:rPr>
                <w:rFonts w:ascii="Times New Roman" w:eastAsia="Times New Roman" w:hAnsi="Times New Roman" w:cs="Times New Roman"/>
                <w:color w:val="000000"/>
                <w:sz w:val="20"/>
                <w:szCs w:val="20"/>
              </w:rPr>
            </w:pPr>
            <w:r w:rsidRPr="00455337">
              <w:rPr>
                <w:rFonts w:ascii="Times New Roman" w:eastAsia="Times New Roman" w:hAnsi="Times New Roman" w:cs="Times New Roman"/>
                <w:color w:val="000000"/>
                <w:sz w:val="20"/>
                <w:szCs w:val="20"/>
              </w:rPr>
              <w:t xml:space="preserve">2044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455337" w:rsidRDefault="005045D3" w:rsidP="00BC0307">
            <w:pPr>
              <w:spacing w:after="0" w:line="240" w:lineRule="auto"/>
              <w:jc w:val="center"/>
              <w:rPr>
                <w:rFonts w:ascii="Times New Roman" w:eastAsia="Times New Roman" w:hAnsi="Times New Roman" w:cs="Times New Roman"/>
                <w:color w:val="000000"/>
                <w:sz w:val="20"/>
                <w:szCs w:val="20"/>
              </w:rPr>
            </w:pPr>
            <w:r w:rsidRPr="00455337">
              <w:rPr>
                <w:rFonts w:ascii="Times New Roman" w:eastAsia="Times New Roman" w:hAnsi="Times New Roman" w:cs="Times New Roman"/>
                <w:color w:val="000000"/>
                <w:sz w:val="20"/>
                <w:szCs w:val="20"/>
              </w:rPr>
              <w:t xml:space="preserve">114 843,78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30 565,32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2 547,11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674 306,76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5045D3" w:rsidRDefault="005045D3" w:rsidP="005C2DD6">
            <w:pPr>
              <w:spacing w:after="0" w:line="240" w:lineRule="auto"/>
              <w:jc w:val="center"/>
              <w:rPr>
                <w:rFonts w:ascii="Times New Roman" w:eastAsia="Times New Roman" w:hAnsi="Times New Roman" w:cs="Times New Roman"/>
                <w:b/>
                <w:color w:val="000000"/>
                <w:sz w:val="20"/>
                <w:szCs w:val="20"/>
              </w:rPr>
            </w:pPr>
            <w:r w:rsidRPr="005045D3">
              <w:rPr>
                <w:rFonts w:ascii="Times New Roman" w:eastAsia="Times New Roman" w:hAnsi="Times New Roman" w:cs="Times New Roman"/>
                <w:b/>
                <w:color w:val="000000"/>
                <w:sz w:val="20"/>
                <w:szCs w:val="20"/>
              </w:rPr>
              <w:t xml:space="preserve">27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C2DD6">
            <w:pPr>
              <w:spacing w:after="0" w:line="240" w:lineRule="auto"/>
              <w:jc w:val="center"/>
              <w:rPr>
                <w:rFonts w:ascii="Times New Roman" w:eastAsia="Times New Roman" w:hAnsi="Times New Roman" w:cs="Times New Roman"/>
                <w:b/>
                <w:color w:val="000000"/>
                <w:sz w:val="20"/>
                <w:szCs w:val="20"/>
              </w:rPr>
            </w:pPr>
            <w:r w:rsidRPr="005045D3">
              <w:rPr>
                <w:rFonts w:ascii="Times New Roman" w:eastAsia="Times New Roman" w:hAnsi="Times New Roman" w:cs="Times New Roman"/>
                <w:b/>
                <w:color w:val="000000"/>
                <w:sz w:val="20"/>
                <w:szCs w:val="20"/>
              </w:rPr>
              <w:t xml:space="preserve">2045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BC0307">
            <w:pPr>
              <w:spacing w:after="0" w:line="240" w:lineRule="auto"/>
              <w:jc w:val="center"/>
              <w:rPr>
                <w:rFonts w:ascii="Times New Roman" w:eastAsia="Times New Roman" w:hAnsi="Times New Roman" w:cs="Times New Roman"/>
                <w:b/>
                <w:color w:val="000000"/>
                <w:sz w:val="20"/>
                <w:szCs w:val="20"/>
              </w:rPr>
            </w:pPr>
            <w:r w:rsidRPr="005045D3">
              <w:rPr>
                <w:rFonts w:ascii="Times New Roman" w:eastAsia="Times New Roman" w:hAnsi="Times New Roman" w:cs="Times New Roman"/>
                <w:b/>
                <w:color w:val="000000"/>
                <w:sz w:val="20"/>
                <w:szCs w:val="20"/>
              </w:rPr>
              <w:t xml:space="preserve">116 566,43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b/>
                <w:color w:val="000000"/>
                <w:sz w:val="20"/>
                <w:szCs w:val="20"/>
              </w:rPr>
            </w:pPr>
            <w:r w:rsidRPr="005045D3">
              <w:rPr>
                <w:rFonts w:ascii="Times New Roman" w:eastAsia="Times New Roman" w:hAnsi="Times New Roman" w:cs="Times New Roman"/>
                <w:b/>
                <w:color w:val="000000"/>
                <w:sz w:val="20"/>
                <w:szCs w:val="20"/>
              </w:rPr>
              <w:t xml:space="preserve">30 679,02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b/>
                <w:color w:val="000000"/>
                <w:sz w:val="20"/>
                <w:szCs w:val="20"/>
              </w:rPr>
            </w:pPr>
            <w:r w:rsidRPr="005045D3">
              <w:rPr>
                <w:rFonts w:ascii="Times New Roman" w:eastAsia="Times New Roman" w:hAnsi="Times New Roman" w:cs="Times New Roman"/>
                <w:b/>
                <w:color w:val="000000"/>
                <w:sz w:val="20"/>
                <w:szCs w:val="20"/>
              </w:rPr>
              <w:t xml:space="preserve">2 556,59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b/>
                <w:color w:val="000000"/>
                <w:sz w:val="20"/>
                <w:szCs w:val="20"/>
              </w:rPr>
            </w:pPr>
            <w:r w:rsidRPr="005045D3">
              <w:rPr>
                <w:rFonts w:ascii="Times New Roman" w:eastAsia="Times New Roman" w:hAnsi="Times New Roman" w:cs="Times New Roman"/>
                <w:b/>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b/>
                <w:color w:val="000000"/>
                <w:sz w:val="20"/>
                <w:szCs w:val="20"/>
              </w:rPr>
            </w:pPr>
            <w:r w:rsidRPr="005045D3">
              <w:rPr>
                <w:rFonts w:ascii="Times New Roman" w:eastAsia="Times New Roman" w:hAnsi="Times New Roman" w:cs="Times New Roman"/>
                <w:b/>
                <w:color w:val="000000"/>
                <w:sz w:val="20"/>
                <w:szCs w:val="20"/>
              </w:rPr>
              <w:t xml:space="preserve">710 828,76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28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2046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118 314,93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30 794,43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2 566,20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748 198,91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29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2047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120 089,65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30 911,57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2 575,96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786 435,95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30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2048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121 891,00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31 030,46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2 585,87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825 559,01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31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2049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123 719,36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31 151,14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2 595,93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865 587,62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5045D3" w:rsidRDefault="005045D3" w:rsidP="005C2DD6">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32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C2DD6">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2050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BC0307">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125 575,15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31 273,63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2 606,14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906 541,74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33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2051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127 458,78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31 397,96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2 616,50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948 441,76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lastRenderedPageBreak/>
              <w:t xml:space="preserve">34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2052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129 370,66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31 524,15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2 627,01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991 308,49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35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2053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131 311,22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31 652,24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2 637,69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1 035 163,21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36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2054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133 280,89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31 782,24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2 648,52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1 080 027,62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37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2055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135 280,10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31 914,20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2 659,52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1 125 923,92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38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2056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137 309,31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32 048,13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2 670,68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1 172 874,76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39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2057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139 368,94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32 184,08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2 682,01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1 220 903,28 </w:t>
            </w:r>
          </w:p>
        </w:tc>
      </w:tr>
      <w:tr w:rsidR="005045D3" w:rsidRPr="00E9743C" w:rsidTr="005C2DD6">
        <w:trPr>
          <w:trHeight w:val="42"/>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40 </w:t>
            </w:r>
          </w:p>
        </w:tc>
        <w:tc>
          <w:tcPr>
            <w:tcW w:w="616" w:type="dxa"/>
            <w:tcBorders>
              <w:top w:val="single" w:sz="4" w:space="0" w:color="auto"/>
              <w:left w:val="nil"/>
              <w:bottom w:val="single" w:sz="4" w:space="0" w:color="auto"/>
              <w:right w:val="single" w:sz="4" w:space="0" w:color="auto"/>
            </w:tcBorders>
            <w:shd w:val="clear" w:color="auto" w:fill="auto"/>
            <w:vAlign w:val="center"/>
          </w:tcPr>
          <w:p w:rsidR="005045D3" w:rsidRPr="00DF7DFC" w:rsidRDefault="005045D3" w:rsidP="005C2DD6">
            <w:pPr>
              <w:spacing w:after="0" w:line="240" w:lineRule="auto"/>
              <w:jc w:val="center"/>
              <w:rPr>
                <w:rFonts w:ascii="Times New Roman" w:eastAsia="Times New Roman" w:hAnsi="Times New Roman" w:cs="Times New Roman"/>
                <w:color w:val="000000"/>
                <w:sz w:val="20"/>
                <w:szCs w:val="20"/>
              </w:rPr>
            </w:pPr>
            <w:r w:rsidRPr="00DF7DFC">
              <w:rPr>
                <w:rFonts w:ascii="Times New Roman" w:eastAsia="Times New Roman" w:hAnsi="Times New Roman" w:cs="Times New Roman"/>
                <w:color w:val="000000"/>
                <w:sz w:val="20"/>
                <w:szCs w:val="20"/>
              </w:rPr>
              <w:t xml:space="preserve">2058 </w:t>
            </w:r>
          </w:p>
        </w:tc>
        <w:tc>
          <w:tcPr>
            <w:tcW w:w="1230" w:type="dxa"/>
            <w:tcBorders>
              <w:top w:val="single" w:sz="4" w:space="0" w:color="auto"/>
              <w:left w:val="nil"/>
              <w:bottom w:val="single" w:sz="4" w:space="0" w:color="auto"/>
              <w:right w:val="single" w:sz="4" w:space="0" w:color="auto"/>
            </w:tcBorders>
            <w:shd w:val="clear" w:color="auto" w:fill="auto"/>
            <w:vAlign w:val="center"/>
          </w:tcPr>
          <w:p w:rsidR="005045D3" w:rsidRPr="00BC0307" w:rsidRDefault="005045D3" w:rsidP="00BC0307">
            <w:pPr>
              <w:spacing w:after="0" w:line="240" w:lineRule="auto"/>
              <w:jc w:val="center"/>
              <w:rPr>
                <w:rFonts w:ascii="Times New Roman" w:eastAsia="Times New Roman" w:hAnsi="Times New Roman" w:cs="Times New Roman"/>
                <w:color w:val="000000"/>
                <w:sz w:val="20"/>
                <w:szCs w:val="20"/>
              </w:rPr>
            </w:pPr>
            <w:r w:rsidRPr="00BC0307">
              <w:rPr>
                <w:rFonts w:ascii="Times New Roman" w:eastAsia="Times New Roman" w:hAnsi="Times New Roman" w:cs="Times New Roman"/>
                <w:color w:val="000000"/>
                <w:sz w:val="20"/>
                <w:szCs w:val="20"/>
              </w:rPr>
              <w:t xml:space="preserve">141 459,48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32 322,06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2 693,51 </w:t>
            </w:r>
          </w:p>
        </w:tc>
        <w:tc>
          <w:tcPr>
            <w:tcW w:w="1505"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674,57 </w:t>
            </w:r>
          </w:p>
        </w:tc>
        <w:tc>
          <w:tcPr>
            <w:tcW w:w="2046" w:type="dxa"/>
            <w:tcBorders>
              <w:top w:val="single" w:sz="4" w:space="0" w:color="auto"/>
              <w:left w:val="nil"/>
              <w:bottom w:val="single" w:sz="4" w:space="0" w:color="auto"/>
              <w:right w:val="single" w:sz="4" w:space="0" w:color="auto"/>
            </w:tcBorders>
            <w:shd w:val="clear" w:color="auto" w:fill="auto"/>
            <w:vAlign w:val="center"/>
          </w:tcPr>
          <w:p w:rsidR="005045D3" w:rsidRPr="005045D3" w:rsidRDefault="005045D3" w:rsidP="005045D3">
            <w:pPr>
              <w:spacing w:after="0" w:line="240" w:lineRule="auto"/>
              <w:jc w:val="center"/>
              <w:rPr>
                <w:rFonts w:ascii="Times New Roman" w:eastAsia="Times New Roman" w:hAnsi="Times New Roman" w:cs="Times New Roman"/>
                <w:color w:val="000000"/>
                <w:sz w:val="20"/>
                <w:szCs w:val="20"/>
              </w:rPr>
            </w:pPr>
            <w:r w:rsidRPr="005045D3">
              <w:rPr>
                <w:rFonts w:ascii="Times New Roman" w:eastAsia="Times New Roman" w:hAnsi="Times New Roman" w:cs="Times New Roman"/>
                <w:color w:val="000000"/>
                <w:sz w:val="20"/>
                <w:szCs w:val="20"/>
              </w:rPr>
              <w:t xml:space="preserve">1 270 033,11 </w:t>
            </w:r>
          </w:p>
        </w:tc>
      </w:tr>
    </w:tbl>
    <w:p w:rsidR="005C2DD6" w:rsidRPr="008E4603" w:rsidRDefault="005C2DD6" w:rsidP="005C2DD6">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 </w:t>
      </w:r>
      <w:r w:rsidR="00EA6904">
        <w:rPr>
          <w:rFonts w:ascii="Times New Roman" w:hAnsi="Times New Roman" w:cs="Times New Roman"/>
          <w:sz w:val="28"/>
          <w:szCs w:val="28"/>
        </w:rPr>
        <w:t>12</w:t>
      </w:r>
      <w:r>
        <w:rPr>
          <w:rFonts w:ascii="Times New Roman" w:hAnsi="Times New Roman" w:cs="Times New Roman"/>
          <w:sz w:val="28"/>
          <w:szCs w:val="28"/>
        </w:rPr>
        <w:t xml:space="preserve">, сумма, достаточная для покрытия средних расходов на стационарное обслуживание, на </w:t>
      </w:r>
      <w:proofErr w:type="gramStart"/>
      <w:r>
        <w:rPr>
          <w:rFonts w:ascii="Times New Roman" w:hAnsi="Times New Roman" w:cs="Times New Roman"/>
          <w:sz w:val="28"/>
          <w:szCs w:val="28"/>
        </w:rPr>
        <w:t>МНС</w:t>
      </w:r>
      <w:proofErr w:type="gramEnd"/>
      <w:r>
        <w:rPr>
          <w:rFonts w:ascii="Times New Roman" w:hAnsi="Times New Roman" w:cs="Times New Roman"/>
          <w:sz w:val="28"/>
          <w:szCs w:val="28"/>
        </w:rPr>
        <w:t xml:space="preserve"> работающих москвичей</w:t>
      </w:r>
      <w:r w:rsidR="00EA6904">
        <w:rPr>
          <w:rFonts w:ascii="Times New Roman" w:hAnsi="Times New Roman" w:cs="Times New Roman"/>
          <w:sz w:val="28"/>
          <w:szCs w:val="28"/>
        </w:rPr>
        <w:t xml:space="preserve"> с минимальной заработной платой</w:t>
      </w:r>
      <w:r>
        <w:rPr>
          <w:rFonts w:ascii="Times New Roman" w:hAnsi="Times New Roman" w:cs="Times New Roman"/>
          <w:sz w:val="28"/>
          <w:szCs w:val="28"/>
        </w:rPr>
        <w:t xml:space="preserve"> накопится </w:t>
      </w:r>
      <w:r w:rsidR="00455337">
        <w:rPr>
          <w:rFonts w:ascii="Times New Roman" w:hAnsi="Times New Roman" w:cs="Times New Roman"/>
          <w:sz w:val="28"/>
          <w:szCs w:val="28"/>
        </w:rPr>
        <w:t xml:space="preserve">на </w:t>
      </w:r>
      <w:r w:rsidR="00396B84">
        <w:rPr>
          <w:rFonts w:ascii="Times New Roman" w:hAnsi="Times New Roman" w:cs="Times New Roman"/>
          <w:sz w:val="28"/>
          <w:szCs w:val="28"/>
        </w:rPr>
        <w:t>4</w:t>
      </w:r>
      <w:r>
        <w:rPr>
          <w:rFonts w:ascii="Times New Roman" w:hAnsi="Times New Roman" w:cs="Times New Roman"/>
          <w:sz w:val="28"/>
          <w:szCs w:val="28"/>
        </w:rPr>
        <w:t>-</w:t>
      </w:r>
      <w:r w:rsidR="00455337">
        <w:rPr>
          <w:rFonts w:ascii="Times New Roman" w:hAnsi="Times New Roman" w:cs="Times New Roman"/>
          <w:sz w:val="28"/>
          <w:szCs w:val="28"/>
        </w:rPr>
        <w:t>ы</w:t>
      </w:r>
      <w:r>
        <w:rPr>
          <w:rFonts w:ascii="Times New Roman" w:hAnsi="Times New Roman" w:cs="Times New Roman"/>
          <w:sz w:val="28"/>
          <w:szCs w:val="28"/>
        </w:rPr>
        <w:t xml:space="preserve">й год внедрения прорывной технологии финансирования отечественного здравоохранения </w:t>
      </w:r>
      <w:r w:rsidR="00396B84">
        <w:rPr>
          <w:rFonts w:ascii="Times New Roman" w:hAnsi="Times New Roman" w:cs="Times New Roman"/>
          <w:sz w:val="28"/>
          <w:szCs w:val="28"/>
        </w:rPr>
        <w:t>с использованием</w:t>
      </w:r>
      <w:r>
        <w:rPr>
          <w:rFonts w:ascii="Times New Roman" w:hAnsi="Times New Roman" w:cs="Times New Roman"/>
          <w:sz w:val="28"/>
          <w:szCs w:val="28"/>
        </w:rPr>
        <w:t xml:space="preserve"> МНС, что соответствует 202</w:t>
      </w:r>
      <w:r w:rsidR="00396B84">
        <w:rPr>
          <w:rFonts w:ascii="Times New Roman" w:hAnsi="Times New Roman" w:cs="Times New Roman"/>
          <w:sz w:val="28"/>
          <w:szCs w:val="28"/>
        </w:rPr>
        <w:t>2</w:t>
      </w:r>
      <w:r>
        <w:rPr>
          <w:rFonts w:ascii="Times New Roman" w:hAnsi="Times New Roman" w:cs="Times New Roman"/>
          <w:sz w:val="28"/>
          <w:szCs w:val="28"/>
        </w:rPr>
        <w:t>-</w:t>
      </w:r>
      <w:r w:rsidR="00396B84">
        <w:rPr>
          <w:rFonts w:ascii="Times New Roman" w:hAnsi="Times New Roman" w:cs="Times New Roman"/>
          <w:sz w:val="28"/>
          <w:szCs w:val="28"/>
        </w:rPr>
        <w:t>о</w:t>
      </w:r>
      <w:r>
        <w:rPr>
          <w:rFonts w:ascii="Times New Roman" w:hAnsi="Times New Roman" w:cs="Times New Roman"/>
          <w:sz w:val="28"/>
          <w:szCs w:val="28"/>
        </w:rPr>
        <w:t xml:space="preserve">му году. Начиная с этого года, </w:t>
      </w:r>
      <w:r w:rsidR="00EA6904">
        <w:rPr>
          <w:rFonts w:ascii="Times New Roman" w:hAnsi="Times New Roman" w:cs="Times New Roman"/>
          <w:sz w:val="28"/>
          <w:szCs w:val="28"/>
        </w:rPr>
        <w:t xml:space="preserve">работающий </w:t>
      </w:r>
      <w:r>
        <w:rPr>
          <w:rFonts w:ascii="Times New Roman" w:hAnsi="Times New Roman" w:cs="Times New Roman"/>
          <w:sz w:val="28"/>
          <w:szCs w:val="28"/>
        </w:rPr>
        <w:t xml:space="preserve">москвич </w:t>
      </w:r>
      <w:r w:rsidR="00EA6904">
        <w:rPr>
          <w:rFonts w:ascii="Times New Roman" w:hAnsi="Times New Roman" w:cs="Times New Roman"/>
          <w:sz w:val="28"/>
          <w:szCs w:val="28"/>
        </w:rPr>
        <w:t>с минимальной заработной платой</w:t>
      </w:r>
      <w:r>
        <w:rPr>
          <w:rFonts w:ascii="Times New Roman" w:hAnsi="Times New Roman" w:cs="Times New Roman"/>
          <w:sz w:val="28"/>
          <w:szCs w:val="28"/>
        </w:rPr>
        <w:t xml:space="preserve"> сможет самостоятельно средствами со своего МНС покрыть расходы на стационарное обслуживание в случае возникновения такой необходимости, поэтому </w:t>
      </w:r>
      <w:r w:rsidRPr="00FF0E14">
        <w:rPr>
          <w:rFonts w:ascii="Times New Roman" w:hAnsi="Times New Roman" w:cs="Times New Roman"/>
          <w:b/>
          <w:i/>
          <w:sz w:val="28"/>
          <w:szCs w:val="28"/>
        </w:rPr>
        <w:t>начиная с 202</w:t>
      </w:r>
      <w:r w:rsidR="00396B84">
        <w:rPr>
          <w:rFonts w:ascii="Times New Roman" w:hAnsi="Times New Roman" w:cs="Times New Roman"/>
          <w:b/>
          <w:i/>
          <w:sz w:val="28"/>
          <w:szCs w:val="28"/>
        </w:rPr>
        <w:t>2</w:t>
      </w:r>
      <w:r w:rsidRPr="00FF0E14">
        <w:rPr>
          <w:rFonts w:ascii="Times New Roman" w:hAnsi="Times New Roman" w:cs="Times New Roman"/>
          <w:b/>
          <w:i/>
          <w:sz w:val="28"/>
          <w:szCs w:val="28"/>
        </w:rPr>
        <w:t>-</w:t>
      </w:r>
      <w:r w:rsidR="00396B84">
        <w:rPr>
          <w:rFonts w:ascii="Times New Roman" w:hAnsi="Times New Roman" w:cs="Times New Roman"/>
          <w:b/>
          <w:i/>
          <w:sz w:val="28"/>
          <w:szCs w:val="28"/>
        </w:rPr>
        <w:t>о</w:t>
      </w:r>
      <w:r w:rsidR="00455337">
        <w:rPr>
          <w:rFonts w:ascii="Times New Roman" w:hAnsi="Times New Roman" w:cs="Times New Roman"/>
          <w:b/>
          <w:i/>
          <w:sz w:val="28"/>
          <w:szCs w:val="28"/>
        </w:rPr>
        <w:t>го</w:t>
      </w:r>
      <w:r w:rsidRPr="00FF0E14">
        <w:rPr>
          <w:rFonts w:ascii="Times New Roman" w:hAnsi="Times New Roman" w:cs="Times New Roman"/>
          <w:b/>
          <w:i/>
          <w:sz w:val="28"/>
          <w:szCs w:val="28"/>
        </w:rPr>
        <w:t xml:space="preserve"> года обязательного перечисления сре</w:t>
      </w:r>
      <w:proofErr w:type="gramStart"/>
      <w:r w:rsidRPr="00FF0E14">
        <w:rPr>
          <w:rFonts w:ascii="Times New Roman" w:hAnsi="Times New Roman" w:cs="Times New Roman"/>
          <w:b/>
          <w:i/>
          <w:sz w:val="28"/>
          <w:szCs w:val="28"/>
        </w:rPr>
        <w:t>дств в б</w:t>
      </w:r>
      <w:proofErr w:type="gramEnd"/>
      <w:r w:rsidRPr="00FF0E14">
        <w:rPr>
          <w:rFonts w:ascii="Times New Roman" w:hAnsi="Times New Roman" w:cs="Times New Roman"/>
          <w:b/>
          <w:i/>
          <w:sz w:val="28"/>
          <w:szCs w:val="28"/>
        </w:rPr>
        <w:t>ольницы происходить не будет</w:t>
      </w:r>
      <w:r>
        <w:rPr>
          <w:rFonts w:ascii="Times New Roman" w:hAnsi="Times New Roman" w:cs="Times New Roman"/>
          <w:sz w:val="28"/>
          <w:szCs w:val="28"/>
        </w:rPr>
        <w:t xml:space="preserve">. </w:t>
      </w:r>
      <w:r w:rsidR="00EA6904">
        <w:rPr>
          <w:rFonts w:ascii="Times New Roman" w:hAnsi="Times New Roman" w:cs="Times New Roman"/>
          <w:sz w:val="28"/>
          <w:szCs w:val="28"/>
        </w:rPr>
        <w:t xml:space="preserve">Средства на ВМП будут накоплены на </w:t>
      </w:r>
      <w:r w:rsidR="00EA6904">
        <w:rPr>
          <w:rFonts w:ascii="Times New Roman" w:hAnsi="Times New Roman" w:cs="Times New Roman"/>
          <w:sz w:val="28"/>
          <w:szCs w:val="28"/>
        </w:rPr>
        <w:br/>
      </w:r>
      <w:r w:rsidR="00455337">
        <w:rPr>
          <w:rFonts w:ascii="Times New Roman" w:hAnsi="Times New Roman" w:cs="Times New Roman"/>
          <w:sz w:val="28"/>
          <w:szCs w:val="28"/>
        </w:rPr>
        <w:t>1</w:t>
      </w:r>
      <w:r w:rsidR="00396B84">
        <w:rPr>
          <w:rFonts w:ascii="Times New Roman" w:hAnsi="Times New Roman" w:cs="Times New Roman"/>
          <w:sz w:val="28"/>
          <w:szCs w:val="28"/>
        </w:rPr>
        <w:t>0</w:t>
      </w:r>
      <w:r w:rsidR="00EA6904">
        <w:rPr>
          <w:rFonts w:ascii="Times New Roman" w:hAnsi="Times New Roman" w:cs="Times New Roman"/>
          <w:sz w:val="28"/>
          <w:szCs w:val="28"/>
        </w:rPr>
        <w:t>-ый год внедрения новой технологии финансирования отечественного здравоохранения, т.е. к 20</w:t>
      </w:r>
      <w:r w:rsidR="00396B84">
        <w:rPr>
          <w:rFonts w:ascii="Times New Roman" w:hAnsi="Times New Roman" w:cs="Times New Roman"/>
          <w:sz w:val="28"/>
          <w:szCs w:val="28"/>
        </w:rPr>
        <w:t>28</w:t>
      </w:r>
      <w:r w:rsidR="00EA6904">
        <w:rPr>
          <w:rFonts w:ascii="Times New Roman" w:hAnsi="Times New Roman" w:cs="Times New Roman"/>
          <w:sz w:val="28"/>
          <w:szCs w:val="28"/>
        </w:rPr>
        <w:t>-ому году, а неснижаемый остаток на период дожития – на</w:t>
      </w:r>
      <w:r w:rsidR="008C4A3E">
        <w:rPr>
          <w:rFonts w:ascii="Times New Roman" w:hAnsi="Times New Roman" w:cs="Times New Roman"/>
          <w:sz w:val="28"/>
          <w:szCs w:val="28"/>
        </w:rPr>
        <w:t xml:space="preserve"> </w:t>
      </w:r>
      <w:r w:rsidR="00396B84">
        <w:rPr>
          <w:rFonts w:ascii="Times New Roman" w:hAnsi="Times New Roman" w:cs="Times New Roman"/>
          <w:sz w:val="28"/>
          <w:szCs w:val="28"/>
        </w:rPr>
        <w:t>27</w:t>
      </w:r>
      <w:r w:rsidR="008C4A3E">
        <w:rPr>
          <w:rFonts w:ascii="Times New Roman" w:hAnsi="Times New Roman" w:cs="Times New Roman"/>
          <w:sz w:val="28"/>
          <w:szCs w:val="28"/>
        </w:rPr>
        <w:t>-ой год, к 20</w:t>
      </w:r>
      <w:r w:rsidR="00396B84">
        <w:rPr>
          <w:rFonts w:ascii="Times New Roman" w:hAnsi="Times New Roman" w:cs="Times New Roman"/>
          <w:sz w:val="28"/>
          <w:szCs w:val="28"/>
        </w:rPr>
        <w:t>45</w:t>
      </w:r>
      <w:r w:rsidR="008C4A3E">
        <w:rPr>
          <w:rFonts w:ascii="Times New Roman" w:hAnsi="Times New Roman" w:cs="Times New Roman"/>
          <w:sz w:val="28"/>
          <w:szCs w:val="28"/>
        </w:rPr>
        <w:t>-ому году.</w:t>
      </w:r>
      <w:r w:rsidR="00EA6904">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на </w:t>
      </w:r>
      <w:proofErr w:type="gramStart"/>
      <w:r>
        <w:rPr>
          <w:rFonts w:ascii="Times New Roman" w:hAnsi="Times New Roman" w:cs="Times New Roman"/>
          <w:sz w:val="28"/>
          <w:szCs w:val="28"/>
        </w:rPr>
        <w:t>МНС</w:t>
      </w:r>
      <w:proofErr w:type="gramEnd"/>
      <w:r>
        <w:rPr>
          <w:rFonts w:ascii="Times New Roman" w:hAnsi="Times New Roman" w:cs="Times New Roman"/>
          <w:sz w:val="28"/>
          <w:szCs w:val="28"/>
        </w:rPr>
        <w:t xml:space="preserve"> работающих москвичей</w:t>
      </w:r>
      <w:r w:rsidR="00EA6904">
        <w:rPr>
          <w:rFonts w:ascii="Times New Roman" w:hAnsi="Times New Roman" w:cs="Times New Roman"/>
          <w:sz w:val="28"/>
          <w:szCs w:val="28"/>
        </w:rPr>
        <w:t xml:space="preserve"> с минимальной заработной платой</w:t>
      </w:r>
      <w:r>
        <w:rPr>
          <w:rFonts w:ascii="Times New Roman" w:hAnsi="Times New Roman" w:cs="Times New Roman"/>
          <w:sz w:val="28"/>
          <w:szCs w:val="28"/>
        </w:rPr>
        <w:t xml:space="preserve"> за 40 лет (период трудовой деятельности) действия новой системы финансирования здравоохранения РФ накопится сумма, равная </w:t>
      </w:r>
      <w:r w:rsidR="00396B84" w:rsidRPr="00396B84">
        <w:rPr>
          <w:rFonts w:ascii="Times New Roman" w:hAnsi="Times New Roman" w:cs="Times New Roman"/>
          <w:b/>
          <w:sz w:val="28"/>
          <w:szCs w:val="28"/>
        </w:rPr>
        <w:t>1 270</w:t>
      </w:r>
      <w:r w:rsidRPr="00396B84">
        <w:rPr>
          <w:rFonts w:ascii="Times New Roman" w:hAnsi="Times New Roman" w:cs="Times New Roman"/>
          <w:b/>
          <w:sz w:val="28"/>
          <w:szCs w:val="28"/>
        </w:rPr>
        <w:t> </w:t>
      </w:r>
      <w:r w:rsidR="00396B84" w:rsidRPr="00396B84">
        <w:rPr>
          <w:rFonts w:ascii="Times New Roman" w:hAnsi="Times New Roman" w:cs="Times New Roman"/>
          <w:b/>
          <w:sz w:val="28"/>
          <w:szCs w:val="28"/>
        </w:rPr>
        <w:t>033</w:t>
      </w:r>
      <w:r w:rsidRPr="00396B84">
        <w:rPr>
          <w:rFonts w:ascii="Times New Roman" w:hAnsi="Times New Roman" w:cs="Times New Roman"/>
          <w:b/>
          <w:sz w:val="28"/>
          <w:szCs w:val="28"/>
        </w:rPr>
        <w:t>,</w:t>
      </w:r>
      <w:r w:rsidR="00396B84" w:rsidRPr="00396B84">
        <w:rPr>
          <w:rFonts w:ascii="Times New Roman" w:hAnsi="Times New Roman" w:cs="Times New Roman"/>
          <w:b/>
          <w:sz w:val="28"/>
          <w:szCs w:val="28"/>
        </w:rPr>
        <w:t>11</w:t>
      </w:r>
      <w:r w:rsidRPr="00FF0E14">
        <w:rPr>
          <w:rFonts w:ascii="Times New Roman" w:hAnsi="Times New Roman" w:cs="Times New Roman"/>
          <w:b/>
          <w:sz w:val="28"/>
          <w:szCs w:val="28"/>
        </w:rPr>
        <w:t xml:space="preserve"> руб</w:t>
      </w:r>
      <w:r>
        <w:rPr>
          <w:rFonts w:ascii="Times New Roman" w:hAnsi="Times New Roman" w:cs="Times New Roman"/>
          <w:sz w:val="28"/>
          <w:szCs w:val="28"/>
        </w:rPr>
        <w:t>.</w:t>
      </w:r>
      <w:r w:rsidR="00455337">
        <w:rPr>
          <w:rFonts w:ascii="Times New Roman" w:hAnsi="Times New Roman" w:cs="Times New Roman"/>
          <w:sz w:val="28"/>
          <w:szCs w:val="28"/>
        </w:rPr>
        <w:t xml:space="preserve"> (см. последнюю строку табл. 12).</w:t>
      </w:r>
    </w:p>
    <w:p w:rsidR="003419D4" w:rsidRPr="003419D4" w:rsidRDefault="003419D4" w:rsidP="003419D4">
      <w:pPr>
        <w:spacing w:before="100" w:beforeAutospacing="1" w:after="100" w:afterAutospacing="1" w:line="360" w:lineRule="auto"/>
        <w:jc w:val="both"/>
        <w:rPr>
          <w:rFonts w:ascii="Times New Roman" w:hAnsi="Times New Roman" w:cs="Times New Roman"/>
          <w:kern w:val="24"/>
          <w:lang w:val="en-US"/>
        </w:rPr>
      </w:pPr>
      <w:r w:rsidRPr="003419D4">
        <w:rPr>
          <w:rFonts w:ascii="Times New Roman" w:hAnsi="Times New Roman" w:cs="Times New Roman"/>
          <w:kern w:val="24"/>
          <w:lang w:val="en-US"/>
        </w:rPr>
        <w:t>&lt;</w:t>
      </w:r>
      <w:r w:rsidRPr="003419D4">
        <w:rPr>
          <w:rFonts w:ascii="Times New Roman" w:hAnsi="Times New Roman" w:cs="Times New Roman"/>
          <w:kern w:val="24"/>
        </w:rPr>
        <w:t>Заключение</w:t>
      </w:r>
      <w:r w:rsidRPr="003419D4">
        <w:rPr>
          <w:rFonts w:ascii="Times New Roman" w:hAnsi="Times New Roman" w:cs="Times New Roman"/>
          <w:kern w:val="24"/>
          <w:lang w:val="en-US"/>
        </w:rPr>
        <w:t>&gt;</w:t>
      </w:r>
    </w:p>
    <w:p w:rsidR="008E4603" w:rsidRPr="008E4603" w:rsidRDefault="008E4603" w:rsidP="008E4603">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Экономический эффект на первы</w:t>
      </w:r>
      <w:r w:rsidR="00593071">
        <w:rPr>
          <w:rFonts w:ascii="Times New Roman" w:hAnsi="Times New Roman" w:cs="Times New Roman"/>
          <w:kern w:val="24"/>
          <w:sz w:val="28"/>
          <w:szCs w:val="28"/>
        </w:rPr>
        <w:t>й год внедрения МНС составит: 72</w:t>
      </w:r>
      <w:r>
        <w:rPr>
          <w:rFonts w:ascii="Times New Roman" w:hAnsi="Times New Roman" w:cs="Times New Roman"/>
          <w:kern w:val="24"/>
          <w:sz w:val="28"/>
          <w:szCs w:val="28"/>
        </w:rPr>
        <w:t>,</w:t>
      </w:r>
      <w:r w:rsidR="00593071">
        <w:rPr>
          <w:rFonts w:ascii="Times New Roman" w:hAnsi="Times New Roman" w:cs="Times New Roman"/>
          <w:kern w:val="24"/>
          <w:sz w:val="28"/>
          <w:szCs w:val="28"/>
        </w:rPr>
        <w:t>0</w:t>
      </w:r>
      <w:r>
        <w:rPr>
          <w:rFonts w:ascii="Times New Roman" w:hAnsi="Times New Roman" w:cs="Times New Roman"/>
          <w:kern w:val="24"/>
          <w:sz w:val="28"/>
          <w:szCs w:val="28"/>
        </w:rPr>
        <w:t xml:space="preserve"> млрд. руб. (средства н</w:t>
      </w:r>
      <w:r w:rsidR="003E52BA">
        <w:rPr>
          <w:rFonts w:ascii="Times New Roman" w:hAnsi="Times New Roman" w:cs="Times New Roman"/>
          <w:kern w:val="24"/>
          <w:sz w:val="28"/>
          <w:szCs w:val="28"/>
        </w:rPr>
        <w:t>а МНС работающих москвичей) + 1</w:t>
      </w:r>
      <w:r>
        <w:rPr>
          <w:rFonts w:ascii="Times New Roman" w:hAnsi="Times New Roman" w:cs="Times New Roman"/>
          <w:kern w:val="24"/>
          <w:sz w:val="28"/>
          <w:szCs w:val="28"/>
        </w:rPr>
        <w:t>,</w:t>
      </w:r>
      <w:r w:rsidR="003E52BA">
        <w:rPr>
          <w:rFonts w:ascii="Times New Roman" w:hAnsi="Times New Roman" w:cs="Times New Roman"/>
          <w:kern w:val="24"/>
          <w:sz w:val="28"/>
          <w:szCs w:val="28"/>
        </w:rPr>
        <w:t>9 млрд. руб.</w:t>
      </w:r>
      <w:r>
        <w:rPr>
          <w:rFonts w:ascii="Times New Roman" w:hAnsi="Times New Roman" w:cs="Times New Roman"/>
          <w:kern w:val="24"/>
          <w:sz w:val="28"/>
          <w:szCs w:val="28"/>
        </w:rPr>
        <w:t xml:space="preserve"> (снижение затрат территориальных бюджетов ОМС на пенсионеров)</w:t>
      </w:r>
      <w:r w:rsidR="003E52BA">
        <w:rPr>
          <w:rFonts w:ascii="Times New Roman" w:hAnsi="Times New Roman" w:cs="Times New Roman"/>
          <w:kern w:val="24"/>
          <w:sz w:val="28"/>
          <w:szCs w:val="28"/>
        </w:rPr>
        <w:t xml:space="preserve"> </w:t>
      </w:r>
      <w:r>
        <w:rPr>
          <w:rFonts w:ascii="Times New Roman" w:hAnsi="Times New Roman" w:cs="Times New Roman"/>
          <w:kern w:val="24"/>
          <w:sz w:val="28"/>
          <w:szCs w:val="28"/>
        </w:rPr>
        <w:t>+</w:t>
      </w:r>
      <w:r w:rsidR="003E52BA">
        <w:rPr>
          <w:rFonts w:ascii="Times New Roman" w:hAnsi="Times New Roman" w:cs="Times New Roman"/>
          <w:kern w:val="24"/>
          <w:sz w:val="28"/>
          <w:szCs w:val="28"/>
        </w:rPr>
        <w:t xml:space="preserve"> </w:t>
      </w:r>
      <w:r w:rsidR="002A73E5">
        <w:rPr>
          <w:rFonts w:ascii="Times New Roman" w:hAnsi="Times New Roman" w:cs="Times New Roman"/>
          <w:kern w:val="24"/>
          <w:sz w:val="28"/>
          <w:szCs w:val="28"/>
        </w:rPr>
        <w:t>6</w:t>
      </w:r>
      <w:r>
        <w:rPr>
          <w:rFonts w:ascii="Times New Roman" w:hAnsi="Times New Roman" w:cs="Times New Roman"/>
          <w:kern w:val="24"/>
          <w:sz w:val="28"/>
          <w:szCs w:val="28"/>
        </w:rPr>
        <w:t>,</w:t>
      </w:r>
      <w:r w:rsidR="002A73E5">
        <w:rPr>
          <w:rFonts w:ascii="Times New Roman" w:hAnsi="Times New Roman" w:cs="Times New Roman"/>
          <w:kern w:val="24"/>
          <w:sz w:val="28"/>
          <w:szCs w:val="28"/>
        </w:rPr>
        <w:t>7</w:t>
      </w:r>
      <w:r w:rsidR="003E52BA">
        <w:rPr>
          <w:rFonts w:ascii="Times New Roman" w:hAnsi="Times New Roman" w:cs="Times New Roman"/>
          <w:kern w:val="24"/>
          <w:sz w:val="28"/>
          <w:szCs w:val="28"/>
        </w:rPr>
        <w:t xml:space="preserve"> млрд. руб.</w:t>
      </w:r>
      <w:r>
        <w:rPr>
          <w:rFonts w:ascii="Times New Roman" w:hAnsi="Times New Roman" w:cs="Times New Roman"/>
          <w:kern w:val="24"/>
          <w:sz w:val="28"/>
          <w:szCs w:val="28"/>
        </w:rPr>
        <w:t xml:space="preserve"> (снижение затрат территориальных бюджетов и ОМС за счёт выхода работающих из «тени»)</w:t>
      </w:r>
      <w:r w:rsidR="002A73E5">
        <w:rPr>
          <w:rFonts w:ascii="Times New Roman" w:hAnsi="Times New Roman" w:cs="Times New Roman"/>
          <w:kern w:val="24"/>
          <w:sz w:val="28"/>
          <w:szCs w:val="28"/>
        </w:rPr>
        <w:t xml:space="preserve"> </w:t>
      </w:r>
      <w:r>
        <w:rPr>
          <w:rFonts w:ascii="Times New Roman" w:hAnsi="Times New Roman" w:cs="Times New Roman"/>
          <w:kern w:val="24"/>
          <w:sz w:val="28"/>
          <w:szCs w:val="28"/>
        </w:rPr>
        <w:t>=</w:t>
      </w:r>
      <w:r w:rsidR="002A73E5">
        <w:rPr>
          <w:rFonts w:ascii="Times New Roman" w:hAnsi="Times New Roman" w:cs="Times New Roman"/>
          <w:kern w:val="24"/>
          <w:sz w:val="28"/>
          <w:szCs w:val="28"/>
        </w:rPr>
        <w:t xml:space="preserve"> 8</w:t>
      </w:r>
      <w:r w:rsidR="00593071">
        <w:rPr>
          <w:rFonts w:ascii="Times New Roman" w:hAnsi="Times New Roman" w:cs="Times New Roman"/>
          <w:kern w:val="24"/>
          <w:sz w:val="28"/>
          <w:szCs w:val="28"/>
        </w:rPr>
        <w:t>0</w:t>
      </w:r>
      <w:r w:rsidR="002A73E5">
        <w:rPr>
          <w:rFonts w:ascii="Times New Roman" w:hAnsi="Times New Roman" w:cs="Times New Roman"/>
          <w:kern w:val="24"/>
          <w:sz w:val="28"/>
          <w:szCs w:val="28"/>
        </w:rPr>
        <w:t>,</w:t>
      </w:r>
      <w:r w:rsidR="00593071">
        <w:rPr>
          <w:rFonts w:ascii="Times New Roman" w:hAnsi="Times New Roman" w:cs="Times New Roman"/>
          <w:kern w:val="24"/>
          <w:sz w:val="28"/>
          <w:szCs w:val="28"/>
        </w:rPr>
        <w:t>6</w:t>
      </w:r>
      <w:r>
        <w:rPr>
          <w:rFonts w:ascii="Times New Roman" w:hAnsi="Times New Roman" w:cs="Times New Roman"/>
          <w:kern w:val="24"/>
          <w:sz w:val="28"/>
          <w:szCs w:val="28"/>
        </w:rPr>
        <w:t xml:space="preserve"> млрд. руб.</w:t>
      </w:r>
    </w:p>
    <w:p w:rsidR="008E4603" w:rsidRPr="0063555C" w:rsidRDefault="008E4603" w:rsidP="008E4603">
      <w:pPr>
        <w:pStyle w:val="a3"/>
        <w:spacing w:after="0" w:line="360" w:lineRule="auto"/>
        <w:ind w:left="0" w:firstLine="709"/>
        <w:jc w:val="both"/>
        <w:rPr>
          <w:rFonts w:ascii="Times New Roman" w:hAnsi="Times New Roman" w:cs="Times New Roman"/>
          <w:kern w:val="24"/>
          <w:sz w:val="28"/>
          <w:szCs w:val="28"/>
          <w:u w:val="single"/>
        </w:rPr>
      </w:pPr>
      <w:r w:rsidRPr="0063555C">
        <w:rPr>
          <w:rFonts w:ascii="Times New Roman" w:hAnsi="Times New Roman" w:cs="Times New Roman"/>
          <w:kern w:val="24"/>
          <w:sz w:val="28"/>
          <w:szCs w:val="28"/>
        </w:rPr>
        <w:lastRenderedPageBreak/>
        <w:t>Экономический эффект к 2024 году</w:t>
      </w:r>
      <w:r w:rsidR="002A73E5">
        <w:rPr>
          <w:rFonts w:ascii="Times New Roman" w:hAnsi="Times New Roman" w:cs="Times New Roman"/>
          <w:kern w:val="24"/>
          <w:sz w:val="28"/>
          <w:szCs w:val="28"/>
        </w:rPr>
        <w:t xml:space="preserve"> </w:t>
      </w:r>
      <w:r>
        <w:rPr>
          <w:rFonts w:ascii="Times New Roman" w:hAnsi="Times New Roman" w:cs="Times New Roman"/>
          <w:kern w:val="24"/>
          <w:sz w:val="28"/>
          <w:szCs w:val="28"/>
        </w:rPr>
        <w:t>(через пять лет)</w:t>
      </w:r>
      <w:r w:rsidRPr="0063555C">
        <w:rPr>
          <w:rFonts w:ascii="Times New Roman" w:hAnsi="Times New Roman" w:cs="Times New Roman"/>
          <w:kern w:val="24"/>
          <w:sz w:val="28"/>
          <w:szCs w:val="28"/>
        </w:rPr>
        <w:t>:</w:t>
      </w:r>
      <w:r>
        <w:rPr>
          <w:rFonts w:ascii="Times New Roman" w:hAnsi="Times New Roman" w:cs="Times New Roman"/>
          <w:kern w:val="24"/>
          <w:sz w:val="28"/>
          <w:szCs w:val="28"/>
        </w:rPr>
        <w:t xml:space="preserve"> </w:t>
      </w:r>
      <w:r w:rsidR="002A73E5">
        <w:rPr>
          <w:rFonts w:ascii="Times New Roman" w:hAnsi="Times New Roman" w:cs="Times New Roman"/>
          <w:kern w:val="24"/>
          <w:sz w:val="28"/>
          <w:szCs w:val="28"/>
        </w:rPr>
        <w:t>1</w:t>
      </w:r>
      <w:r w:rsidR="00593071">
        <w:rPr>
          <w:rFonts w:ascii="Times New Roman" w:hAnsi="Times New Roman" w:cs="Times New Roman"/>
          <w:kern w:val="24"/>
          <w:sz w:val="28"/>
          <w:szCs w:val="28"/>
        </w:rPr>
        <w:t> </w:t>
      </w:r>
      <w:r w:rsidR="002A73E5">
        <w:rPr>
          <w:rFonts w:ascii="Times New Roman" w:hAnsi="Times New Roman" w:cs="Times New Roman"/>
          <w:kern w:val="24"/>
          <w:sz w:val="28"/>
          <w:szCs w:val="28"/>
        </w:rPr>
        <w:t>0</w:t>
      </w:r>
      <w:r w:rsidR="00593071">
        <w:rPr>
          <w:rFonts w:ascii="Times New Roman" w:hAnsi="Times New Roman" w:cs="Times New Roman"/>
          <w:kern w:val="24"/>
          <w:sz w:val="28"/>
          <w:szCs w:val="28"/>
        </w:rPr>
        <w:t>03,7</w:t>
      </w:r>
      <w:r w:rsidR="002A73E5">
        <w:rPr>
          <w:rFonts w:ascii="Times New Roman" w:hAnsi="Times New Roman" w:cs="Times New Roman"/>
          <w:kern w:val="24"/>
          <w:sz w:val="28"/>
          <w:szCs w:val="28"/>
        </w:rPr>
        <w:t xml:space="preserve"> </w:t>
      </w:r>
      <w:r>
        <w:rPr>
          <w:rFonts w:ascii="Times New Roman" w:hAnsi="Times New Roman" w:cs="Times New Roman"/>
          <w:kern w:val="24"/>
          <w:sz w:val="28"/>
          <w:szCs w:val="28"/>
        </w:rPr>
        <w:t>+</w:t>
      </w:r>
      <w:r w:rsidR="002A73E5">
        <w:rPr>
          <w:rFonts w:ascii="Times New Roman" w:hAnsi="Times New Roman" w:cs="Times New Roman"/>
          <w:kern w:val="24"/>
          <w:sz w:val="28"/>
          <w:szCs w:val="28"/>
        </w:rPr>
        <w:t xml:space="preserve"> </w:t>
      </w:r>
      <w:r w:rsidR="00593071">
        <w:rPr>
          <w:rFonts w:ascii="Times New Roman" w:hAnsi="Times New Roman" w:cs="Times New Roman"/>
          <w:kern w:val="24"/>
          <w:sz w:val="28"/>
          <w:szCs w:val="28"/>
        </w:rPr>
        <w:t>9,6</w:t>
      </w:r>
      <w:r w:rsidR="002A73E5">
        <w:rPr>
          <w:rFonts w:ascii="Times New Roman" w:hAnsi="Times New Roman" w:cs="Times New Roman"/>
          <w:kern w:val="24"/>
          <w:sz w:val="28"/>
          <w:szCs w:val="28"/>
        </w:rPr>
        <w:t xml:space="preserve"> </w:t>
      </w:r>
      <w:r>
        <w:rPr>
          <w:rFonts w:ascii="Times New Roman" w:hAnsi="Times New Roman" w:cs="Times New Roman"/>
          <w:kern w:val="24"/>
          <w:sz w:val="28"/>
          <w:szCs w:val="28"/>
        </w:rPr>
        <w:t>+</w:t>
      </w:r>
      <w:r w:rsidR="002A73E5">
        <w:rPr>
          <w:rFonts w:ascii="Times New Roman" w:hAnsi="Times New Roman" w:cs="Times New Roman"/>
          <w:kern w:val="24"/>
          <w:sz w:val="28"/>
          <w:szCs w:val="28"/>
        </w:rPr>
        <w:t xml:space="preserve"> </w:t>
      </w:r>
      <w:r>
        <w:rPr>
          <w:rFonts w:ascii="Times New Roman" w:hAnsi="Times New Roman" w:cs="Times New Roman"/>
          <w:kern w:val="24"/>
          <w:sz w:val="28"/>
          <w:szCs w:val="28"/>
        </w:rPr>
        <w:t>33</w:t>
      </w:r>
      <w:r w:rsidR="00593071">
        <w:rPr>
          <w:rFonts w:ascii="Times New Roman" w:hAnsi="Times New Roman" w:cs="Times New Roman"/>
          <w:kern w:val="24"/>
          <w:sz w:val="28"/>
          <w:szCs w:val="28"/>
        </w:rPr>
        <w:t>,8</w:t>
      </w:r>
      <w:r>
        <w:rPr>
          <w:rFonts w:ascii="Times New Roman" w:hAnsi="Times New Roman" w:cs="Times New Roman"/>
          <w:kern w:val="24"/>
          <w:sz w:val="28"/>
          <w:szCs w:val="28"/>
        </w:rPr>
        <w:t xml:space="preserve"> =</w:t>
      </w:r>
      <w:r w:rsidR="002A73E5">
        <w:rPr>
          <w:rFonts w:ascii="Times New Roman" w:hAnsi="Times New Roman" w:cs="Times New Roman"/>
          <w:kern w:val="24"/>
          <w:sz w:val="28"/>
          <w:szCs w:val="28"/>
        </w:rPr>
        <w:t xml:space="preserve"> </w:t>
      </w:r>
      <w:r w:rsidR="00593071">
        <w:rPr>
          <w:rFonts w:ascii="Times New Roman" w:hAnsi="Times New Roman" w:cs="Times New Roman"/>
          <w:kern w:val="24"/>
          <w:sz w:val="28"/>
          <w:szCs w:val="28"/>
        </w:rPr>
        <w:t>1 </w:t>
      </w:r>
      <w:r w:rsidR="00865A89">
        <w:rPr>
          <w:rFonts w:ascii="Times New Roman" w:hAnsi="Times New Roman" w:cs="Times New Roman"/>
          <w:kern w:val="24"/>
          <w:sz w:val="28"/>
          <w:szCs w:val="28"/>
        </w:rPr>
        <w:t>047</w:t>
      </w:r>
      <w:r w:rsidR="00593071">
        <w:rPr>
          <w:rFonts w:ascii="Times New Roman" w:hAnsi="Times New Roman" w:cs="Times New Roman"/>
          <w:kern w:val="24"/>
          <w:sz w:val="28"/>
          <w:szCs w:val="28"/>
        </w:rPr>
        <w:t>,</w:t>
      </w:r>
      <w:r w:rsidR="00865A89">
        <w:rPr>
          <w:rFonts w:ascii="Times New Roman" w:hAnsi="Times New Roman" w:cs="Times New Roman"/>
          <w:kern w:val="24"/>
          <w:sz w:val="28"/>
          <w:szCs w:val="28"/>
        </w:rPr>
        <w:t>1</w:t>
      </w:r>
      <w:r>
        <w:rPr>
          <w:rFonts w:ascii="Times New Roman" w:hAnsi="Times New Roman" w:cs="Times New Roman"/>
          <w:kern w:val="24"/>
          <w:sz w:val="28"/>
          <w:szCs w:val="28"/>
        </w:rPr>
        <w:t xml:space="preserve"> млрд. руб. (структура составляющих эффекта аналогична первому году).</w:t>
      </w:r>
    </w:p>
    <w:p w:rsidR="008E4603" w:rsidRDefault="008E4603" w:rsidP="008E4603">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 xml:space="preserve">Экономический эффект к 2028 году (10 лет внедрения МНС): </w:t>
      </w:r>
      <w:r w:rsidR="00865A89">
        <w:rPr>
          <w:rFonts w:ascii="Times New Roman" w:hAnsi="Times New Roman" w:cs="Times New Roman"/>
          <w:kern w:val="24"/>
          <w:sz w:val="28"/>
          <w:szCs w:val="28"/>
        </w:rPr>
        <w:t>2 101,3</w:t>
      </w:r>
      <w:r>
        <w:rPr>
          <w:rFonts w:ascii="Times New Roman" w:hAnsi="Times New Roman" w:cs="Times New Roman"/>
          <w:kern w:val="24"/>
          <w:sz w:val="28"/>
          <w:szCs w:val="28"/>
        </w:rPr>
        <w:t xml:space="preserve"> +</w:t>
      </w:r>
      <w:r w:rsidR="00593071">
        <w:rPr>
          <w:rFonts w:ascii="Times New Roman" w:hAnsi="Times New Roman" w:cs="Times New Roman"/>
          <w:kern w:val="24"/>
          <w:sz w:val="28"/>
          <w:szCs w:val="28"/>
        </w:rPr>
        <w:t xml:space="preserve"> </w:t>
      </w:r>
      <w:r w:rsidR="00865A89">
        <w:rPr>
          <w:rFonts w:ascii="Times New Roman" w:hAnsi="Times New Roman" w:cs="Times New Roman"/>
          <w:kern w:val="24"/>
          <w:sz w:val="28"/>
          <w:szCs w:val="28"/>
        </w:rPr>
        <w:t>19,3</w:t>
      </w:r>
      <w:r>
        <w:rPr>
          <w:rFonts w:ascii="Times New Roman" w:hAnsi="Times New Roman" w:cs="Times New Roman"/>
          <w:kern w:val="24"/>
          <w:sz w:val="28"/>
          <w:szCs w:val="28"/>
        </w:rPr>
        <w:t xml:space="preserve"> +</w:t>
      </w:r>
      <w:r w:rsidR="00593071">
        <w:rPr>
          <w:rFonts w:ascii="Times New Roman" w:hAnsi="Times New Roman" w:cs="Times New Roman"/>
          <w:kern w:val="24"/>
          <w:sz w:val="28"/>
          <w:szCs w:val="28"/>
        </w:rPr>
        <w:t xml:space="preserve"> </w:t>
      </w:r>
      <w:r>
        <w:rPr>
          <w:rFonts w:ascii="Times New Roman" w:hAnsi="Times New Roman" w:cs="Times New Roman"/>
          <w:kern w:val="24"/>
          <w:sz w:val="28"/>
          <w:szCs w:val="28"/>
        </w:rPr>
        <w:t>33</w:t>
      </w:r>
      <w:r w:rsidR="00593071">
        <w:rPr>
          <w:rFonts w:ascii="Times New Roman" w:hAnsi="Times New Roman" w:cs="Times New Roman"/>
          <w:kern w:val="24"/>
          <w:sz w:val="28"/>
          <w:szCs w:val="28"/>
        </w:rPr>
        <w:t>,8</w:t>
      </w:r>
      <w:r>
        <w:rPr>
          <w:rFonts w:ascii="Times New Roman" w:hAnsi="Times New Roman" w:cs="Times New Roman"/>
          <w:kern w:val="24"/>
          <w:sz w:val="28"/>
          <w:szCs w:val="28"/>
        </w:rPr>
        <w:t xml:space="preserve"> = </w:t>
      </w:r>
      <w:r w:rsidR="00865A89">
        <w:rPr>
          <w:rFonts w:ascii="Times New Roman" w:hAnsi="Times New Roman" w:cs="Times New Roman"/>
          <w:kern w:val="24"/>
          <w:sz w:val="28"/>
          <w:szCs w:val="28"/>
        </w:rPr>
        <w:t>2 154,4</w:t>
      </w:r>
      <w:r>
        <w:rPr>
          <w:rFonts w:ascii="Times New Roman" w:hAnsi="Times New Roman" w:cs="Times New Roman"/>
          <w:kern w:val="24"/>
          <w:sz w:val="28"/>
          <w:szCs w:val="28"/>
        </w:rPr>
        <w:t xml:space="preserve"> млрд. руб.</w:t>
      </w:r>
    </w:p>
    <w:p w:rsidR="008E4603" w:rsidRDefault="008E4603" w:rsidP="008E4603">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 xml:space="preserve">Экономический эффект к 2038 году (20 лет внедрения МНС): </w:t>
      </w:r>
      <w:r w:rsidR="00865A89">
        <w:rPr>
          <w:rFonts w:ascii="Times New Roman" w:hAnsi="Times New Roman" w:cs="Times New Roman"/>
          <w:kern w:val="24"/>
          <w:sz w:val="28"/>
          <w:szCs w:val="28"/>
        </w:rPr>
        <w:t>5 621,0</w:t>
      </w:r>
      <w:r>
        <w:rPr>
          <w:rFonts w:ascii="Times New Roman" w:hAnsi="Times New Roman" w:cs="Times New Roman"/>
          <w:kern w:val="24"/>
          <w:sz w:val="28"/>
          <w:szCs w:val="28"/>
        </w:rPr>
        <w:t xml:space="preserve"> + </w:t>
      </w:r>
      <w:r w:rsidR="00865A89">
        <w:rPr>
          <w:rFonts w:ascii="Times New Roman" w:hAnsi="Times New Roman" w:cs="Times New Roman"/>
          <w:kern w:val="24"/>
          <w:sz w:val="28"/>
          <w:szCs w:val="28"/>
        </w:rPr>
        <w:t>38,6</w:t>
      </w:r>
      <w:r>
        <w:rPr>
          <w:rFonts w:ascii="Times New Roman" w:hAnsi="Times New Roman" w:cs="Times New Roman"/>
          <w:kern w:val="24"/>
          <w:sz w:val="28"/>
          <w:szCs w:val="28"/>
        </w:rPr>
        <w:t xml:space="preserve"> + 33</w:t>
      </w:r>
      <w:r w:rsidR="00865A89">
        <w:rPr>
          <w:rFonts w:ascii="Times New Roman" w:hAnsi="Times New Roman" w:cs="Times New Roman"/>
          <w:kern w:val="24"/>
          <w:sz w:val="28"/>
          <w:szCs w:val="28"/>
        </w:rPr>
        <w:t>,8</w:t>
      </w:r>
      <w:r>
        <w:rPr>
          <w:rFonts w:ascii="Times New Roman" w:hAnsi="Times New Roman" w:cs="Times New Roman"/>
          <w:kern w:val="24"/>
          <w:sz w:val="28"/>
          <w:szCs w:val="28"/>
        </w:rPr>
        <w:t xml:space="preserve"> = </w:t>
      </w:r>
      <w:r w:rsidR="00865A89">
        <w:rPr>
          <w:rFonts w:ascii="Times New Roman" w:hAnsi="Times New Roman" w:cs="Times New Roman"/>
          <w:kern w:val="24"/>
          <w:sz w:val="28"/>
          <w:szCs w:val="28"/>
        </w:rPr>
        <w:t>5 693,4</w:t>
      </w:r>
      <w:r>
        <w:rPr>
          <w:rFonts w:ascii="Times New Roman" w:hAnsi="Times New Roman" w:cs="Times New Roman"/>
          <w:kern w:val="24"/>
          <w:sz w:val="28"/>
          <w:szCs w:val="28"/>
        </w:rPr>
        <w:t xml:space="preserve"> млрд. руб.</w:t>
      </w:r>
    </w:p>
    <w:p w:rsidR="008E4603" w:rsidRDefault="008E4603" w:rsidP="008E4603">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 xml:space="preserve">Находящийся на МНС неснижаемый остаток средств является огромным и недорогим (4%-5% годовых) внутренним кредитным ресурсом. В первый год внедрения МНС объём кредитных средств составит: </w:t>
      </w:r>
      <w:r w:rsidR="00865A89">
        <w:rPr>
          <w:rFonts w:ascii="Times New Roman" w:hAnsi="Times New Roman" w:cs="Times New Roman"/>
          <w:kern w:val="24"/>
          <w:sz w:val="28"/>
          <w:szCs w:val="28"/>
        </w:rPr>
        <w:t>72</w:t>
      </w:r>
      <w:r>
        <w:rPr>
          <w:rFonts w:ascii="Times New Roman" w:hAnsi="Times New Roman" w:cs="Times New Roman"/>
          <w:kern w:val="24"/>
          <w:sz w:val="28"/>
          <w:szCs w:val="28"/>
        </w:rPr>
        <w:t xml:space="preserve"> млрд. руб.; к 2024 году – </w:t>
      </w:r>
      <w:r w:rsidR="00865A89">
        <w:rPr>
          <w:rFonts w:ascii="Times New Roman" w:hAnsi="Times New Roman" w:cs="Times New Roman"/>
          <w:kern w:val="24"/>
          <w:sz w:val="28"/>
          <w:szCs w:val="28"/>
        </w:rPr>
        <w:t>1,004 трлн. руб.; к 2028 – 2</w:t>
      </w:r>
      <w:r>
        <w:rPr>
          <w:rFonts w:ascii="Times New Roman" w:hAnsi="Times New Roman" w:cs="Times New Roman"/>
          <w:kern w:val="24"/>
          <w:sz w:val="28"/>
          <w:szCs w:val="28"/>
        </w:rPr>
        <w:t>,</w:t>
      </w:r>
      <w:r w:rsidR="00865A89">
        <w:rPr>
          <w:rFonts w:ascii="Times New Roman" w:hAnsi="Times New Roman" w:cs="Times New Roman"/>
          <w:kern w:val="24"/>
          <w:sz w:val="28"/>
          <w:szCs w:val="28"/>
        </w:rPr>
        <w:t>154</w:t>
      </w:r>
      <w:r>
        <w:rPr>
          <w:rFonts w:ascii="Times New Roman" w:hAnsi="Times New Roman" w:cs="Times New Roman"/>
          <w:kern w:val="24"/>
          <w:sz w:val="28"/>
          <w:szCs w:val="28"/>
        </w:rPr>
        <w:t xml:space="preserve"> трлн. руб.; к 2038 – </w:t>
      </w:r>
      <w:r w:rsidR="00865A89">
        <w:rPr>
          <w:rFonts w:ascii="Times New Roman" w:hAnsi="Times New Roman" w:cs="Times New Roman"/>
          <w:kern w:val="24"/>
          <w:sz w:val="28"/>
          <w:szCs w:val="28"/>
        </w:rPr>
        <w:t>5,6</w:t>
      </w:r>
      <w:r w:rsidR="00B64755">
        <w:rPr>
          <w:rFonts w:ascii="Times New Roman" w:hAnsi="Times New Roman" w:cs="Times New Roman"/>
          <w:kern w:val="24"/>
          <w:sz w:val="28"/>
          <w:szCs w:val="28"/>
        </w:rPr>
        <w:t>21</w:t>
      </w:r>
      <w:r w:rsidR="00865A89">
        <w:rPr>
          <w:rFonts w:ascii="Times New Roman" w:hAnsi="Times New Roman" w:cs="Times New Roman"/>
          <w:kern w:val="24"/>
          <w:sz w:val="28"/>
          <w:szCs w:val="28"/>
        </w:rPr>
        <w:t xml:space="preserve"> трлн. руб</w:t>
      </w:r>
      <w:r>
        <w:rPr>
          <w:rFonts w:ascii="Times New Roman" w:hAnsi="Times New Roman" w:cs="Times New Roman"/>
          <w:kern w:val="24"/>
          <w:sz w:val="28"/>
          <w:szCs w:val="28"/>
        </w:rPr>
        <w:t>.</w:t>
      </w:r>
    </w:p>
    <w:p w:rsidR="00BD2913" w:rsidRPr="008C3FE7" w:rsidRDefault="00BD2913" w:rsidP="001F4708">
      <w:pPr>
        <w:spacing w:before="100" w:beforeAutospacing="1" w:after="100" w:afterAutospacing="1" w:line="360" w:lineRule="auto"/>
        <w:jc w:val="center"/>
        <w:rPr>
          <w:rFonts w:ascii="Times New Roman" w:eastAsia="Times New Roman" w:hAnsi="Times New Roman" w:cs="Times New Roman"/>
          <w:b/>
          <w:color w:val="000000"/>
          <w:sz w:val="28"/>
          <w:szCs w:val="28"/>
        </w:rPr>
      </w:pPr>
      <w:r w:rsidRPr="008C3FE7">
        <w:rPr>
          <w:rFonts w:ascii="Times New Roman" w:eastAsia="Times New Roman" w:hAnsi="Times New Roman" w:cs="Times New Roman"/>
          <w:b/>
          <w:color w:val="000000"/>
          <w:sz w:val="28"/>
          <w:szCs w:val="28"/>
        </w:rPr>
        <w:t>Литература</w:t>
      </w:r>
    </w:p>
    <w:p w:rsidR="00126332" w:rsidRPr="008A71CF" w:rsidRDefault="00126332" w:rsidP="00126332">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30 ноября 2011 года № 354-ФЗ (ред. от 28.12.2016 г.) «О размере и порядке расчёта тарифа страхового взноса на обязательное медицинское страхование неработающего населения».</w:t>
      </w:r>
    </w:p>
    <w:p w:rsidR="00126332" w:rsidRPr="00ED0365" w:rsidRDefault="00126332" w:rsidP="00126332">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ED0365">
        <w:rPr>
          <w:rFonts w:ascii="Times New Roman" w:hAnsi="Times New Roman" w:cs="Times New Roman"/>
          <w:sz w:val="28"/>
          <w:szCs w:val="28"/>
        </w:rPr>
        <w:t>1</w:t>
      </w:r>
      <w:r>
        <w:rPr>
          <w:rFonts w:ascii="Times New Roman" w:hAnsi="Times New Roman" w:cs="Times New Roman"/>
          <w:sz w:val="28"/>
          <w:szCs w:val="28"/>
        </w:rPr>
        <w:t xml:space="preserve"> декабря </w:t>
      </w:r>
      <w:r w:rsidRPr="00ED0365">
        <w:rPr>
          <w:rFonts w:ascii="Times New Roman" w:hAnsi="Times New Roman" w:cs="Times New Roman"/>
          <w:sz w:val="28"/>
          <w:szCs w:val="28"/>
        </w:rPr>
        <w:t>2014</w:t>
      </w:r>
      <w:r>
        <w:rPr>
          <w:rFonts w:ascii="Times New Roman" w:hAnsi="Times New Roman" w:cs="Times New Roman"/>
          <w:sz w:val="28"/>
          <w:szCs w:val="28"/>
        </w:rPr>
        <w:t xml:space="preserve"> года</w:t>
      </w:r>
      <w:r w:rsidRPr="00ED0365">
        <w:rPr>
          <w:rFonts w:ascii="Times New Roman" w:hAnsi="Times New Roman" w:cs="Times New Roman"/>
          <w:sz w:val="28"/>
          <w:szCs w:val="28"/>
        </w:rPr>
        <w:t xml:space="preserve"> № 418-ФЗ «О внесении изменений в Федеральный закон «Об обязательном медицинском страховании в Российской Федерации» и отдельны</w:t>
      </w:r>
      <w:r>
        <w:rPr>
          <w:rFonts w:ascii="Times New Roman" w:hAnsi="Times New Roman" w:cs="Times New Roman"/>
          <w:sz w:val="28"/>
          <w:szCs w:val="28"/>
        </w:rPr>
        <w:t>е</w:t>
      </w:r>
      <w:r w:rsidRPr="00ED0365">
        <w:rPr>
          <w:rFonts w:ascii="Times New Roman" w:hAnsi="Times New Roman" w:cs="Times New Roman"/>
          <w:sz w:val="28"/>
          <w:szCs w:val="28"/>
        </w:rPr>
        <w:t xml:space="preserve"> законодательные акты Российской Федерации».</w:t>
      </w:r>
    </w:p>
    <w:p w:rsidR="008C3FE7" w:rsidRDefault="008C3FE7" w:rsidP="008C3FE7">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5 декабря 2017 года № 368-ФЗ «О бюджете Федерального фонда обязательного медицинского страхования на 2018 год и на плановый период 2019 и 2020 годов».</w:t>
      </w:r>
    </w:p>
    <w:p w:rsidR="00126332" w:rsidRDefault="00126332" w:rsidP="00126332">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статистика (ЕМИСС) </w:t>
      </w:r>
      <w:r w:rsidRPr="009571BE">
        <w:rPr>
          <w:rFonts w:ascii="Times New Roman" w:hAnsi="Times New Roman" w:cs="Times New Roman"/>
          <w:sz w:val="28"/>
          <w:szCs w:val="28"/>
        </w:rPr>
        <w:t xml:space="preserve">// </w:t>
      </w:r>
      <w:r>
        <w:rPr>
          <w:rFonts w:ascii="Times New Roman" w:hAnsi="Times New Roman" w:cs="Times New Roman"/>
          <w:sz w:val="28"/>
          <w:szCs w:val="28"/>
          <w:lang w:val="en-US"/>
        </w:rPr>
        <w:t>www</w:t>
      </w:r>
      <w:r w:rsidRPr="009571BE">
        <w:rPr>
          <w:rFonts w:ascii="Times New Roman" w:hAnsi="Times New Roman" w:cs="Times New Roman"/>
          <w:sz w:val="28"/>
          <w:szCs w:val="28"/>
        </w:rPr>
        <w:t>.</w:t>
      </w:r>
      <w:r>
        <w:rPr>
          <w:rFonts w:ascii="Times New Roman" w:hAnsi="Times New Roman" w:cs="Times New Roman"/>
          <w:sz w:val="28"/>
          <w:szCs w:val="28"/>
          <w:lang w:val="en-US"/>
        </w:rPr>
        <w:t>fedstat</w:t>
      </w:r>
      <w:r w:rsidRPr="009571BE">
        <w:rPr>
          <w:rFonts w:ascii="Times New Roman" w:hAnsi="Times New Roman" w:cs="Times New Roman"/>
          <w:sz w:val="28"/>
          <w:szCs w:val="28"/>
        </w:rPr>
        <w:t>.</w:t>
      </w:r>
      <w:r>
        <w:rPr>
          <w:rFonts w:ascii="Times New Roman" w:hAnsi="Times New Roman" w:cs="Times New Roman"/>
          <w:sz w:val="28"/>
          <w:szCs w:val="28"/>
          <w:lang w:val="en-US"/>
        </w:rPr>
        <w:t>ru</w:t>
      </w:r>
      <w:r w:rsidRPr="009571BE">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004D573F">
        <w:rPr>
          <w:rFonts w:ascii="Times New Roman" w:hAnsi="Times New Roman" w:cs="Times New Roman"/>
          <w:sz w:val="28"/>
          <w:szCs w:val="28"/>
        </w:rPr>
        <w:t>21</w:t>
      </w:r>
      <w:r>
        <w:rPr>
          <w:rFonts w:ascii="Times New Roman" w:hAnsi="Times New Roman" w:cs="Times New Roman"/>
          <w:sz w:val="28"/>
          <w:szCs w:val="28"/>
        </w:rPr>
        <w:t>.01.2019 г.).</w:t>
      </w:r>
    </w:p>
    <w:p w:rsidR="00126332" w:rsidRDefault="00126332" w:rsidP="00126332">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p>
    <w:p w:rsidR="00126332" w:rsidRPr="00F427C8" w:rsidRDefault="00126332" w:rsidP="00126332">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Соколов Е.В., Костырин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 8, Том 4. С. 194-212.</w:t>
      </w:r>
    </w:p>
    <w:p w:rsidR="00126332" w:rsidRDefault="00126332" w:rsidP="00126332">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Прорывные технологии финансирования здравоохранения, пенсионного обеспечения и экономики России: монография / под общ</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ед. Е.В. Соколова. М.: Издательский дом «Научная библиотека», 2018. – 180 с.</w:t>
      </w:r>
    </w:p>
    <w:p w:rsidR="00126332" w:rsidRPr="00B252F9" w:rsidRDefault="00126332" w:rsidP="00126332">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Тарифное соглашение на оплату медицинской помощи, оказываемой по Территориальной программе обязательного медицинского страхования города Москвы на 2018 год, от 29.12.2017 г.</w:t>
      </w:r>
    </w:p>
    <w:p w:rsidR="006C36B0" w:rsidRPr="001F4708" w:rsidRDefault="006C36B0" w:rsidP="006C36B0">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w:t>
      </w:r>
      <w:r w:rsidRPr="001F4708">
        <w:rPr>
          <w:rFonts w:ascii="Times New Roman" w:hAnsi="Times New Roman" w:cs="Times New Roman"/>
          <w:sz w:val="28"/>
          <w:szCs w:val="28"/>
        </w:rPr>
        <w:t xml:space="preserve">// </w:t>
      </w:r>
      <w:r>
        <w:rPr>
          <w:rFonts w:ascii="Times New Roman" w:hAnsi="Times New Roman" w:cs="Times New Roman"/>
          <w:sz w:val="28"/>
          <w:szCs w:val="28"/>
          <w:lang w:val="en-US"/>
        </w:rPr>
        <w:t>www</w:t>
      </w:r>
      <w:r w:rsidRPr="001F4708">
        <w:rPr>
          <w:rFonts w:ascii="Times New Roman" w:hAnsi="Times New Roman" w:cs="Times New Roman"/>
          <w:sz w:val="28"/>
          <w:szCs w:val="28"/>
        </w:rPr>
        <w:t>.</w:t>
      </w:r>
      <w:r>
        <w:rPr>
          <w:rFonts w:ascii="Times New Roman" w:hAnsi="Times New Roman" w:cs="Times New Roman"/>
          <w:sz w:val="28"/>
          <w:szCs w:val="28"/>
          <w:lang w:val="en-US"/>
        </w:rPr>
        <w:t>gks</w:t>
      </w:r>
      <w:r w:rsidRPr="001F4708">
        <w:rPr>
          <w:rFonts w:ascii="Times New Roman" w:hAnsi="Times New Roman" w:cs="Times New Roman"/>
          <w:sz w:val="28"/>
          <w:szCs w:val="28"/>
        </w:rPr>
        <w:t>.</w:t>
      </w:r>
      <w:r>
        <w:rPr>
          <w:rFonts w:ascii="Times New Roman" w:hAnsi="Times New Roman" w:cs="Times New Roman"/>
          <w:sz w:val="28"/>
          <w:szCs w:val="28"/>
          <w:lang w:val="en-US"/>
        </w:rPr>
        <w:t>ru</w:t>
      </w:r>
      <w:r w:rsidRPr="001F4708">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004D573F">
        <w:rPr>
          <w:rFonts w:ascii="Times New Roman" w:hAnsi="Times New Roman" w:cs="Times New Roman"/>
          <w:sz w:val="28"/>
          <w:szCs w:val="28"/>
        </w:rPr>
        <w:t>21</w:t>
      </w:r>
      <w:r>
        <w:rPr>
          <w:rFonts w:ascii="Times New Roman" w:hAnsi="Times New Roman" w:cs="Times New Roman"/>
          <w:sz w:val="28"/>
          <w:szCs w:val="28"/>
        </w:rPr>
        <w:t>.01.2019 г.).</w:t>
      </w:r>
    </w:p>
    <w:sectPr w:rsidR="006C36B0" w:rsidRPr="001F4708" w:rsidSect="004D573F">
      <w:footerReference w:type="default" r:id="rId9"/>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B8" w:rsidRDefault="002410B8" w:rsidP="005431DB">
      <w:pPr>
        <w:spacing w:after="0" w:line="240" w:lineRule="auto"/>
      </w:pPr>
      <w:r>
        <w:separator/>
      </w:r>
    </w:p>
  </w:endnote>
  <w:endnote w:type="continuationSeparator" w:id="0">
    <w:p w:rsidR="002410B8" w:rsidRDefault="002410B8" w:rsidP="0054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2830"/>
      <w:docPartObj>
        <w:docPartGallery w:val="Page Numbers (Bottom of Page)"/>
        <w:docPartUnique/>
      </w:docPartObj>
    </w:sdtPr>
    <w:sdtEndPr/>
    <w:sdtContent>
      <w:p w:rsidR="002410B8" w:rsidRDefault="002410B8">
        <w:pPr>
          <w:pStyle w:val="a8"/>
          <w:jc w:val="center"/>
        </w:pPr>
        <w:r w:rsidRPr="005431DB">
          <w:rPr>
            <w:rFonts w:ascii="Times New Roman" w:hAnsi="Times New Roman" w:cs="Times New Roman"/>
          </w:rPr>
          <w:fldChar w:fldCharType="begin"/>
        </w:r>
        <w:r w:rsidRPr="005431DB">
          <w:rPr>
            <w:rFonts w:ascii="Times New Roman" w:hAnsi="Times New Roman" w:cs="Times New Roman"/>
          </w:rPr>
          <w:instrText xml:space="preserve"> PAGE   \* MERGEFORMAT </w:instrText>
        </w:r>
        <w:r w:rsidRPr="005431DB">
          <w:rPr>
            <w:rFonts w:ascii="Times New Roman" w:hAnsi="Times New Roman" w:cs="Times New Roman"/>
          </w:rPr>
          <w:fldChar w:fldCharType="separate"/>
        </w:r>
        <w:r w:rsidR="00C51648">
          <w:rPr>
            <w:rFonts w:ascii="Times New Roman" w:hAnsi="Times New Roman" w:cs="Times New Roman"/>
            <w:noProof/>
          </w:rPr>
          <w:t>25</w:t>
        </w:r>
        <w:r w:rsidRPr="005431DB">
          <w:rPr>
            <w:rFonts w:ascii="Times New Roman" w:hAnsi="Times New Roman" w:cs="Times New Roman"/>
          </w:rPr>
          <w:fldChar w:fldCharType="end"/>
        </w:r>
      </w:p>
    </w:sdtContent>
  </w:sdt>
  <w:p w:rsidR="002410B8" w:rsidRDefault="002410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B8" w:rsidRDefault="002410B8" w:rsidP="005431DB">
      <w:pPr>
        <w:spacing w:after="0" w:line="240" w:lineRule="auto"/>
      </w:pPr>
      <w:r>
        <w:separator/>
      </w:r>
    </w:p>
  </w:footnote>
  <w:footnote w:type="continuationSeparator" w:id="0">
    <w:p w:rsidR="002410B8" w:rsidRDefault="002410B8" w:rsidP="00543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E74"/>
    <w:multiLevelType w:val="hybridMultilevel"/>
    <w:tmpl w:val="AD9CC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7A78E2"/>
    <w:multiLevelType w:val="hybridMultilevel"/>
    <w:tmpl w:val="8BBE9D26"/>
    <w:lvl w:ilvl="0" w:tplc="DDD03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83DD0"/>
    <w:multiLevelType w:val="hybridMultilevel"/>
    <w:tmpl w:val="2CE0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D3A18"/>
    <w:multiLevelType w:val="hybridMultilevel"/>
    <w:tmpl w:val="F16EC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93D7F"/>
    <w:multiLevelType w:val="hybridMultilevel"/>
    <w:tmpl w:val="8FD6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16094"/>
    <w:multiLevelType w:val="hybridMultilevel"/>
    <w:tmpl w:val="A9328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592F61"/>
    <w:multiLevelType w:val="hybridMultilevel"/>
    <w:tmpl w:val="CD68B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8D06E4"/>
    <w:multiLevelType w:val="hybridMultilevel"/>
    <w:tmpl w:val="FC888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6A16D2"/>
    <w:multiLevelType w:val="hybridMultilevel"/>
    <w:tmpl w:val="F1DE6E58"/>
    <w:lvl w:ilvl="0" w:tplc="100C03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44AB14AA"/>
    <w:multiLevelType w:val="hybridMultilevel"/>
    <w:tmpl w:val="193463F8"/>
    <w:lvl w:ilvl="0" w:tplc="FD789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E00D80"/>
    <w:multiLevelType w:val="multilevel"/>
    <w:tmpl w:val="0419001F"/>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601F87"/>
    <w:multiLevelType w:val="hybridMultilevel"/>
    <w:tmpl w:val="8110CCC6"/>
    <w:lvl w:ilvl="0" w:tplc="B5AAC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226B0E"/>
    <w:multiLevelType w:val="hybridMultilevel"/>
    <w:tmpl w:val="D3C0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AC5EB1"/>
    <w:multiLevelType w:val="hybridMultilevel"/>
    <w:tmpl w:val="4D2E7384"/>
    <w:lvl w:ilvl="0" w:tplc="1262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A65178"/>
    <w:multiLevelType w:val="hybridMultilevel"/>
    <w:tmpl w:val="9D52C210"/>
    <w:lvl w:ilvl="0" w:tplc="9F2A92B8">
      <w:start w:val="1"/>
      <w:numFmt w:val="decimal"/>
      <w:lvlText w:val="%1."/>
      <w:lvlJc w:val="left"/>
      <w:pPr>
        <w:ind w:left="720" w:hanging="360"/>
      </w:pPr>
      <w:rPr>
        <w:b w:val="0"/>
      </w:rPr>
    </w:lvl>
    <w:lvl w:ilvl="1" w:tplc="62C44F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C3433"/>
    <w:multiLevelType w:val="hybridMultilevel"/>
    <w:tmpl w:val="A19EDA02"/>
    <w:lvl w:ilvl="0" w:tplc="94120024">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001BD7"/>
    <w:multiLevelType w:val="hybridMultilevel"/>
    <w:tmpl w:val="73C0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043068"/>
    <w:multiLevelType w:val="hybridMultilevel"/>
    <w:tmpl w:val="32BC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E97AA1"/>
    <w:multiLevelType w:val="hybridMultilevel"/>
    <w:tmpl w:val="A3DA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155E59"/>
    <w:multiLevelType w:val="hybridMultilevel"/>
    <w:tmpl w:val="8618EA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E7E73A8"/>
    <w:multiLevelType w:val="hybridMultilevel"/>
    <w:tmpl w:val="A4FCC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2"/>
  </w:num>
  <w:num w:numId="3">
    <w:abstractNumId w:val="10"/>
  </w:num>
  <w:num w:numId="4">
    <w:abstractNumId w:val="13"/>
  </w:num>
  <w:num w:numId="5">
    <w:abstractNumId w:val="4"/>
  </w:num>
  <w:num w:numId="6">
    <w:abstractNumId w:val="5"/>
  </w:num>
  <w:num w:numId="7">
    <w:abstractNumId w:val="0"/>
  </w:num>
  <w:num w:numId="8">
    <w:abstractNumId w:val="2"/>
  </w:num>
  <w:num w:numId="9">
    <w:abstractNumId w:val="16"/>
  </w:num>
  <w:num w:numId="10">
    <w:abstractNumId w:val="17"/>
  </w:num>
  <w:num w:numId="11">
    <w:abstractNumId w:val="7"/>
  </w:num>
  <w:num w:numId="12">
    <w:abstractNumId w:val="19"/>
  </w:num>
  <w:num w:numId="13">
    <w:abstractNumId w:val="11"/>
  </w:num>
  <w:num w:numId="14">
    <w:abstractNumId w:val="1"/>
  </w:num>
  <w:num w:numId="15">
    <w:abstractNumId w:val="14"/>
  </w:num>
  <w:num w:numId="16">
    <w:abstractNumId w:val="8"/>
  </w:num>
  <w:num w:numId="17">
    <w:abstractNumId w:val="3"/>
  </w:num>
  <w:num w:numId="18">
    <w:abstractNumId w:val="9"/>
  </w:num>
  <w:num w:numId="19">
    <w:abstractNumId w:val="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9B"/>
    <w:rsid w:val="00006442"/>
    <w:rsid w:val="000067B8"/>
    <w:rsid w:val="00006AEC"/>
    <w:rsid w:val="000104F0"/>
    <w:rsid w:val="00013D32"/>
    <w:rsid w:val="000152A7"/>
    <w:rsid w:val="00015A6B"/>
    <w:rsid w:val="000161F8"/>
    <w:rsid w:val="0002350F"/>
    <w:rsid w:val="00023D6D"/>
    <w:rsid w:val="00030C67"/>
    <w:rsid w:val="000331CA"/>
    <w:rsid w:val="00034478"/>
    <w:rsid w:val="00036A03"/>
    <w:rsid w:val="0004140C"/>
    <w:rsid w:val="0004433C"/>
    <w:rsid w:val="000469B5"/>
    <w:rsid w:val="0005192D"/>
    <w:rsid w:val="00055199"/>
    <w:rsid w:val="00056692"/>
    <w:rsid w:val="000649C3"/>
    <w:rsid w:val="00067402"/>
    <w:rsid w:val="00071148"/>
    <w:rsid w:val="00073DBB"/>
    <w:rsid w:val="00074E29"/>
    <w:rsid w:val="00080FD3"/>
    <w:rsid w:val="000904D4"/>
    <w:rsid w:val="00090831"/>
    <w:rsid w:val="0009113D"/>
    <w:rsid w:val="00091AA1"/>
    <w:rsid w:val="00096129"/>
    <w:rsid w:val="00097A5D"/>
    <w:rsid w:val="000A4F6A"/>
    <w:rsid w:val="000A5E47"/>
    <w:rsid w:val="000A7B09"/>
    <w:rsid w:val="000B14C2"/>
    <w:rsid w:val="000B23C1"/>
    <w:rsid w:val="000B41AD"/>
    <w:rsid w:val="000B522C"/>
    <w:rsid w:val="000B6EDC"/>
    <w:rsid w:val="000C4AC6"/>
    <w:rsid w:val="000C5078"/>
    <w:rsid w:val="000D0544"/>
    <w:rsid w:val="000D0E69"/>
    <w:rsid w:val="000D3755"/>
    <w:rsid w:val="000E6377"/>
    <w:rsid w:val="000F6E62"/>
    <w:rsid w:val="000F6E7A"/>
    <w:rsid w:val="00106039"/>
    <w:rsid w:val="00112B25"/>
    <w:rsid w:val="00112EAB"/>
    <w:rsid w:val="00117AB2"/>
    <w:rsid w:val="00122133"/>
    <w:rsid w:val="00126332"/>
    <w:rsid w:val="001277B7"/>
    <w:rsid w:val="00130B6A"/>
    <w:rsid w:val="00131359"/>
    <w:rsid w:val="0013169B"/>
    <w:rsid w:val="001366D2"/>
    <w:rsid w:val="001370A6"/>
    <w:rsid w:val="00140202"/>
    <w:rsid w:val="00140B2E"/>
    <w:rsid w:val="00140E07"/>
    <w:rsid w:val="001436F1"/>
    <w:rsid w:val="00144674"/>
    <w:rsid w:val="00150625"/>
    <w:rsid w:val="0015114C"/>
    <w:rsid w:val="001549FC"/>
    <w:rsid w:val="00154D2B"/>
    <w:rsid w:val="001610AA"/>
    <w:rsid w:val="00166AE0"/>
    <w:rsid w:val="00167774"/>
    <w:rsid w:val="00177BAB"/>
    <w:rsid w:val="00181E2C"/>
    <w:rsid w:val="0018526A"/>
    <w:rsid w:val="00185416"/>
    <w:rsid w:val="00186FCF"/>
    <w:rsid w:val="00192BAC"/>
    <w:rsid w:val="00193969"/>
    <w:rsid w:val="001943F2"/>
    <w:rsid w:val="001A003E"/>
    <w:rsid w:val="001A30D8"/>
    <w:rsid w:val="001A4B2E"/>
    <w:rsid w:val="001A53E5"/>
    <w:rsid w:val="001A5813"/>
    <w:rsid w:val="001A7A90"/>
    <w:rsid w:val="001B0FFE"/>
    <w:rsid w:val="001B1114"/>
    <w:rsid w:val="001B2EAA"/>
    <w:rsid w:val="001B5CCD"/>
    <w:rsid w:val="001B5E50"/>
    <w:rsid w:val="001B60AA"/>
    <w:rsid w:val="001B60E0"/>
    <w:rsid w:val="001B7795"/>
    <w:rsid w:val="001C200A"/>
    <w:rsid w:val="001D1E19"/>
    <w:rsid w:val="001D4520"/>
    <w:rsid w:val="001D5491"/>
    <w:rsid w:val="001E1F02"/>
    <w:rsid w:val="001E3CE1"/>
    <w:rsid w:val="001E5030"/>
    <w:rsid w:val="001F0BAD"/>
    <w:rsid w:val="001F3350"/>
    <w:rsid w:val="001F38C9"/>
    <w:rsid w:val="001F4708"/>
    <w:rsid w:val="001F7259"/>
    <w:rsid w:val="00207E22"/>
    <w:rsid w:val="002106E6"/>
    <w:rsid w:val="00211651"/>
    <w:rsid w:val="002170A9"/>
    <w:rsid w:val="00220FC6"/>
    <w:rsid w:val="00223014"/>
    <w:rsid w:val="0023261A"/>
    <w:rsid w:val="00232D7A"/>
    <w:rsid w:val="002330E7"/>
    <w:rsid w:val="00234009"/>
    <w:rsid w:val="002347F4"/>
    <w:rsid w:val="00236685"/>
    <w:rsid w:val="002410B8"/>
    <w:rsid w:val="00241F81"/>
    <w:rsid w:val="002431BA"/>
    <w:rsid w:val="00245318"/>
    <w:rsid w:val="00252CD1"/>
    <w:rsid w:val="002537B1"/>
    <w:rsid w:val="00254EA0"/>
    <w:rsid w:val="00262026"/>
    <w:rsid w:val="002625DE"/>
    <w:rsid w:val="00270039"/>
    <w:rsid w:val="0027136D"/>
    <w:rsid w:val="0027168B"/>
    <w:rsid w:val="0027210F"/>
    <w:rsid w:val="00273BA1"/>
    <w:rsid w:val="002752CE"/>
    <w:rsid w:val="00276CA1"/>
    <w:rsid w:val="002926F2"/>
    <w:rsid w:val="00292946"/>
    <w:rsid w:val="0029308D"/>
    <w:rsid w:val="002943CD"/>
    <w:rsid w:val="00296EBA"/>
    <w:rsid w:val="00297EFE"/>
    <w:rsid w:val="002A10FE"/>
    <w:rsid w:val="002A73E5"/>
    <w:rsid w:val="002B26BB"/>
    <w:rsid w:val="002B293E"/>
    <w:rsid w:val="002B60A4"/>
    <w:rsid w:val="002B7AE2"/>
    <w:rsid w:val="002C5CAC"/>
    <w:rsid w:val="002D02DF"/>
    <w:rsid w:val="002D039C"/>
    <w:rsid w:val="002D52FE"/>
    <w:rsid w:val="002D5F44"/>
    <w:rsid w:val="002E11E4"/>
    <w:rsid w:val="002E1CB2"/>
    <w:rsid w:val="002E2319"/>
    <w:rsid w:val="002E2CFC"/>
    <w:rsid w:val="002E4B29"/>
    <w:rsid w:val="002E56DB"/>
    <w:rsid w:val="002E5744"/>
    <w:rsid w:val="002F0B27"/>
    <w:rsid w:val="002F2D29"/>
    <w:rsid w:val="00300BA4"/>
    <w:rsid w:val="003017D5"/>
    <w:rsid w:val="003063A1"/>
    <w:rsid w:val="0030684B"/>
    <w:rsid w:val="00310160"/>
    <w:rsid w:val="0032139F"/>
    <w:rsid w:val="00321485"/>
    <w:rsid w:val="00323192"/>
    <w:rsid w:val="00332069"/>
    <w:rsid w:val="00332CA7"/>
    <w:rsid w:val="00337507"/>
    <w:rsid w:val="00337B45"/>
    <w:rsid w:val="003419D4"/>
    <w:rsid w:val="00344EDB"/>
    <w:rsid w:val="00357D2A"/>
    <w:rsid w:val="0036711C"/>
    <w:rsid w:val="00367C34"/>
    <w:rsid w:val="00374718"/>
    <w:rsid w:val="003770BC"/>
    <w:rsid w:val="00377189"/>
    <w:rsid w:val="00377C01"/>
    <w:rsid w:val="00382CB2"/>
    <w:rsid w:val="00387DA9"/>
    <w:rsid w:val="00393C2E"/>
    <w:rsid w:val="003945EE"/>
    <w:rsid w:val="00395114"/>
    <w:rsid w:val="00396B84"/>
    <w:rsid w:val="00397003"/>
    <w:rsid w:val="003A151D"/>
    <w:rsid w:val="003A4874"/>
    <w:rsid w:val="003A7216"/>
    <w:rsid w:val="003B4238"/>
    <w:rsid w:val="003B7179"/>
    <w:rsid w:val="003C0052"/>
    <w:rsid w:val="003C0105"/>
    <w:rsid w:val="003C20A8"/>
    <w:rsid w:val="003C3AEF"/>
    <w:rsid w:val="003D00C3"/>
    <w:rsid w:val="003D029E"/>
    <w:rsid w:val="003D116C"/>
    <w:rsid w:val="003D2697"/>
    <w:rsid w:val="003D5B23"/>
    <w:rsid w:val="003D5C9E"/>
    <w:rsid w:val="003D63E3"/>
    <w:rsid w:val="003D69DB"/>
    <w:rsid w:val="003E1D42"/>
    <w:rsid w:val="003E22E7"/>
    <w:rsid w:val="003E52BA"/>
    <w:rsid w:val="003F43AA"/>
    <w:rsid w:val="003F6EDC"/>
    <w:rsid w:val="003F7A95"/>
    <w:rsid w:val="00401FDD"/>
    <w:rsid w:val="00402602"/>
    <w:rsid w:val="00403296"/>
    <w:rsid w:val="00404514"/>
    <w:rsid w:val="004057D2"/>
    <w:rsid w:val="00405860"/>
    <w:rsid w:val="00405D64"/>
    <w:rsid w:val="00406CAA"/>
    <w:rsid w:val="00412326"/>
    <w:rsid w:val="00415418"/>
    <w:rsid w:val="0042364D"/>
    <w:rsid w:val="00424A34"/>
    <w:rsid w:val="00427249"/>
    <w:rsid w:val="00427E7C"/>
    <w:rsid w:val="004306D3"/>
    <w:rsid w:val="004309BF"/>
    <w:rsid w:val="004319EF"/>
    <w:rsid w:val="00432F0C"/>
    <w:rsid w:val="004331DB"/>
    <w:rsid w:val="0043562D"/>
    <w:rsid w:val="00437173"/>
    <w:rsid w:val="00441E90"/>
    <w:rsid w:val="00443A3E"/>
    <w:rsid w:val="0044728D"/>
    <w:rsid w:val="00450890"/>
    <w:rsid w:val="0045106B"/>
    <w:rsid w:val="00455337"/>
    <w:rsid w:val="00457DCC"/>
    <w:rsid w:val="0046169A"/>
    <w:rsid w:val="00464921"/>
    <w:rsid w:val="0046496E"/>
    <w:rsid w:val="00466B1F"/>
    <w:rsid w:val="00467599"/>
    <w:rsid w:val="00467D7E"/>
    <w:rsid w:val="004703CB"/>
    <w:rsid w:val="004715C7"/>
    <w:rsid w:val="00473682"/>
    <w:rsid w:val="004756DE"/>
    <w:rsid w:val="00476C5D"/>
    <w:rsid w:val="00477477"/>
    <w:rsid w:val="00477B94"/>
    <w:rsid w:val="0048116A"/>
    <w:rsid w:val="00482FE6"/>
    <w:rsid w:val="0048666D"/>
    <w:rsid w:val="00491336"/>
    <w:rsid w:val="00495470"/>
    <w:rsid w:val="00496541"/>
    <w:rsid w:val="00496630"/>
    <w:rsid w:val="0049793A"/>
    <w:rsid w:val="004A20DC"/>
    <w:rsid w:val="004A3D4E"/>
    <w:rsid w:val="004A432E"/>
    <w:rsid w:val="004B0618"/>
    <w:rsid w:val="004B15F2"/>
    <w:rsid w:val="004B2EBD"/>
    <w:rsid w:val="004B3DC3"/>
    <w:rsid w:val="004B4D43"/>
    <w:rsid w:val="004B5305"/>
    <w:rsid w:val="004C617B"/>
    <w:rsid w:val="004C70D8"/>
    <w:rsid w:val="004C75EF"/>
    <w:rsid w:val="004D386A"/>
    <w:rsid w:val="004D573F"/>
    <w:rsid w:val="004E4D89"/>
    <w:rsid w:val="004F0EE2"/>
    <w:rsid w:val="004F3E90"/>
    <w:rsid w:val="004F5C15"/>
    <w:rsid w:val="004F63DF"/>
    <w:rsid w:val="004F705B"/>
    <w:rsid w:val="00501631"/>
    <w:rsid w:val="00501834"/>
    <w:rsid w:val="00501F1A"/>
    <w:rsid w:val="005045D3"/>
    <w:rsid w:val="005057E1"/>
    <w:rsid w:val="005059F5"/>
    <w:rsid w:val="00510A0D"/>
    <w:rsid w:val="0051249F"/>
    <w:rsid w:val="005128C6"/>
    <w:rsid w:val="00513D5D"/>
    <w:rsid w:val="00515BF4"/>
    <w:rsid w:val="005242E0"/>
    <w:rsid w:val="00525750"/>
    <w:rsid w:val="00531F6A"/>
    <w:rsid w:val="00541246"/>
    <w:rsid w:val="005431DB"/>
    <w:rsid w:val="00544A4E"/>
    <w:rsid w:val="00546829"/>
    <w:rsid w:val="00547594"/>
    <w:rsid w:val="00550472"/>
    <w:rsid w:val="0055166F"/>
    <w:rsid w:val="005523E9"/>
    <w:rsid w:val="00552754"/>
    <w:rsid w:val="0055285A"/>
    <w:rsid w:val="00552F68"/>
    <w:rsid w:val="00555BD4"/>
    <w:rsid w:val="00560500"/>
    <w:rsid w:val="00570A8E"/>
    <w:rsid w:val="005778EF"/>
    <w:rsid w:val="00577F4E"/>
    <w:rsid w:val="0058005E"/>
    <w:rsid w:val="00582330"/>
    <w:rsid w:val="00583F75"/>
    <w:rsid w:val="0058548F"/>
    <w:rsid w:val="00585B85"/>
    <w:rsid w:val="00586605"/>
    <w:rsid w:val="00593071"/>
    <w:rsid w:val="005A46C9"/>
    <w:rsid w:val="005A6B9C"/>
    <w:rsid w:val="005A6D8C"/>
    <w:rsid w:val="005C060D"/>
    <w:rsid w:val="005C12D5"/>
    <w:rsid w:val="005C2DD6"/>
    <w:rsid w:val="005C6E02"/>
    <w:rsid w:val="005D1853"/>
    <w:rsid w:val="005D54B3"/>
    <w:rsid w:val="005D6060"/>
    <w:rsid w:val="005D7748"/>
    <w:rsid w:val="005D7A34"/>
    <w:rsid w:val="005E6A98"/>
    <w:rsid w:val="005E79FC"/>
    <w:rsid w:val="005F04C0"/>
    <w:rsid w:val="005F0ED8"/>
    <w:rsid w:val="005F1BF8"/>
    <w:rsid w:val="006004AA"/>
    <w:rsid w:val="00602310"/>
    <w:rsid w:val="00605028"/>
    <w:rsid w:val="00605957"/>
    <w:rsid w:val="00606438"/>
    <w:rsid w:val="00607FCC"/>
    <w:rsid w:val="006159EA"/>
    <w:rsid w:val="00616950"/>
    <w:rsid w:val="0062092C"/>
    <w:rsid w:val="0062268F"/>
    <w:rsid w:val="00622D3A"/>
    <w:rsid w:val="00623DF6"/>
    <w:rsid w:val="006322E8"/>
    <w:rsid w:val="006346F6"/>
    <w:rsid w:val="00635BDB"/>
    <w:rsid w:val="00636D0D"/>
    <w:rsid w:val="00637060"/>
    <w:rsid w:val="006371CE"/>
    <w:rsid w:val="006428CB"/>
    <w:rsid w:val="006452D1"/>
    <w:rsid w:val="006457B8"/>
    <w:rsid w:val="006520DF"/>
    <w:rsid w:val="00653DDC"/>
    <w:rsid w:val="00656B9A"/>
    <w:rsid w:val="0065719B"/>
    <w:rsid w:val="006633D3"/>
    <w:rsid w:val="00673910"/>
    <w:rsid w:val="006758BA"/>
    <w:rsid w:val="006770CF"/>
    <w:rsid w:val="00681E88"/>
    <w:rsid w:val="00690CE5"/>
    <w:rsid w:val="00693AB2"/>
    <w:rsid w:val="006A4545"/>
    <w:rsid w:val="006A4D79"/>
    <w:rsid w:val="006A5D62"/>
    <w:rsid w:val="006A6038"/>
    <w:rsid w:val="006A7D04"/>
    <w:rsid w:val="006B32EB"/>
    <w:rsid w:val="006B42F5"/>
    <w:rsid w:val="006B69FE"/>
    <w:rsid w:val="006B7FF9"/>
    <w:rsid w:val="006C0634"/>
    <w:rsid w:val="006C1F91"/>
    <w:rsid w:val="006C2CAB"/>
    <w:rsid w:val="006C2D99"/>
    <w:rsid w:val="006C36B0"/>
    <w:rsid w:val="006C5D34"/>
    <w:rsid w:val="006C69A6"/>
    <w:rsid w:val="006C77F6"/>
    <w:rsid w:val="006C79C9"/>
    <w:rsid w:val="006D0C5C"/>
    <w:rsid w:val="006E0C50"/>
    <w:rsid w:val="006E7495"/>
    <w:rsid w:val="006F28BD"/>
    <w:rsid w:val="006F7306"/>
    <w:rsid w:val="00705D4F"/>
    <w:rsid w:val="00707231"/>
    <w:rsid w:val="00713369"/>
    <w:rsid w:val="00714AA0"/>
    <w:rsid w:val="007154CA"/>
    <w:rsid w:val="0071590A"/>
    <w:rsid w:val="007166ED"/>
    <w:rsid w:val="007231D6"/>
    <w:rsid w:val="007232DA"/>
    <w:rsid w:val="007235C1"/>
    <w:rsid w:val="00724AC6"/>
    <w:rsid w:val="00730653"/>
    <w:rsid w:val="00730695"/>
    <w:rsid w:val="00733D94"/>
    <w:rsid w:val="00733E3F"/>
    <w:rsid w:val="007372AA"/>
    <w:rsid w:val="00744F9F"/>
    <w:rsid w:val="007460D0"/>
    <w:rsid w:val="00746272"/>
    <w:rsid w:val="0074703E"/>
    <w:rsid w:val="00747783"/>
    <w:rsid w:val="007507D5"/>
    <w:rsid w:val="00751BA3"/>
    <w:rsid w:val="00752721"/>
    <w:rsid w:val="00752EA4"/>
    <w:rsid w:val="00757A79"/>
    <w:rsid w:val="007602CB"/>
    <w:rsid w:val="007727C5"/>
    <w:rsid w:val="00773A2C"/>
    <w:rsid w:val="00777F82"/>
    <w:rsid w:val="0078742B"/>
    <w:rsid w:val="00790530"/>
    <w:rsid w:val="00792096"/>
    <w:rsid w:val="00795F7E"/>
    <w:rsid w:val="00796A65"/>
    <w:rsid w:val="007A1060"/>
    <w:rsid w:val="007A2066"/>
    <w:rsid w:val="007A2BDE"/>
    <w:rsid w:val="007B13B6"/>
    <w:rsid w:val="007B159C"/>
    <w:rsid w:val="007B5235"/>
    <w:rsid w:val="007B7AD5"/>
    <w:rsid w:val="007C1C7E"/>
    <w:rsid w:val="007C4054"/>
    <w:rsid w:val="007C616A"/>
    <w:rsid w:val="007C6B47"/>
    <w:rsid w:val="007D120E"/>
    <w:rsid w:val="007D2B79"/>
    <w:rsid w:val="007D56FB"/>
    <w:rsid w:val="007D7552"/>
    <w:rsid w:val="007E11D7"/>
    <w:rsid w:val="007E1556"/>
    <w:rsid w:val="007E4058"/>
    <w:rsid w:val="007E441D"/>
    <w:rsid w:val="007E4B19"/>
    <w:rsid w:val="007E4B53"/>
    <w:rsid w:val="007F1937"/>
    <w:rsid w:val="007F27DF"/>
    <w:rsid w:val="007F7431"/>
    <w:rsid w:val="008011EF"/>
    <w:rsid w:val="00803236"/>
    <w:rsid w:val="0080339B"/>
    <w:rsid w:val="00805385"/>
    <w:rsid w:val="008104DE"/>
    <w:rsid w:val="008201A2"/>
    <w:rsid w:val="008232C7"/>
    <w:rsid w:val="00830400"/>
    <w:rsid w:val="00830CD0"/>
    <w:rsid w:val="00830EE8"/>
    <w:rsid w:val="00836124"/>
    <w:rsid w:val="008362F2"/>
    <w:rsid w:val="008402D2"/>
    <w:rsid w:val="008428B9"/>
    <w:rsid w:val="008458EB"/>
    <w:rsid w:val="00845C08"/>
    <w:rsid w:val="00855C87"/>
    <w:rsid w:val="00855D47"/>
    <w:rsid w:val="00860B89"/>
    <w:rsid w:val="008637B3"/>
    <w:rsid w:val="00865A89"/>
    <w:rsid w:val="008702C2"/>
    <w:rsid w:val="0087264B"/>
    <w:rsid w:val="00873232"/>
    <w:rsid w:val="00874328"/>
    <w:rsid w:val="008748BF"/>
    <w:rsid w:val="00874C26"/>
    <w:rsid w:val="00884BA3"/>
    <w:rsid w:val="00890B41"/>
    <w:rsid w:val="008A01FF"/>
    <w:rsid w:val="008A71CF"/>
    <w:rsid w:val="008B1AFE"/>
    <w:rsid w:val="008B33E8"/>
    <w:rsid w:val="008B6474"/>
    <w:rsid w:val="008C3FE7"/>
    <w:rsid w:val="008C4A3E"/>
    <w:rsid w:val="008D2D14"/>
    <w:rsid w:val="008D6C96"/>
    <w:rsid w:val="008D7D39"/>
    <w:rsid w:val="008E3A4B"/>
    <w:rsid w:val="008E4603"/>
    <w:rsid w:val="008E68E5"/>
    <w:rsid w:val="008F03F2"/>
    <w:rsid w:val="008F0A1A"/>
    <w:rsid w:val="008F2AEE"/>
    <w:rsid w:val="008F3F2C"/>
    <w:rsid w:val="008F53E2"/>
    <w:rsid w:val="008F54C6"/>
    <w:rsid w:val="008F67C6"/>
    <w:rsid w:val="00901251"/>
    <w:rsid w:val="00901AD5"/>
    <w:rsid w:val="00902BD1"/>
    <w:rsid w:val="00903AA7"/>
    <w:rsid w:val="009121F8"/>
    <w:rsid w:val="00914E4C"/>
    <w:rsid w:val="009150F4"/>
    <w:rsid w:val="009172F2"/>
    <w:rsid w:val="009238A0"/>
    <w:rsid w:val="0092402A"/>
    <w:rsid w:val="009240C3"/>
    <w:rsid w:val="00924326"/>
    <w:rsid w:val="00924E58"/>
    <w:rsid w:val="009315F3"/>
    <w:rsid w:val="0093418D"/>
    <w:rsid w:val="009345AE"/>
    <w:rsid w:val="0093789B"/>
    <w:rsid w:val="00940EAB"/>
    <w:rsid w:val="00942CA8"/>
    <w:rsid w:val="0094444F"/>
    <w:rsid w:val="00947E81"/>
    <w:rsid w:val="009518B0"/>
    <w:rsid w:val="009525E2"/>
    <w:rsid w:val="009571BE"/>
    <w:rsid w:val="009579B3"/>
    <w:rsid w:val="00961C06"/>
    <w:rsid w:val="0096295D"/>
    <w:rsid w:val="009645BD"/>
    <w:rsid w:val="00964D36"/>
    <w:rsid w:val="0097145B"/>
    <w:rsid w:val="009725EA"/>
    <w:rsid w:val="009737AD"/>
    <w:rsid w:val="009777D2"/>
    <w:rsid w:val="00977D1E"/>
    <w:rsid w:val="00980750"/>
    <w:rsid w:val="00981F07"/>
    <w:rsid w:val="0098296D"/>
    <w:rsid w:val="00986121"/>
    <w:rsid w:val="00986410"/>
    <w:rsid w:val="00986AF1"/>
    <w:rsid w:val="00986C25"/>
    <w:rsid w:val="009906D6"/>
    <w:rsid w:val="0099095F"/>
    <w:rsid w:val="00990B53"/>
    <w:rsid w:val="00990DF9"/>
    <w:rsid w:val="0099164F"/>
    <w:rsid w:val="009929F4"/>
    <w:rsid w:val="00992B0A"/>
    <w:rsid w:val="009A60FB"/>
    <w:rsid w:val="009A6BE2"/>
    <w:rsid w:val="009B1F16"/>
    <w:rsid w:val="009B23DF"/>
    <w:rsid w:val="009B2B06"/>
    <w:rsid w:val="009B5081"/>
    <w:rsid w:val="009B5D88"/>
    <w:rsid w:val="009C2458"/>
    <w:rsid w:val="009C737C"/>
    <w:rsid w:val="009D0541"/>
    <w:rsid w:val="009D0FBD"/>
    <w:rsid w:val="009D399A"/>
    <w:rsid w:val="009D7A3D"/>
    <w:rsid w:val="009E3F3F"/>
    <w:rsid w:val="009E4B54"/>
    <w:rsid w:val="009E6A4A"/>
    <w:rsid w:val="009E6B89"/>
    <w:rsid w:val="009E7129"/>
    <w:rsid w:val="009F115C"/>
    <w:rsid w:val="009F46E8"/>
    <w:rsid w:val="009F6BB6"/>
    <w:rsid w:val="00A02FEC"/>
    <w:rsid w:val="00A063E5"/>
    <w:rsid w:val="00A06595"/>
    <w:rsid w:val="00A0704D"/>
    <w:rsid w:val="00A071B6"/>
    <w:rsid w:val="00A10292"/>
    <w:rsid w:val="00A12923"/>
    <w:rsid w:val="00A14152"/>
    <w:rsid w:val="00A15A8A"/>
    <w:rsid w:val="00A264AA"/>
    <w:rsid w:val="00A36808"/>
    <w:rsid w:val="00A37561"/>
    <w:rsid w:val="00A416F9"/>
    <w:rsid w:val="00A43F8A"/>
    <w:rsid w:val="00A4625F"/>
    <w:rsid w:val="00A46E7B"/>
    <w:rsid w:val="00A47207"/>
    <w:rsid w:val="00A50D77"/>
    <w:rsid w:val="00A56EAB"/>
    <w:rsid w:val="00A576F5"/>
    <w:rsid w:val="00A65722"/>
    <w:rsid w:val="00A71A6C"/>
    <w:rsid w:val="00A74C51"/>
    <w:rsid w:val="00A776DE"/>
    <w:rsid w:val="00A77ED8"/>
    <w:rsid w:val="00A85447"/>
    <w:rsid w:val="00A96DAE"/>
    <w:rsid w:val="00AA0B39"/>
    <w:rsid w:val="00AA2CAE"/>
    <w:rsid w:val="00AA3126"/>
    <w:rsid w:val="00AA54E1"/>
    <w:rsid w:val="00AB3757"/>
    <w:rsid w:val="00AB4459"/>
    <w:rsid w:val="00AC00AB"/>
    <w:rsid w:val="00AC3E1C"/>
    <w:rsid w:val="00AC6150"/>
    <w:rsid w:val="00AD28CE"/>
    <w:rsid w:val="00AE181D"/>
    <w:rsid w:val="00AE4FEC"/>
    <w:rsid w:val="00AE52CF"/>
    <w:rsid w:val="00AE5609"/>
    <w:rsid w:val="00AE781F"/>
    <w:rsid w:val="00AF1EB4"/>
    <w:rsid w:val="00AF2765"/>
    <w:rsid w:val="00AF7692"/>
    <w:rsid w:val="00B0054A"/>
    <w:rsid w:val="00B00B7D"/>
    <w:rsid w:val="00B014B9"/>
    <w:rsid w:val="00B03F6D"/>
    <w:rsid w:val="00B06AE4"/>
    <w:rsid w:val="00B115EC"/>
    <w:rsid w:val="00B12C73"/>
    <w:rsid w:val="00B24691"/>
    <w:rsid w:val="00B252F9"/>
    <w:rsid w:val="00B27B1C"/>
    <w:rsid w:val="00B30970"/>
    <w:rsid w:val="00B35C7C"/>
    <w:rsid w:val="00B40A52"/>
    <w:rsid w:val="00B441BF"/>
    <w:rsid w:val="00B50004"/>
    <w:rsid w:val="00B50FAA"/>
    <w:rsid w:val="00B55C35"/>
    <w:rsid w:val="00B56767"/>
    <w:rsid w:val="00B56EC7"/>
    <w:rsid w:val="00B62841"/>
    <w:rsid w:val="00B64034"/>
    <w:rsid w:val="00B64755"/>
    <w:rsid w:val="00B7039B"/>
    <w:rsid w:val="00B72498"/>
    <w:rsid w:val="00B72DB1"/>
    <w:rsid w:val="00B73E5B"/>
    <w:rsid w:val="00B745D3"/>
    <w:rsid w:val="00B74CD3"/>
    <w:rsid w:val="00B815D1"/>
    <w:rsid w:val="00B83D59"/>
    <w:rsid w:val="00B87D99"/>
    <w:rsid w:val="00B9057D"/>
    <w:rsid w:val="00B929D2"/>
    <w:rsid w:val="00B93684"/>
    <w:rsid w:val="00B94D2C"/>
    <w:rsid w:val="00B954E8"/>
    <w:rsid w:val="00BA009E"/>
    <w:rsid w:val="00BA045D"/>
    <w:rsid w:val="00BA5EEF"/>
    <w:rsid w:val="00BB4365"/>
    <w:rsid w:val="00BB7666"/>
    <w:rsid w:val="00BC0307"/>
    <w:rsid w:val="00BC2148"/>
    <w:rsid w:val="00BC45EA"/>
    <w:rsid w:val="00BC5A6A"/>
    <w:rsid w:val="00BC5BCD"/>
    <w:rsid w:val="00BD1659"/>
    <w:rsid w:val="00BD282F"/>
    <w:rsid w:val="00BD2913"/>
    <w:rsid w:val="00BD449E"/>
    <w:rsid w:val="00BE4FDD"/>
    <w:rsid w:val="00BE5DA8"/>
    <w:rsid w:val="00BE7947"/>
    <w:rsid w:val="00BE7B95"/>
    <w:rsid w:val="00BE7F81"/>
    <w:rsid w:val="00BF0C86"/>
    <w:rsid w:val="00BF2A5F"/>
    <w:rsid w:val="00BF3A52"/>
    <w:rsid w:val="00BF7A77"/>
    <w:rsid w:val="00C03B31"/>
    <w:rsid w:val="00C0411C"/>
    <w:rsid w:val="00C053D5"/>
    <w:rsid w:val="00C12885"/>
    <w:rsid w:val="00C156D9"/>
    <w:rsid w:val="00C16545"/>
    <w:rsid w:val="00C237E4"/>
    <w:rsid w:val="00C30428"/>
    <w:rsid w:val="00C317EE"/>
    <w:rsid w:val="00C31A98"/>
    <w:rsid w:val="00C3224A"/>
    <w:rsid w:val="00C3472B"/>
    <w:rsid w:val="00C35E94"/>
    <w:rsid w:val="00C36980"/>
    <w:rsid w:val="00C50360"/>
    <w:rsid w:val="00C51648"/>
    <w:rsid w:val="00C5176D"/>
    <w:rsid w:val="00C518A1"/>
    <w:rsid w:val="00C568A3"/>
    <w:rsid w:val="00C62C22"/>
    <w:rsid w:val="00C62E2D"/>
    <w:rsid w:val="00C73424"/>
    <w:rsid w:val="00C76B93"/>
    <w:rsid w:val="00C77977"/>
    <w:rsid w:val="00C83F93"/>
    <w:rsid w:val="00C9093F"/>
    <w:rsid w:val="00C9447C"/>
    <w:rsid w:val="00C94F62"/>
    <w:rsid w:val="00C969D0"/>
    <w:rsid w:val="00CA112D"/>
    <w:rsid w:val="00CA1B26"/>
    <w:rsid w:val="00CA41EF"/>
    <w:rsid w:val="00CA7A50"/>
    <w:rsid w:val="00CB1A6C"/>
    <w:rsid w:val="00CB1FFB"/>
    <w:rsid w:val="00CB2B2B"/>
    <w:rsid w:val="00CB3B47"/>
    <w:rsid w:val="00CB4141"/>
    <w:rsid w:val="00CB6CEA"/>
    <w:rsid w:val="00CB78F9"/>
    <w:rsid w:val="00CC05A6"/>
    <w:rsid w:val="00CC25CF"/>
    <w:rsid w:val="00CC33D5"/>
    <w:rsid w:val="00CC4042"/>
    <w:rsid w:val="00CC49A5"/>
    <w:rsid w:val="00CC5207"/>
    <w:rsid w:val="00CC69AC"/>
    <w:rsid w:val="00CD0DC3"/>
    <w:rsid w:val="00CD185F"/>
    <w:rsid w:val="00CD4A33"/>
    <w:rsid w:val="00CE1153"/>
    <w:rsid w:val="00CE1A9D"/>
    <w:rsid w:val="00CE27E8"/>
    <w:rsid w:val="00CE589A"/>
    <w:rsid w:val="00CE610E"/>
    <w:rsid w:val="00D04F9D"/>
    <w:rsid w:val="00D11091"/>
    <w:rsid w:val="00D149EB"/>
    <w:rsid w:val="00D15337"/>
    <w:rsid w:val="00D17543"/>
    <w:rsid w:val="00D21551"/>
    <w:rsid w:val="00D26D4A"/>
    <w:rsid w:val="00D27BC9"/>
    <w:rsid w:val="00D30B17"/>
    <w:rsid w:val="00D328E2"/>
    <w:rsid w:val="00D44AD0"/>
    <w:rsid w:val="00D46130"/>
    <w:rsid w:val="00D47FCA"/>
    <w:rsid w:val="00D5317E"/>
    <w:rsid w:val="00D61B6E"/>
    <w:rsid w:val="00D63924"/>
    <w:rsid w:val="00D66B40"/>
    <w:rsid w:val="00D730EA"/>
    <w:rsid w:val="00D851F2"/>
    <w:rsid w:val="00D8539A"/>
    <w:rsid w:val="00D86780"/>
    <w:rsid w:val="00D91F4C"/>
    <w:rsid w:val="00D92193"/>
    <w:rsid w:val="00D934EF"/>
    <w:rsid w:val="00D93974"/>
    <w:rsid w:val="00D9656A"/>
    <w:rsid w:val="00D96BCD"/>
    <w:rsid w:val="00DA59D4"/>
    <w:rsid w:val="00DA5DB7"/>
    <w:rsid w:val="00DA63D8"/>
    <w:rsid w:val="00DB2027"/>
    <w:rsid w:val="00DB475C"/>
    <w:rsid w:val="00DB7C8E"/>
    <w:rsid w:val="00DC36B5"/>
    <w:rsid w:val="00DC60D0"/>
    <w:rsid w:val="00DD2B0B"/>
    <w:rsid w:val="00DD3EBE"/>
    <w:rsid w:val="00DD4365"/>
    <w:rsid w:val="00DD4D5E"/>
    <w:rsid w:val="00DD5791"/>
    <w:rsid w:val="00DE2E3D"/>
    <w:rsid w:val="00DE508D"/>
    <w:rsid w:val="00DE6A9B"/>
    <w:rsid w:val="00DF0437"/>
    <w:rsid w:val="00DF3784"/>
    <w:rsid w:val="00E002FB"/>
    <w:rsid w:val="00E02283"/>
    <w:rsid w:val="00E03DF2"/>
    <w:rsid w:val="00E05877"/>
    <w:rsid w:val="00E13C70"/>
    <w:rsid w:val="00E15970"/>
    <w:rsid w:val="00E15AE8"/>
    <w:rsid w:val="00E16A0E"/>
    <w:rsid w:val="00E16A6F"/>
    <w:rsid w:val="00E2029F"/>
    <w:rsid w:val="00E2529C"/>
    <w:rsid w:val="00E2766A"/>
    <w:rsid w:val="00E34B95"/>
    <w:rsid w:val="00E367C3"/>
    <w:rsid w:val="00E41200"/>
    <w:rsid w:val="00E43385"/>
    <w:rsid w:val="00E43B07"/>
    <w:rsid w:val="00E44144"/>
    <w:rsid w:val="00E52D1F"/>
    <w:rsid w:val="00E55A0F"/>
    <w:rsid w:val="00E560CD"/>
    <w:rsid w:val="00E57B5E"/>
    <w:rsid w:val="00E60D0C"/>
    <w:rsid w:val="00E65F31"/>
    <w:rsid w:val="00E701C3"/>
    <w:rsid w:val="00E7181B"/>
    <w:rsid w:val="00E77C84"/>
    <w:rsid w:val="00E77EF8"/>
    <w:rsid w:val="00E831C4"/>
    <w:rsid w:val="00E8538F"/>
    <w:rsid w:val="00E90614"/>
    <w:rsid w:val="00E914E7"/>
    <w:rsid w:val="00E9643D"/>
    <w:rsid w:val="00E96FF9"/>
    <w:rsid w:val="00E9743C"/>
    <w:rsid w:val="00EA0A0E"/>
    <w:rsid w:val="00EA3E50"/>
    <w:rsid w:val="00EA59EE"/>
    <w:rsid w:val="00EA6904"/>
    <w:rsid w:val="00EA7C4E"/>
    <w:rsid w:val="00EB0235"/>
    <w:rsid w:val="00EB2ED8"/>
    <w:rsid w:val="00EB39BD"/>
    <w:rsid w:val="00EB5B95"/>
    <w:rsid w:val="00EC2925"/>
    <w:rsid w:val="00EC7BAA"/>
    <w:rsid w:val="00ED0365"/>
    <w:rsid w:val="00ED1C82"/>
    <w:rsid w:val="00ED75A5"/>
    <w:rsid w:val="00ED7FDB"/>
    <w:rsid w:val="00EE1A91"/>
    <w:rsid w:val="00EE4A8C"/>
    <w:rsid w:val="00EE509A"/>
    <w:rsid w:val="00EE5A6C"/>
    <w:rsid w:val="00EF1400"/>
    <w:rsid w:val="00EF2985"/>
    <w:rsid w:val="00EF6272"/>
    <w:rsid w:val="00F0100A"/>
    <w:rsid w:val="00F02A18"/>
    <w:rsid w:val="00F04715"/>
    <w:rsid w:val="00F04863"/>
    <w:rsid w:val="00F04BB5"/>
    <w:rsid w:val="00F05EC8"/>
    <w:rsid w:val="00F10E23"/>
    <w:rsid w:val="00F11CDB"/>
    <w:rsid w:val="00F124E0"/>
    <w:rsid w:val="00F12B89"/>
    <w:rsid w:val="00F132B9"/>
    <w:rsid w:val="00F16355"/>
    <w:rsid w:val="00F20CA5"/>
    <w:rsid w:val="00F218B6"/>
    <w:rsid w:val="00F25665"/>
    <w:rsid w:val="00F31DED"/>
    <w:rsid w:val="00F35BE8"/>
    <w:rsid w:val="00F3726F"/>
    <w:rsid w:val="00F37A17"/>
    <w:rsid w:val="00F4273D"/>
    <w:rsid w:val="00F427C8"/>
    <w:rsid w:val="00F46562"/>
    <w:rsid w:val="00F50AAC"/>
    <w:rsid w:val="00F52D92"/>
    <w:rsid w:val="00F57F4D"/>
    <w:rsid w:val="00F61C17"/>
    <w:rsid w:val="00F635BE"/>
    <w:rsid w:val="00F67476"/>
    <w:rsid w:val="00F67A74"/>
    <w:rsid w:val="00F724CC"/>
    <w:rsid w:val="00F80962"/>
    <w:rsid w:val="00F8431A"/>
    <w:rsid w:val="00F86C5C"/>
    <w:rsid w:val="00F93AFC"/>
    <w:rsid w:val="00FA3017"/>
    <w:rsid w:val="00FA5793"/>
    <w:rsid w:val="00FA6B18"/>
    <w:rsid w:val="00FA71EE"/>
    <w:rsid w:val="00FB4760"/>
    <w:rsid w:val="00FB71D5"/>
    <w:rsid w:val="00FC2351"/>
    <w:rsid w:val="00FC2BBF"/>
    <w:rsid w:val="00FC3C57"/>
    <w:rsid w:val="00FC48F9"/>
    <w:rsid w:val="00FC5555"/>
    <w:rsid w:val="00FD14EE"/>
    <w:rsid w:val="00FD20A0"/>
    <w:rsid w:val="00FD2CE6"/>
    <w:rsid w:val="00FD3B87"/>
    <w:rsid w:val="00FD4FCF"/>
    <w:rsid w:val="00FD5696"/>
    <w:rsid w:val="00FD77E8"/>
    <w:rsid w:val="00FD7E01"/>
    <w:rsid w:val="00FF26BB"/>
    <w:rsid w:val="00FF3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regrouptable v:ext="edit">
        <o:entry new="1" old="0"/>
        <o:entry new="2" old="1"/>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34"/>
    <w:pPr>
      <w:ind w:left="720"/>
      <w:contextualSpacing/>
    </w:pPr>
  </w:style>
  <w:style w:type="paragraph" w:styleId="a4">
    <w:name w:val="Balloon Text"/>
    <w:basedOn w:val="a"/>
    <w:link w:val="a5"/>
    <w:uiPriority w:val="99"/>
    <w:semiHidden/>
    <w:unhideWhenUsed/>
    <w:rsid w:val="00046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9B5"/>
    <w:rPr>
      <w:rFonts w:ascii="Tahoma" w:hAnsi="Tahoma" w:cs="Tahoma"/>
      <w:sz w:val="16"/>
      <w:szCs w:val="16"/>
    </w:rPr>
  </w:style>
  <w:style w:type="paragraph" w:styleId="a6">
    <w:name w:val="header"/>
    <w:basedOn w:val="a"/>
    <w:link w:val="a7"/>
    <w:uiPriority w:val="99"/>
    <w:semiHidden/>
    <w:unhideWhenUsed/>
    <w:rsid w:val="005431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31DB"/>
  </w:style>
  <w:style w:type="paragraph" w:styleId="a8">
    <w:name w:val="footer"/>
    <w:basedOn w:val="a"/>
    <w:link w:val="a9"/>
    <w:uiPriority w:val="99"/>
    <w:unhideWhenUsed/>
    <w:rsid w:val="005431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1DB"/>
  </w:style>
  <w:style w:type="table" w:styleId="aa">
    <w:name w:val="Table Grid"/>
    <w:basedOn w:val="a1"/>
    <w:uiPriority w:val="59"/>
    <w:rsid w:val="0057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D1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34"/>
    <w:pPr>
      <w:ind w:left="720"/>
      <w:contextualSpacing/>
    </w:pPr>
  </w:style>
  <w:style w:type="paragraph" w:styleId="a4">
    <w:name w:val="Balloon Text"/>
    <w:basedOn w:val="a"/>
    <w:link w:val="a5"/>
    <w:uiPriority w:val="99"/>
    <w:semiHidden/>
    <w:unhideWhenUsed/>
    <w:rsid w:val="00046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9B5"/>
    <w:rPr>
      <w:rFonts w:ascii="Tahoma" w:hAnsi="Tahoma" w:cs="Tahoma"/>
      <w:sz w:val="16"/>
      <w:szCs w:val="16"/>
    </w:rPr>
  </w:style>
  <w:style w:type="paragraph" w:styleId="a6">
    <w:name w:val="header"/>
    <w:basedOn w:val="a"/>
    <w:link w:val="a7"/>
    <w:uiPriority w:val="99"/>
    <w:semiHidden/>
    <w:unhideWhenUsed/>
    <w:rsid w:val="005431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31DB"/>
  </w:style>
  <w:style w:type="paragraph" w:styleId="a8">
    <w:name w:val="footer"/>
    <w:basedOn w:val="a"/>
    <w:link w:val="a9"/>
    <w:uiPriority w:val="99"/>
    <w:unhideWhenUsed/>
    <w:rsid w:val="005431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1DB"/>
  </w:style>
  <w:style w:type="table" w:styleId="aa">
    <w:name w:val="Table Grid"/>
    <w:basedOn w:val="a1"/>
    <w:uiPriority w:val="59"/>
    <w:rsid w:val="0057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D1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143">
      <w:bodyDiv w:val="1"/>
      <w:marLeft w:val="0"/>
      <w:marRight w:val="0"/>
      <w:marTop w:val="0"/>
      <w:marBottom w:val="0"/>
      <w:divBdr>
        <w:top w:val="none" w:sz="0" w:space="0" w:color="auto"/>
        <w:left w:val="none" w:sz="0" w:space="0" w:color="auto"/>
        <w:bottom w:val="none" w:sz="0" w:space="0" w:color="auto"/>
        <w:right w:val="none" w:sz="0" w:space="0" w:color="auto"/>
      </w:divBdr>
    </w:div>
    <w:div w:id="40176969">
      <w:bodyDiv w:val="1"/>
      <w:marLeft w:val="0"/>
      <w:marRight w:val="0"/>
      <w:marTop w:val="0"/>
      <w:marBottom w:val="0"/>
      <w:divBdr>
        <w:top w:val="none" w:sz="0" w:space="0" w:color="auto"/>
        <w:left w:val="none" w:sz="0" w:space="0" w:color="auto"/>
        <w:bottom w:val="none" w:sz="0" w:space="0" w:color="auto"/>
        <w:right w:val="none" w:sz="0" w:space="0" w:color="auto"/>
      </w:divBdr>
    </w:div>
    <w:div w:id="75982633">
      <w:bodyDiv w:val="1"/>
      <w:marLeft w:val="0"/>
      <w:marRight w:val="0"/>
      <w:marTop w:val="0"/>
      <w:marBottom w:val="0"/>
      <w:divBdr>
        <w:top w:val="none" w:sz="0" w:space="0" w:color="auto"/>
        <w:left w:val="none" w:sz="0" w:space="0" w:color="auto"/>
        <w:bottom w:val="none" w:sz="0" w:space="0" w:color="auto"/>
        <w:right w:val="none" w:sz="0" w:space="0" w:color="auto"/>
      </w:divBdr>
    </w:div>
    <w:div w:id="78718002">
      <w:bodyDiv w:val="1"/>
      <w:marLeft w:val="0"/>
      <w:marRight w:val="0"/>
      <w:marTop w:val="0"/>
      <w:marBottom w:val="0"/>
      <w:divBdr>
        <w:top w:val="none" w:sz="0" w:space="0" w:color="auto"/>
        <w:left w:val="none" w:sz="0" w:space="0" w:color="auto"/>
        <w:bottom w:val="none" w:sz="0" w:space="0" w:color="auto"/>
        <w:right w:val="none" w:sz="0" w:space="0" w:color="auto"/>
      </w:divBdr>
    </w:div>
    <w:div w:id="192500322">
      <w:bodyDiv w:val="1"/>
      <w:marLeft w:val="0"/>
      <w:marRight w:val="0"/>
      <w:marTop w:val="0"/>
      <w:marBottom w:val="0"/>
      <w:divBdr>
        <w:top w:val="none" w:sz="0" w:space="0" w:color="auto"/>
        <w:left w:val="none" w:sz="0" w:space="0" w:color="auto"/>
        <w:bottom w:val="none" w:sz="0" w:space="0" w:color="auto"/>
        <w:right w:val="none" w:sz="0" w:space="0" w:color="auto"/>
      </w:divBdr>
    </w:div>
    <w:div w:id="218521401">
      <w:bodyDiv w:val="1"/>
      <w:marLeft w:val="0"/>
      <w:marRight w:val="0"/>
      <w:marTop w:val="0"/>
      <w:marBottom w:val="0"/>
      <w:divBdr>
        <w:top w:val="none" w:sz="0" w:space="0" w:color="auto"/>
        <w:left w:val="none" w:sz="0" w:space="0" w:color="auto"/>
        <w:bottom w:val="none" w:sz="0" w:space="0" w:color="auto"/>
        <w:right w:val="none" w:sz="0" w:space="0" w:color="auto"/>
      </w:divBdr>
    </w:div>
    <w:div w:id="316422985">
      <w:bodyDiv w:val="1"/>
      <w:marLeft w:val="0"/>
      <w:marRight w:val="0"/>
      <w:marTop w:val="0"/>
      <w:marBottom w:val="0"/>
      <w:divBdr>
        <w:top w:val="none" w:sz="0" w:space="0" w:color="auto"/>
        <w:left w:val="none" w:sz="0" w:space="0" w:color="auto"/>
        <w:bottom w:val="none" w:sz="0" w:space="0" w:color="auto"/>
        <w:right w:val="none" w:sz="0" w:space="0" w:color="auto"/>
      </w:divBdr>
      <w:divsChild>
        <w:div w:id="2125926066">
          <w:marLeft w:val="0"/>
          <w:marRight w:val="0"/>
          <w:marTop w:val="0"/>
          <w:marBottom w:val="0"/>
          <w:divBdr>
            <w:top w:val="none" w:sz="0" w:space="0" w:color="auto"/>
            <w:left w:val="none" w:sz="0" w:space="0" w:color="auto"/>
            <w:bottom w:val="none" w:sz="0" w:space="0" w:color="auto"/>
            <w:right w:val="none" w:sz="0" w:space="0" w:color="auto"/>
          </w:divBdr>
        </w:div>
        <w:div w:id="1398089293">
          <w:marLeft w:val="0"/>
          <w:marRight w:val="0"/>
          <w:marTop w:val="0"/>
          <w:marBottom w:val="0"/>
          <w:divBdr>
            <w:top w:val="none" w:sz="0" w:space="0" w:color="auto"/>
            <w:left w:val="none" w:sz="0" w:space="0" w:color="auto"/>
            <w:bottom w:val="none" w:sz="0" w:space="0" w:color="auto"/>
            <w:right w:val="none" w:sz="0" w:space="0" w:color="auto"/>
          </w:divBdr>
        </w:div>
        <w:div w:id="1953587852">
          <w:marLeft w:val="0"/>
          <w:marRight w:val="0"/>
          <w:marTop w:val="0"/>
          <w:marBottom w:val="0"/>
          <w:divBdr>
            <w:top w:val="none" w:sz="0" w:space="0" w:color="auto"/>
            <w:left w:val="none" w:sz="0" w:space="0" w:color="auto"/>
            <w:bottom w:val="none" w:sz="0" w:space="0" w:color="auto"/>
            <w:right w:val="none" w:sz="0" w:space="0" w:color="auto"/>
          </w:divBdr>
        </w:div>
        <w:div w:id="782505912">
          <w:marLeft w:val="0"/>
          <w:marRight w:val="0"/>
          <w:marTop w:val="0"/>
          <w:marBottom w:val="0"/>
          <w:divBdr>
            <w:top w:val="none" w:sz="0" w:space="0" w:color="auto"/>
            <w:left w:val="none" w:sz="0" w:space="0" w:color="auto"/>
            <w:bottom w:val="none" w:sz="0" w:space="0" w:color="auto"/>
            <w:right w:val="none" w:sz="0" w:space="0" w:color="auto"/>
          </w:divBdr>
        </w:div>
        <w:div w:id="1822231754">
          <w:marLeft w:val="0"/>
          <w:marRight w:val="0"/>
          <w:marTop w:val="0"/>
          <w:marBottom w:val="0"/>
          <w:divBdr>
            <w:top w:val="none" w:sz="0" w:space="0" w:color="auto"/>
            <w:left w:val="none" w:sz="0" w:space="0" w:color="auto"/>
            <w:bottom w:val="none" w:sz="0" w:space="0" w:color="auto"/>
            <w:right w:val="none" w:sz="0" w:space="0" w:color="auto"/>
          </w:divBdr>
        </w:div>
        <w:div w:id="671375174">
          <w:marLeft w:val="0"/>
          <w:marRight w:val="0"/>
          <w:marTop w:val="0"/>
          <w:marBottom w:val="0"/>
          <w:divBdr>
            <w:top w:val="none" w:sz="0" w:space="0" w:color="auto"/>
            <w:left w:val="none" w:sz="0" w:space="0" w:color="auto"/>
            <w:bottom w:val="none" w:sz="0" w:space="0" w:color="auto"/>
            <w:right w:val="none" w:sz="0" w:space="0" w:color="auto"/>
          </w:divBdr>
        </w:div>
        <w:div w:id="670839666">
          <w:marLeft w:val="0"/>
          <w:marRight w:val="0"/>
          <w:marTop w:val="0"/>
          <w:marBottom w:val="0"/>
          <w:divBdr>
            <w:top w:val="none" w:sz="0" w:space="0" w:color="auto"/>
            <w:left w:val="none" w:sz="0" w:space="0" w:color="auto"/>
            <w:bottom w:val="none" w:sz="0" w:space="0" w:color="auto"/>
            <w:right w:val="none" w:sz="0" w:space="0" w:color="auto"/>
          </w:divBdr>
        </w:div>
        <w:div w:id="974988170">
          <w:marLeft w:val="0"/>
          <w:marRight w:val="0"/>
          <w:marTop w:val="0"/>
          <w:marBottom w:val="0"/>
          <w:divBdr>
            <w:top w:val="none" w:sz="0" w:space="0" w:color="auto"/>
            <w:left w:val="none" w:sz="0" w:space="0" w:color="auto"/>
            <w:bottom w:val="none" w:sz="0" w:space="0" w:color="auto"/>
            <w:right w:val="none" w:sz="0" w:space="0" w:color="auto"/>
          </w:divBdr>
        </w:div>
        <w:div w:id="29109607">
          <w:marLeft w:val="0"/>
          <w:marRight w:val="0"/>
          <w:marTop w:val="0"/>
          <w:marBottom w:val="0"/>
          <w:divBdr>
            <w:top w:val="none" w:sz="0" w:space="0" w:color="auto"/>
            <w:left w:val="none" w:sz="0" w:space="0" w:color="auto"/>
            <w:bottom w:val="none" w:sz="0" w:space="0" w:color="auto"/>
            <w:right w:val="none" w:sz="0" w:space="0" w:color="auto"/>
          </w:divBdr>
        </w:div>
        <w:div w:id="1498425859">
          <w:marLeft w:val="0"/>
          <w:marRight w:val="0"/>
          <w:marTop w:val="0"/>
          <w:marBottom w:val="0"/>
          <w:divBdr>
            <w:top w:val="none" w:sz="0" w:space="0" w:color="auto"/>
            <w:left w:val="none" w:sz="0" w:space="0" w:color="auto"/>
            <w:bottom w:val="none" w:sz="0" w:space="0" w:color="auto"/>
            <w:right w:val="none" w:sz="0" w:space="0" w:color="auto"/>
          </w:divBdr>
        </w:div>
        <w:div w:id="1377120606">
          <w:marLeft w:val="0"/>
          <w:marRight w:val="0"/>
          <w:marTop w:val="0"/>
          <w:marBottom w:val="0"/>
          <w:divBdr>
            <w:top w:val="none" w:sz="0" w:space="0" w:color="auto"/>
            <w:left w:val="none" w:sz="0" w:space="0" w:color="auto"/>
            <w:bottom w:val="none" w:sz="0" w:space="0" w:color="auto"/>
            <w:right w:val="none" w:sz="0" w:space="0" w:color="auto"/>
          </w:divBdr>
        </w:div>
        <w:div w:id="1748913642">
          <w:marLeft w:val="0"/>
          <w:marRight w:val="0"/>
          <w:marTop w:val="0"/>
          <w:marBottom w:val="0"/>
          <w:divBdr>
            <w:top w:val="none" w:sz="0" w:space="0" w:color="auto"/>
            <w:left w:val="none" w:sz="0" w:space="0" w:color="auto"/>
            <w:bottom w:val="none" w:sz="0" w:space="0" w:color="auto"/>
            <w:right w:val="none" w:sz="0" w:space="0" w:color="auto"/>
          </w:divBdr>
        </w:div>
        <w:div w:id="687684063">
          <w:marLeft w:val="0"/>
          <w:marRight w:val="0"/>
          <w:marTop w:val="0"/>
          <w:marBottom w:val="0"/>
          <w:divBdr>
            <w:top w:val="none" w:sz="0" w:space="0" w:color="auto"/>
            <w:left w:val="none" w:sz="0" w:space="0" w:color="auto"/>
            <w:bottom w:val="none" w:sz="0" w:space="0" w:color="auto"/>
            <w:right w:val="none" w:sz="0" w:space="0" w:color="auto"/>
          </w:divBdr>
        </w:div>
        <w:div w:id="1065564253">
          <w:marLeft w:val="0"/>
          <w:marRight w:val="0"/>
          <w:marTop w:val="0"/>
          <w:marBottom w:val="0"/>
          <w:divBdr>
            <w:top w:val="none" w:sz="0" w:space="0" w:color="auto"/>
            <w:left w:val="none" w:sz="0" w:space="0" w:color="auto"/>
            <w:bottom w:val="none" w:sz="0" w:space="0" w:color="auto"/>
            <w:right w:val="none" w:sz="0" w:space="0" w:color="auto"/>
          </w:divBdr>
        </w:div>
        <w:div w:id="1797750497">
          <w:marLeft w:val="0"/>
          <w:marRight w:val="0"/>
          <w:marTop w:val="0"/>
          <w:marBottom w:val="0"/>
          <w:divBdr>
            <w:top w:val="none" w:sz="0" w:space="0" w:color="auto"/>
            <w:left w:val="none" w:sz="0" w:space="0" w:color="auto"/>
            <w:bottom w:val="none" w:sz="0" w:space="0" w:color="auto"/>
            <w:right w:val="none" w:sz="0" w:space="0" w:color="auto"/>
          </w:divBdr>
        </w:div>
        <w:div w:id="631138480">
          <w:marLeft w:val="0"/>
          <w:marRight w:val="0"/>
          <w:marTop w:val="0"/>
          <w:marBottom w:val="0"/>
          <w:divBdr>
            <w:top w:val="none" w:sz="0" w:space="0" w:color="auto"/>
            <w:left w:val="none" w:sz="0" w:space="0" w:color="auto"/>
            <w:bottom w:val="none" w:sz="0" w:space="0" w:color="auto"/>
            <w:right w:val="none" w:sz="0" w:space="0" w:color="auto"/>
          </w:divBdr>
        </w:div>
        <w:div w:id="1329287092">
          <w:marLeft w:val="0"/>
          <w:marRight w:val="0"/>
          <w:marTop w:val="0"/>
          <w:marBottom w:val="0"/>
          <w:divBdr>
            <w:top w:val="none" w:sz="0" w:space="0" w:color="auto"/>
            <w:left w:val="none" w:sz="0" w:space="0" w:color="auto"/>
            <w:bottom w:val="none" w:sz="0" w:space="0" w:color="auto"/>
            <w:right w:val="none" w:sz="0" w:space="0" w:color="auto"/>
          </w:divBdr>
        </w:div>
        <w:div w:id="1564755846">
          <w:marLeft w:val="0"/>
          <w:marRight w:val="0"/>
          <w:marTop w:val="0"/>
          <w:marBottom w:val="0"/>
          <w:divBdr>
            <w:top w:val="none" w:sz="0" w:space="0" w:color="auto"/>
            <w:left w:val="none" w:sz="0" w:space="0" w:color="auto"/>
            <w:bottom w:val="none" w:sz="0" w:space="0" w:color="auto"/>
            <w:right w:val="none" w:sz="0" w:space="0" w:color="auto"/>
          </w:divBdr>
        </w:div>
        <w:div w:id="2102680860">
          <w:marLeft w:val="0"/>
          <w:marRight w:val="0"/>
          <w:marTop w:val="0"/>
          <w:marBottom w:val="0"/>
          <w:divBdr>
            <w:top w:val="none" w:sz="0" w:space="0" w:color="auto"/>
            <w:left w:val="none" w:sz="0" w:space="0" w:color="auto"/>
            <w:bottom w:val="none" w:sz="0" w:space="0" w:color="auto"/>
            <w:right w:val="none" w:sz="0" w:space="0" w:color="auto"/>
          </w:divBdr>
        </w:div>
        <w:div w:id="666984931">
          <w:marLeft w:val="0"/>
          <w:marRight w:val="0"/>
          <w:marTop w:val="0"/>
          <w:marBottom w:val="0"/>
          <w:divBdr>
            <w:top w:val="none" w:sz="0" w:space="0" w:color="auto"/>
            <w:left w:val="none" w:sz="0" w:space="0" w:color="auto"/>
            <w:bottom w:val="none" w:sz="0" w:space="0" w:color="auto"/>
            <w:right w:val="none" w:sz="0" w:space="0" w:color="auto"/>
          </w:divBdr>
        </w:div>
        <w:div w:id="1840923329">
          <w:marLeft w:val="0"/>
          <w:marRight w:val="0"/>
          <w:marTop w:val="0"/>
          <w:marBottom w:val="0"/>
          <w:divBdr>
            <w:top w:val="none" w:sz="0" w:space="0" w:color="auto"/>
            <w:left w:val="none" w:sz="0" w:space="0" w:color="auto"/>
            <w:bottom w:val="none" w:sz="0" w:space="0" w:color="auto"/>
            <w:right w:val="none" w:sz="0" w:space="0" w:color="auto"/>
          </w:divBdr>
        </w:div>
        <w:div w:id="2010524873">
          <w:marLeft w:val="0"/>
          <w:marRight w:val="0"/>
          <w:marTop w:val="0"/>
          <w:marBottom w:val="0"/>
          <w:divBdr>
            <w:top w:val="none" w:sz="0" w:space="0" w:color="auto"/>
            <w:left w:val="none" w:sz="0" w:space="0" w:color="auto"/>
            <w:bottom w:val="none" w:sz="0" w:space="0" w:color="auto"/>
            <w:right w:val="none" w:sz="0" w:space="0" w:color="auto"/>
          </w:divBdr>
        </w:div>
        <w:div w:id="704867577">
          <w:marLeft w:val="0"/>
          <w:marRight w:val="0"/>
          <w:marTop w:val="0"/>
          <w:marBottom w:val="0"/>
          <w:divBdr>
            <w:top w:val="none" w:sz="0" w:space="0" w:color="auto"/>
            <w:left w:val="none" w:sz="0" w:space="0" w:color="auto"/>
            <w:bottom w:val="none" w:sz="0" w:space="0" w:color="auto"/>
            <w:right w:val="none" w:sz="0" w:space="0" w:color="auto"/>
          </w:divBdr>
        </w:div>
        <w:div w:id="960917182">
          <w:marLeft w:val="0"/>
          <w:marRight w:val="0"/>
          <w:marTop w:val="0"/>
          <w:marBottom w:val="0"/>
          <w:divBdr>
            <w:top w:val="none" w:sz="0" w:space="0" w:color="auto"/>
            <w:left w:val="none" w:sz="0" w:space="0" w:color="auto"/>
            <w:bottom w:val="none" w:sz="0" w:space="0" w:color="auto"/>
            <w:right w:val="none" w:sz="0" w:space="0" w:color="auto"/>
          </w:divBdr>
        </w:div>
        <w:div w:id="194738320">
          <w:marLeft w:val="0"/>
          <w:marRight w:val="0"/>
          <w:marTop w:val="0"/>
          <w:marBottom w:val="0"/>
          <w:divBdr>
            <w:top w:val="none" w:sz="0" w:space="0" w:color="auto"/>
            <w:left w:val="none" w:sz="0" w:space="0" w:color="auto"/>
            <w:bottom w:val="none" w:sz="0" w:space="0" w:color="auto"/>
            <w:right w:val="none" w:sz="0" w:space="0" w:color="auto"/>
          </w:divBdr>
        </w:div>
        <w:div w:id="1370229977">
          <w:marLeft w:val="0"/>
          <w:marRight w:val="0"/>
          <w:marTop w:val="0"/>
          <w:marBottom w:val="0"/>
          <w:divBdr>
            <w:top w:val="none" w:sz="0" w:space="0" w:color="auto"/>
            <w:left w:val="none" w:sz="0" w:space="0" w:color="auto"/>
            <w:bottom w:val="none" w:sz="0" w:space="0" w:color="auto"/>
            <w:right w:val="none" w:sz="0" w:space="0" w:color="auto"/>
          </w:divBdr>
        </w:div>
        <w:div w:id="1778089342">
          <w:marLeft w:val="0"/>
          <w:marRight w:val="0"/>
          <w:marTop w:val="0"/>
          <w:marBottom w:val="0"/>
          <w:divBdr>
            <w:top w:val="none" w:sz="0" w:space="0" w:color="auto"/>
            <w:left w:val="none" w:sz="0" w:space="0" w:color="auto"/>
            <w:bottom w:val="none" w:sz="0" w:space="0" w:color="auto"/>
            <w:right w:val="none" w:sz="0" w:space="0" w:color="auto"/>
          </w:divBdr>
        </w:div>
        <w:div w:id="2044866309">
          <w:marLeft w:val="0"/>
          <w:marRight w:val="0"/>
          <w:marTop w:val="0"/>
          <w:marBottom w:val="0"/>
          <w:divBdr>
            <w:top w:val="none" w:sz="0" w:space="0" w:color="auto"/>
            <w:left w:val="none" w:sz="0" w:space="0" w:color="auto"/>
            <w:bottom w:val="none" w:sz="0" w:space="0" w:color="auto"/>
            <w:right w:val="none" w:sz="0" w:space="0" w:color="auto"/>
          </w:divBdr>
        </w:div>
        <w:div w:id="1575166025">
          <w:marLeft w:val="0"/>
          <w:marRight w:val="0"/>
          <w:marTop w:val="0"/>
          <w:marBottom w:val="0"/>
          <w:divBdr>
            <w:top w:val="none" w:sz="0" w:space="0" w:color="auto"/>
            <w:left w:val="none" w:sz="0" w:space="0" w:color="auto"/>
            <w:bottom w:val="none" w:sz="0" w:space="0" w:color="auto"/>
            <w:right w:val="none" w:sz="0" w:space="0" w:color="auto"/>
          </w:divBdr>
        </w:div>
        <w:div w:id="506166886">
          <w:marLeft w:val="0"/>
          <w:marRight w:val="0"/>
          <w:marTop w:val="0"/>
          <w:marBottom w:val="0"/>
          <w:divBdr>
            <w:top w:val="none" w:sz="0" w:space="0" w:color="auto"/>
            <w:left w:val="none" w:sz="0" w:space="0" w:color="auto"/>
            <w:bottom w:val="none" w:sz="0" w:space="0" w:color="auto"/>
            <w:right w:val="none" w:sz="0" w:space="0" w:color="auto"/>
          </w:divBdr>
        </w:div>
        <w:div w:id="851335025">
          <w:marLeft w:val="0"/>
          <w:marRight w:val="0"/>
          <w:marTop w:val="0"/>
          <w:marBottom w:val="0"/>
          <w:divBdr>
            <w:top w:val="none" w:sz="0" w:space="0" w:color="auto"/>
            <w:left w:val="none" w:sz="0" w:space="0" w:color="auto"/>
            <w:bottom w:val="none" w:sz="0" w:space="0" w:color="auto"/>
            <w:right w:val="none" w:sz="0" w:space="0" w:color="auto"/>
          </w:divBdr>
        </w:div>
        <w:div w:id="813064147">
          <w:marLeft w:val="0"/>
          <w:marRight w:val="0"/>
          <w:marTop w:val="0"/>
          <w:marBottom w:val="0"/>
          <w:divBdr>
            <w:top w:val="none" w:sz="0" w:space="0" w:color="auto"/>
            <w:left w:val="none" w:sz="0" w:space="0" w:color="auto"/>
            <w:bottom w:val="none" w:sz="0" w:space="0" w:color="auto"/>
            <w:right w:val="none" w:sz="0" w:space="0" w:color="auto"/>
          </w:divBdr>
        </w:div>
        <w:div w:id="914169354">
          <w:marLeft w:val="0"/>
          <w:marRight w:val="0"/>
          <w:marTop w:val="0"/>
          <w:marBottom w:val="0"/>
          <w:divBdr>
            <w:top w:val="none" w:sz="0" w:space="0" w:color="auto"/>
            <w:left w:val="none" w:sz="0" w:space="0" w:color="auto"/>
            <w:bottom w:val="none" w:sz="0" w:space="0" w:color="auto"/>
            <w:right w:val="none" w:sz="0" w:space="0" w:color="auto"/>
          </w:divBdr>
        </w:div>
        <w:div w:id="1950239221">
          <w:marLeft w:val="0"/>
          <w:marRight w:val="0"/>
          <w:marTop w:val="0"/>
          <w:marBottom w:val="0"/>
          <w:divBdr>
            <w:top w:val="none" w:sz="0" w:space="0" w:color="auto"/>
            <w:left w:val="none" w:sz="0" w:space="0" w:color="auto"/>
            <w:bottom w:val="none" w:sz="0" w:space="0" w:color="auto"/>
            <w:right w:val="none" w:sz="0" w:space="0" w:color="auto"/>
          </w:divBdr>
        </w:div>
        <w:div w:id="1226453267">
          <w:marLeft w:val="0"/>
          <w:marRight w:val="0"/>
          <w:marTop w:val="0"/>
          <w:marBottom w:val="0"/>
          <w:divBdr>
            <w:top w:val="none" w:sz="0" w:space="0" w:color="auto"/>
            <w:left w:val="none" w:sz="0" w:space="0" w:color="auto"/>
            <w:bottom w:val="none" w:sz="0" w:space="0" w:color="auto"/>
            <w:right w:val="none" w:sz="0" w:space="0" w:color="auto"/>
          </w:divBdr>
        </w:div>
        <w:div w:id="1191067688">
          <w:marLeft w:val="0"/>
          <w:marRight w:val="0"/>
          <w:marTop w:val="0"/>
          <w:marBottom w:val="0"/>
          <w:divBdr>
            <w:top w:val="none" w:sz="0" w:space="0" w:color="auto"/>
            <w:left w:val="none" w:sz="0" w:space="0" w:color="auto"/>
            <w:bottom w:val="none" w:sz="0" w:space="0" w:color="auto"/>
            <w:right w:val="none" w:sz="0" w:space="0" w:color="auto"/>
          </w:divBdr>
        </w:div>
        <w:div w:id="1809857821">
          <w:marLeft w:val="0"/>
          <w:marRight w:val="0"/>
          <w:marTop w:val="0"/>
          <w:marBottom w:val="0"/>
          <w:divBdr>
            <w:top w:val="none" w:sz="0" w:space="0" w:color="auto"/>
            <w:left w:val="none" w:sz="0" w:space="0" w:color="auto"/>
            <w:bottom w:val="none" w:sz="0" w:space="0" w:color="auto"/>
            <w:right w:val="none" w:sz="0" w:space="0" w:color="auto"/>
          </w:divBdr>
        </w:div>
        <w:div w:id="667056170">
          <w:marLeft w:val="0"/>
          <w:marRight w:val="0"/>
          <w:marTop w:val="0"/>
          <w:marBottom w:val="0"/>
          <w:divBdr>
            <w:top w:val="none" w:sz="0" w:space="0" w:color="auto"/>
            <w:left w:val="none" w:sz="0" w:space="0" w:color="auto"/>
            <w:bottom w:val="none" w:sz="0" w:space="0" w:color="auto"/>
            <w:right w:val="none" w:sz="0" w:space="0" w:color="auto"/>
          </w:divBdr>
        </w:div>
        <w:div w:id="192304336">
          <w:marLeft w:val="0"/>
          <w:marRight w:val="0"/>
          <w:marTop w:val="0"/>
          <w:marBottom w:val="0"/>
          <w:divBdr>
            <w:top w:val="none" w:sz="0" w:space="0" w:color="auto"/>
            <w:left w:val="none" w:sz="0" w:space="0" w:color="auto"/>
            <w:bottom w:val="none" w:sz="0" w:space="0" w:color="auto"/>
            <w:right w:val="none" w:sz="0" w:space="0" w:color="auto"/>
          </w:divBdr>
        </w:div>
        <w:div w:id="1188563238">
          <w:marLeft w:val="0"/>
          <w:marRight w:val="0"/>
          <w:marTop w:val="0"/>
          <w:marBottom w:val="0"/>
          <w:divBdr>
            <w:top w:val="none" w:sz="0" w:space="0" w:color="auto"/>
            <w:left w:val="none" w:sz="0" w:space="0" w:color="auto"/>
            <w:bottom w:val="none" w:sz="0" w:space="0" w:color="auto"/>
            <w:right w:val="none" w:sz="0" w:space="0" w:color="auto"/>
          </w:divBdr>
        </w:div>
        <w:div w:id="338392006">
          <w:marLeft w:val="0"/>
          <w:marRight w:val="0"/>
          <w:marTop w:val="0"/>
          <w:marBottom w:val="0"/>
          <w:divBdr>
            <w:top w:val="none" w:sz="0" w:space="0" w:color="auto"/>
            <w:left w:val="none" w:sz="0" w:space="0" w:color="auto"/>
            <w:bottom w:val="none" w:sz="0" w:space="0" w:color="auto"/>
            <w:right w:val="none" w:sz="0" w:space="0" w:color="auto"/>
          </w:divBdr>
        </w:div>
        <w:div w:id="472254825">
          <w:marLeft w:val="0"/>
          <w:marRight w:val="0"/>
          <w:marTop w:val="0"/>
          <w:marBottom w:val="0"/>
          <w:divBdr>
            <w:top w:val="none" w:sz="0" w:space="0" w:color="auto"/>
            <w:left w:val="none" w:sz="0" w:space="0" w:color="auto"/>
            <w:bottom w:val="none" w:sz="0" w:space="0" w:color="auto"/>
            <w:right w:val="none" w:sz="0" w:space="0" w:color="auto"/>
          </w:divBdr>
        </w:div>
        <w:div w:id="188644320">
          <w:marLeft w:val="0"/>
          <w:marRight w:val="0"/>
          <w:marTop w:val="0"/>
          <w:marBottom w:val="0"/>
          <w:divBdr>
            <w:top w:val="none" w:sz="0" w:space="0" w:color="auto"/>
            <w:left w:val="none" w:sz="0" w:space="0" w:color="auto"/>
            <w:bottom w:val="none" w:sz="0" w:space="0" w:color="auto"/>
            <w:right w:val="none" w:sz="0" w:space="0" w:color="auto"/>
          </w:divBdr>
        </w:div>
        <w:div w:id="1539775093">
          <w:marLeft w:val="0"/>
          <w:marRight w:val="0"/>
          <w:marTop w:val="0"/>
          <w:marBottom w:val="0"/>
          <w:divBdr>
            <w:top w:val="none" w:sz="0" w:space="0" w:color="auto"/>
            <w:left w:val="none" w:sz="0" w:space="0" w:color="auto"/>
            <w:bottom w:val="none" w:sz="0" w:space="0" w:color="auto"/>
            <w:right w:val="none" w:sz="0" w:space="0" w:color="auto"/>
          </w:divBdr>
        </w:div>
        <w:div w:id="2054383493">
          <w:marLeft w:val="0"/>
          <w:marRight w:val="0"/>
          <w:marTop w:val="0"/>
          <w:marBottom w:val="0"/>
          <w:divBdr>
            <w:top w:val="none" w:sz="0" w:space="0" w:color="auto"/>
            <w:left w:val="none" w:sz="0" w:space="0" w:color="auto"/>
            <w:bottom w:val="none" w:sz="0" w:space="0" w:color="auto"/>
            <w:right w:val="none" w:sz="0" w:space="0" w:color="auto"/>
          </w:divBdr>
        </w:div>
        <w:div w:id="190188029">
          <w:marLeft w:val="0"/>
          <w:marRight w:val="0"/>
          <w:marTop w:val="0"/>
          <w:marBottom w:val="0"/>
          <w:divBdr>
            <w:top w:val="none" w:sz="0" w:space="0" w:color="auto"/>
            <w:left w:val="none" w:sz="0" w:space="0" w:color="auto"/>
            <w:bottom w:val="none" w:sz="0" w:space="0" w:color="auto"/>
            <w:right w:val="none" w:sz="0" w:space="0" w:color="auto"/>
          </w:divBdr>
        </w:div>
        <w:div w:id="1201741277">
          <w:marLeft w:val="0"/>
          <w:marRight w:val="0"/>
          <w:marTop w:val="0"/>
          <w:marBottom w:val="0"/>
          <w:divBdr>
            <w:top w:val="none" w:sz="0" w:space="0" w:color="auto"/>
            <w:left w:val="none" w:sz="0" w:space="0" w:color="auto"/>
            <w:bottom w:val="none" w:sz="0" w:space="0" w:color="auto"/>
            <w:right w:val="none" w:sz="0" w:space="0" w:color="auto"/>
          </w:divBdr>
        </w:div>
        <w:div w:id="780029481">
          <w:marLeft w:val="0"/>
          <w:marRight w:val="0"/>
          <w:marTop w:val="0"/>
          <w:marBottom w:val="0"/>
          <w:divBdr>
            <w:top w:val="none" w:sz="0" w:space="0" w:color="auto"/>
            <w:left w:val="none" w:sz="0" w:space="0" w:color="auto"/>
            <w:bottom w:val="none" w:sz="0" w:space="0" w:color="auto"/>
            <w:right w:val="none" w:sz="0" w:space="0" w:color="auto"/>
          </w:divBdr>
        </w:div>
        <w:div w:id="168179394">
          <w:marLeft w:val="0"/>
          <w:marRight w:val="0"/>
          <w:marTop w:val="0"/>
          <w:marBottom w:val="0"/>
          <w:divBdr>
            <w:top w:val="none" w:sz="0" w:space="0" w:color="auto"/>
            <w:left w:val="none" w:sz="0" w:space="0" w:color="auto"/>
            <w:bottom w:val="none" w:sz="0" w:space="0" w:color="auto"/>
            <w:right w:val="none" w:sz="0" w:space="0" w:color="auto"/>
          </w:divBdr>
        </w:div>
        <w:div w:id="927348210">
          <w:marLeft w:val="0"/>
          <w:marRight w:val="0"/>
          <w:marTop w:val="0"/>
          <w:marBottom w:val="0"/>
          <w:divBdr>
            <w:top w:val="none" w:sz="0" w:space="0" w:color="auto"/>
            <w:left w:val="none" w:sz="0" w:space="0" w:color="auto"/>
            <w:bottom w:val="none" w:sz="0" w:space="0" w:color="auto"/>
            <w:right w:val="none" w:sz="0" w:space="0" w:color="auto"/>
          </w:divBdr>
        </w:div>
        <w:div w:id="599333158">
          <w:marLeft w:val="0"/>
          <w:marRight w:val="0"/>
          <w:marTop w:val="0"/>
          <w:marBottom w:val="0"/>
          <w:divBdr>
            <w:top w:val="none" w:sz="0" w:space="0" w:color="auto"/>
            <w:left w:val="none" w:sz="0" w:space="0" w:color="auto"/>
            <w:bottom w:val="none" w:sz="0" w:space="0" w:color="auto"/>
            <w:right w:val="none" w:sz="0" w:space="0" w:color="auto"/>
          </w:divBdr>
        </w:div>
        <w:div w:id="1693453071">
          <w:marLeft w:val="0"/>
          <w:marRight w:val="0"/>
          <w:marTop w:val="0"/>
          <w:marBottom w:val="0"/>
          <w:divBdr>
            <w:top w:val="none" w:sz="0" w:space="0" w:color="auto"/>
            <w:left w:val="none" w:sz="0" w:space="0" w:color="auto"/>
            <w:bottom w:val="none" w:sz="0" w:space="0" w:color="auto"/>
            <w:right w:val="none" w:sz="0" w:space="0" w:color="auto"/>
          </w:divBdr>
        </w:div>
        <w:div w:id="1112825184">
          <w:marLeft w:val="0"/>
          <w:marRight w:val="0"/>
          <w:marTop w:val="0"/>
          <w:marBottom w:val="0"/>
          <w:divBdr>
            <w:top w:val="none" w:sz="0" w:space="0" w:color="auto"/>
            <w:left w:val="none" w:sz="0" w:space="0" w:color="auto"/>
            <w:bottom w:val="none" w:sz="0" w:space="0" w:color="auto"/>
            <w:right w:val="none" w:sz="0" w:space="0" w:color="auto"/>
          </w:divBdr>
        </w:div>
        <w:div w:id="1174536312">
          <w:marLeft w:val="0"/>
          <w:marRight w:val="0"/>
          <w:marTop w:val="0"/>
          <w:marBottom w:val="0"/>
          <w:divBdr>
            <w:top w:val="none" w:sz="0" w:space="0" w:color="auto"/>
            <w:left w:val="none" w:sz="0" w:space="0" w:color="auto"/>
            <w:bottom w:val="none" w:sz="0" w:space="0" w:color="auto"/>
            <w:right w:val="none" w:sz="0" w:space="0" w:color="auto"/>
          </w:divBdr>
        </w:div>
        <w:div w:id="1916698234">
          <w:marLeft w:val="0"/>
          <w:marRight w:val="0"/>
          <w:marTop w:val="0"/>
          <w:marBottom w:val="0"/>
          <w:divBdr>
            <w:top w:val="none" w:sz="0" w:space="0" w:color="auto"/>
            <w:left w:val="none" w:sz="0" w:space="0" w:color="auto"/>
            <w:bottom w:val="none" w:sz="0" w:space="0" w:color="auto"/>
            <w:right w:val="none" w:sz="0" w:space="0" w:color="auto"/>
          </w:divBdr>
        </w:div>
        <w:div w:id="1049957370">
          <w:marLeft w:val="0"/>
          <w:marRight w:val="0"/>
          <w:marTop w:val="0"/>
          <w:marBottom w:val="0"/>
          <w:divBdr>
            <w:top w:val="none" w:sz="0" w:space="0" w:color="auto"/>
            <w:left w:val="none" w:sz="0" w:space="0" w:color="auto"/>
            <w:bottom w:val="none" w:sz="0" w:space="0" w:color="auto"/>
            <w:right w:val="none" w:sz="0" w:space="0" w:color="auto"/>
          </w:divBdr>
        </w:div>
        <w:div w:id="2074810812">
          <w:marLeft w:val="0"/>
          <w:marRight w:val="0"/>
          <w:marTop w:val="0"/>
          <w:marBottom w:val="0"/>
          <w:divBdr>
            <w:top w:val="none" w:sz="0" w:space="0" w:color="auto"/>
            <w:left w:val="none" w:sz="0" w:space="0" w:color="auto"/>
            <w:bottom w:val="none" w:sz="0" w:space="0" w:color="auto"/>
            <w:right w:val="none" w:sz="0" w:space="0" w:color="auto"/>
          </w:divBdr>
        </w:div>
        <w:div w:id="1411124052">
          <w:marLeft w:val="0"/>
          <w:marRight w:val="0"/>
          <w:marTop w:val="0"/>
          <w:marBottom w:val="0"/>
          <w:divBdr>
            <w:top w:val="none" w:sz="0" w:space="0" w:color="auto"/>
            <w:left w:val="none" w:sz="0" w:space="0" w:color="auto"/>
            <w:bottom w:val="none" w:sz="0" w:space="0" w:color="auto"/>
            <w:right w:val="none" w:sz="0" w:space="0" w:color="auto"/>
          </w:divBdr>
        </w:div>
        <w:div w:id="732896007">
          <w:marLeft w:val="0"/>
          <w:marRight w:val="0"/>
          <w:marTop w:val="0"/>
          <w:marBottom w:val="0"/>
          <w:divBdr>
            <w:top w:val="none" w:sz="0" w:space="0" w:color="auto"/>
            <w:left w:val="none" w:sz="0" w:space="0" w:color="auto"/>
            <w:bottom w:val="none" w:sz="0" w:space="0" w:color="auto"/>
            <w:right w:val="none" w:sz="0" w:space="0" w:color="auto"/>
          </w:divBdr>
        </w:div>
        <w:div w:id="1883007929">
          <w:marLeft w:val="0"/>
          <w:marRight w:val="0"/>
          <w:marTop w:val="0"/>
          <w:marBottom w:val="0"/>
          <w:divBdr>
            <w:top w:val="none" w:sz="0" w:space="0" w:color="auto"/>
            <w:left w:val="none" w:sz="0" w:space="0" w:color="auto"/>
            <w:bottom w:val="none" w:sz="0" w:space="0" w:color="auto"/>
            <w:right w:val="none" w:sz="0" w:space="0" w:color="auto"/>
          </w:divBdr>
        </w:div>
        <w:div w:id="997735573">
          <w:marLeft w:val="0"/>
          <w:marRight w:val="0"/>
          <w:marTop w:val="0"/>
          <w:marBottom w:val="0"/>
          <w:divBdr>
            <w:top w:val="none" w:sz="0" w:space="0" w:color="auto"/>
            <w:left w:val="none" w:sz="0" w:space="0" w:color="auto"/>
            <w:bottom w:val="none" w:sz="0" w:space="0" w:color="auto"/>
            <w:right w:val="none" w:sz="0" w:space="0" w:color="auto"/>
          </w:divBdr>
        </w:div>
        <w:div w:id="1056776142">
          <w:marLeft w:val="0"/>
          <w:marRight w:val="0"/>
          <w:marTop w:val="0"/>
          <w:marBottom w:val="0"/>
          <w:divBdr>
            <w:top w:val="none" w:sz="0" w:space="0" w:color="auto"/>
            <w:left w:val="none" w:sz="0" w:space="0" w:color="auto"/>
            <w:bottom w:val="none" w:sz="0" w:space="0" w:color="auto"/>
            <w:right w:val="none" w:sz="0" w:space="0" w:color="auto"/>
          </w:divBdr>
        </w:div>
        <w:div w:id="992296195">
          <w:marLeft w:val="0"/>
          <w:marRight w:val="0"/>
          <w:marTop w:val="0"/>
          <w:marBottom w:val="0"/>
          <w:divBdr>
            <w:top w:val="none" w:sz="0" w:space="0" w:color="auto"/>
            <w:left w:val="none" w:sz="0" w:space="0" w:color="auto"/>
            <w:bottom w:val="none" w:sz="0" w:space="0" w:color="auto"/>
            <w:right w:val="none" w:sz="0" w:space="0" w:color="auto"/>
          </w:divBdr>
        </w:div>
        <w:div w:id="605769959">
          <w:marLeft w:val="0"/>
          <w:marRight w:val="0"/>
          <w:marTop w:val="0"/>
          <w:marBottom w:val="0"/>
          <w:divBdr>
            <w:top w:val="none" w:sz="0" w:space="0" w:color="auto"/>
            <w:left w:val="none" w:sz="0" w:space="0" w:color="auto"/>
            <w:bottom w:val="none" w:sz="0" w:space="0" w:color="auto"/>
            <w:right w:val="none" w:sz="0" w:space="0" w:color="auto"/>
          </w:divBdr>
        </w:div>
        <w:div w:id="1237865363">
          <w:marLeft w:val="0"/>
          <w:marRight w:val="0"/>
          <w:marTop w:val="0"/>
          <w:marBottom w:val="0"/>
          <w:divBdr>
            <w:top w:val="none" w:sz="0" w:space="0" w:color="auto"/>
            <w:left w:val="none" w:sz="0" w:space="0" w:color="auto"/>
            <w:bottom w:val="none" w:sz="0" w:space="0" w:color="auto"/>
            <w:right w:val="none" w:sz="0" w:space="0" w:color="auto"/>
          </w:divBdr>
        </w:div>
        <w:div w:id="1446190050">
          <w:marLeft w:val="0"/>
          <w:marRight w:val="0"/>
          <w:marTop w:val="0"/>
          <w:marBottom w:val="0"/>
          <w:divBdr>
            <w:top w:val="none" w:sz="0" w:space="0" w:color="auto"/>
            <w:left w:val="none" w:sz="0" w:space="0" w:color="auto"/>
            <w:bottom w:val="none" w:sz="0" w:space="0" w:color="auto"/>
            <w:right w:val="none" w:sz="0" w:space="0" w:color="auto"/>
          </w:divBdr>
        </w:div>
        <w:div w:id="857693165">
          <w:marLeft w:val="0"/>
          <w:marRight w:val="0"/>
          <w:marTop w:val="0"/>
          <w:marBottom w:val="0"/>
          <w:divBdr>
            <w:top w:val="none" w:sz="0" w:space="0" w:color="auto"/>
            <w:left w:val="none" w:sz="0" w:space="0" w:color="auto"/>
            <w:bottom w:val="none" w:sz="0" w:space="0" w:color="auto"/>
            <w:right w:val="none" w:sz="0" w:space="0" w:color="auto"/>
          </w:divBdr>
        </w:div>
        <w:div w:id="979652391">
          <w:marLeft w:val="0"/>
          <w:marRight w:val="0"/>
          <w:marTop w:val="0"/>
          <w:marBottom w:val="0"/>
          <w:divBdr>
            <w:top w:val="none" w:sz="0" w:space="0" w:color="auto"/>
            <w:left w:val="none" w:sz="0" w:space="0" w:color="auto"/>
            <w:bottom w:val="none" w:sz="0" w:space="0" w:color="auto"/>
            <w:right w:val="none" w:sz="0" w:space="0" w:color="auto"/>
          </w:divBdr>
        </w:div>
        <w:div w:id="814370119">
          <w:marLeft w:val="0"/>
          <w:marRight w:val="0"/>
          <w:marTop w:val="0"/>
          <w:marBottom w:val="0"/>
          <w:divBdr>
            <w:top w:val="none" w:sz="0" w:space="0" w:color="auto"/>
            <w:left w:val="none" w:sz="0" w:space="0" w:color="auto"/>
            <w:bottom w:val="none" w:sz="0" w:space="0" w:color="auto"/>
            <w:right w:val="none" w:sz="0" w:space="0" w:color="auto"/>
          </w:divBdr>
        </w:div>
        <w:div w:id="939601890">
          <w:marLeft w:val="0"/>
          <w:marRight w:val="0"/>
          <w:marTop w:val="0"/>
          <w:marBottom w:val="0"/>
          <w:divBdr>
            <w:top w:val="none" w:sz="0" w:space="0" w:color="auto"/>
            <w:left w:val="none" w:sz="0" w:space="0" w:color="auto"/>
            <w:bottom w:val="none" w:sz="0" w:space="0" w:color="auto"/>
            <w:right w:val="none" w:sz="0" w:space="0" w:color="auto"/>
          </w:divBdr>
        </w:div>
        <w:div w:id="178861822">
          <w:marLeft w:val="0"/>
          <w:marRight w:val="0"/>
          <w:marTop w:val="0"/>
          <w:marBottom w:val="0"/>
          <w:divBdr>
            <w:top w:val="none" w:sz="0" w:space="0" w:color="auto"/>
            <w:left w:val="none" w:sz="0" w:space="0" w:color="auto"/>
            <w:bottom w:val="none" w:sz="0" w:space="0" w:color="auto"/>
            <w:right w:val="none" w:sz="0" w:space="0" w:color="auto"/>
          </w:divBdr>
        </w:div>
        <w:div w:id="1284076153">
          <w:marLeft w:val="0"/>
          <w:marRight w:val="0"/>
          <w:marTop w:val="0"/>
          <w:marBottom w:val="0"/>
          <w:divBdr>
            <w:top w:val="none" w:sz="0" w:space="0" w:color="auto"/>
            <w:left w:val="none" w:sz="0" w:space="0" w:color="auto"/>
            <w:bottom w:val="none" w:sz="0" w:space="0" w:color="auto"/>
            <w:right w:val="none" w:sz="0" w:space="0" w:color="auto"/>
          </w:divBdr>
        </w:div>
        <w:div w:id="748238221">
          <w:marLeft w:val="0"/>
          <w:marRight w:val="0"/>
          <w:marTop w:val="0"/>
          <w:marBottom w:val="0"/>
          <w:divBdr>
            <w:top w:val="none" w:sz="0" w:space="0" w:color="auto"/>
            <w:left w:val="none" w:sz="0" w:space="0" w:color="auto"/>
            <w:bottom w:val="none" w:sz="0" w:space="0" w:color="auto"/>
            <w:right w:val="none" w:sz="0" w:space="0" w:color="auto"/>
          </w:divBdr>
        </w:div>
        <w:div w:id="2029408353">
          <w:marLeft w:val="0"/>
          <w:marRight w:val="0"/>
          <w:marTop w:val="0"/>
          <w:marBottom w:val="0"/>
          <w:divBdr>
            <w:top w:val="none" w:sz="0" w:space="0" w:color="auto"/>
            <w:left w:val="none" w:sz="0" w:space="0" w:color="auto"/>
            <w:bottom w:val="none" w:sz="0" w:space="0" w:color="auto"/>
            <w:right w:val="none" w:sz="0" w:space="0" w:color="auto"/>
          </w:divBdr>
        </w:div>
        <w:div w:id="1108308747">
          <w:marLeft w:val="0"/>
          <w:marRight w:val="0"/>
          <w:marTop w:val="0"/>
          <w:marBottom w:val="0"/>
          <w:divBdr>
            <w:top w:val="none" w:sz="0" w:space="0" w:color="auto"/>
            <w:left w:val="none" w:sz="0" w:space="0" w:color="auto"/>
            <w:bottom w:val="none" w:sz="0" w:space="0" w:color="auto"/>
            <w:right w:val="none" w:sz="0" w:space="0" w:color="auto"/>
          </w:divBdr>
        </w:div>
        <w:div w:id="685329537">
          <w:marLeft w:val="0"/>
          <w:marRight w:val="0"/>
          <w:marTop w:val="0"/>
          <w:marBottom w:val="0"/>
          <w:divBdr>
            <w:top w:val="none" w:sz="0" w:space="0" w:color="auto"/>
            <w:left w:val="none" w:sz="0" w:space="0" w:color="auto"/>
            <w:bottom w:val="none" w:sz="0" w:space="0" w:color="auto"/>
            <w:right w:val="none" w:sz="0" w:space="0" w:color="auto"/>
          </w:divBdr>
        </w:div>
        <w:div w:id="381908257">
          <w:marLeft w:val="0"/>
          <w:marRight w:val="0"/>
          <w:marTop w:val="0"/>
          <w:marBottom w:val="0"/>
          <w:divBdr>
            <w:top w:val="none" w:sz="0" w:space="0" w:color="auto"/>
            <w:left w:val="none" w:sz="0" w:space="0" w:color="auto"/>
            <w:bottom w:val="none" w:sz="0" w:space="0" w:color="auto"/>
            <w:right w:val="none" w:sz="0" w:space="0" w:color="auto"/>
          </w:divBdr>
        </w:div>
        <w:div w:id="598106081">
          <w:marLeft w:val="0"/>
          <w:marRight w:val="0"/>
          <w:marTop w:val="0"/>
          <w:marBottom w:val="0"/>
          <w:divBdr>
            <w:top w:val="none" w:sz="0" w:space="0" w:color="auto"/>
            <w:left w:val="none" w:sz="0" w:space="0" w:color="auto"/>
            <w:bottom w:val="none" w:sz="0" w:space="0" w:color="auto"/>
            <w:right w:val="none" w:sz="0" w:space="0" w:color="auto"/>
          </w:divBdr>
        </w:div>
        <w:div w:id="1911379519">
          <w:marLeft w:val="0"/>
          <w:marRight w:val="0"/>
          <w:marTop w:val="0"/>
          <w:marBottom w:val="0"/>
          <w:divBdr>
            <w:top w:val="none" w:sz="0" w:space="0" w:color="auto"/>
            <w:left w:val="none" w:sz="0" w:space="0" w:color="auto"/>
            <w:bottom w:val="none" w:sz="0" w:space="0" w:color="auto"/>
            <w:right w:val="none" w:sz="0" w:space="0" w:color="auto"/>
          </w:divBdr>
        </w:div>
        <w:div w:id="1561937807">
          <w:marLeft w:val="0"/>
          <w:marRight w:val="0"/>
          <w:marTop w:val="0"/>
          <w:marBottom w:val="0"/>
          <w:divBdr>
            <w:top w:val="none" w:sz="0" w:space="0" w:color="auto"/>
            <w:left w:val="none" w:sz="0" w:space="0" w:color="auto"/>
            <w:bottom w:val="none" w:sz="0" w:space="0" w:color="auto"/>
            <w:right w:val="none" w:sz="0" w:space="0" w:color="auto"/>
          </w:divBdr>
        </w:div>
        <w:div w:id="1227112795">
          <w:marLeft w:val="0"/>
          <w:marRight w:val="0"/>
          <w:marTop w:val="0"/>
          <w:marBottom w:val="0"/>
          <w:divBdr>
            <w:top w:val="none" w:sz="0" w:space="0" w:color="auto"/>
            <w:left w:val="none" w:sz="0" w:space="0" w:color="auto"/>
            <w:bottom w:val="none" w:sz="0" w:space="0" w:color="auto"/>
            <w:right w:val="none" w:sz="0" w:space="0" w:color="auto"/>
          </w:divBdr>
        </w:div>
        <w:div w:id="1316297859">
          <w:marLeft w:val="0"/>
          <w:marRight w:val="0"/>
          <w:marTop w:val="0"/>
          <w:marBottom w:val="0"/>
          <w:divBdr>
            <w:top w:val="none" w:sz="0" w:space="0" w:color="auto"/>
            <w:left w:val="none" w:sz="0" w:space="0" w:color="auto"/>
            <w:bottom w:val="none" w:sz="0" w:space="0" w:color="auto"/>
            <w:right w:val="none" w:sz="0" w:space="0" w:color="auto"/>
          </w:divBdr>
        </w:div>
        <w:div w:id="1619751639">
          <w:marLeft w:val="0"/>
          <w:marRight w:val="0"/>
          <w:marTop w:val="0"/>
          <w:marBottom w:val="0"/>
          <w:divBdr>
            <w:top w:val="none" w:sz="0" w:space="0" w:color="auto"/>
            <w:left w:val="none" w:sz="0" w:space="0" w:color="auto"/>
            <w:bottom w:val="none" w:sz="0" w:space="0" w:color="auto"/>
            <w:right w:val="none" w:sz="0" w:space="0" w:color="auto"/>
          </w:divBdr>
        </w:div>
        <w:div w:id="1034575439">
          <w:marLeft w:val="0"/>
          <w:marRight w:val="0"/>
          <w:marTop w:val="0"/>
          <w:marBottom w:val="0"/>
          <w:divBdr>
            <w:top w:val="none" w:sz="0" w:space="0" w:color="auto"/>
            <w:left w:val="none" w:sz="0" w:space="0" w:color="auto"/>
            <w:bottom w:val="none" w:sz="0" w:space="0" w:color="auto"/>
            <w:right w:val="none" w:sz="0" w:space="0" w:color="auto"/>
          </w:divBdr>
        </w:div>
        <w:div w:id="734085201">
          <w:marLeft w:val="0"/>
          <w:marRight w:val="0"/>
          <w:marTop w:val="0"/>
          <w:marBottom w:val="0"/>
          <w:divBdr>
            <w:top w:val="none" w:sz="0" w:space="0" w:color="auto"/>
            <w:left w:val="none" w:sz="0" w:space="0" w:color="auto"/>
            <w:bottom w:val="none" w:sz="0" w:space="0" w:color="auto"/>
            <w:right w:val="none" w:sz="0" w:space="0" w:color="auto"/>
          </w:divBdr>
        </w:div>
        <w:div w:id="289282917">
          <w:marLeft w:val="0"/>
          <w:marRight w:val="0"/>
          <w:marTop w:val="0"/>
          <w:marBottom w:val="0"/>
          <w:divBdr>
            <w:top w:val="none" w:sz="0" w:space="0" w:color="auto"/>
            <w:left w:val="none" w:sz="0" w:space="0" w:color="auto"/>
            <w:bottom w:val="none" w:sz="0" w:space="0" w:color="auto"/>
            <w:right w:val="none" w:sz="0" w:space="0" w:color="auto"/>
          </w:divBdr>
        </w:div>
      </w:divsChild>
    </w:div>
    <w:div w:id="413747960">
      <w:bodyDiv w:val="1"/>
      <w:marLeft w:val="0"/>
      <w:marRight w:val="0"/>
      <w:marTop w:val="0"/>
      <w:marBottom w:val="0"/>
      <w:divBdr>
        <w:top w:val="none" w:sz="0" w:space="0" w:color="auto"/>
        <w:left w:val="none" w:sz="0" w:space="0" w:color="auto"/>
        <w:bottom w:val="none" w:sz="0" w:space="0" w:color="auto"/>
        <w:right w:val="none" w:sz="0" w:space="0" w:color="auto"/>
      </w:divBdr>
    </w:div>
    <w:div w:id="45032729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19467146">
      <w:bodyDiv w:val="1"/>
      <w:marLeft w:val="0"/>
      <w:marRight w:val="0"/>
      <w:marTop w:val="0"/>
      <w:marBottom w:val="0"/>
      <w:divBdr>
        <w:top w:val="none" w:sz="0" w:space="0" w:color="auto"/>
        <w:left w:val="none" w:sz="0" w:space="0" w:color="auto"/>
        <w:bottom w:val="none" w:sz="0" w:space="0" w:color="auto"/>
        <w:right w:val="none" w:sz="0" w:space="0" w:color="auto"/>
      </w:divBdr>
    </w:div>
    <w:div w:id="523324387">
      <w:bodyDiv w:val="1"/>
      <w:marLeft w:val="0"/>
      <w:marRight w:val="0"/>
      <w:marTop w:val="0"/>
      <w:marBottom w:val="0"/>
      <w:divBdr>
        <w:top w:val="none" w:sz="0" w:space="0" w:color="auto"/>
        <w:left w:val="none" w:sz="0" w:space="0" w:color="auto"/>
        <w:bottom w:val="none" w:sz="0" w:space="0" w:color="auto"/>
        <w:right w:val="none" w:sz="0" w:space="0" w:color="auto"/>
      </w:divBdr>
    </w:div>
    <w:div w:id="540170737">
      <w:bodyDiv w:val="1"/>
      <w:marLeft w:val="0"/>
      <w:marRight w:val="0"/>
      <w:marTop w:val="0"/>
      <w:marBottom w:val="0"/>
      <w:divBdr>
        <w:top w:val="none" w:sz="0" w:space="0" w:color="auto"/>
        <w:left w:val="none" w:sz="0" w:space="0" w:color="auto"/>
        <w:bottom w:val="none" w:sz="0" w:space="0" w:color="auto"/>
        <w:right w:val="none" w:sz="0" w:space="0" w:color="auto"/>
      </w:divBdr>
    </w:div>
    <w:div w:id="573469891">
      <w:bodyDiv w:val="1"/>
      <w:marLeft w:val="0"/>
      <w:marRight w:val="0"/>
      <w:marTop w:val="0"/>
      <w:marBottom w:val="0"/>
      <w:divBdr>
        <w:top w:val="none" w:sz="0" w:space="0" w:color="auto"/>
        <w:left w:val="none" w:sz="0" w:space="0" w:color="auto"/>
        <w:bottom w:val="none" w:sz="0" w:space="0" w:color="auto"/>
        <w:right w:val="none" w:sz="0" w:space="0" w:color="auto"/>
      </w:divBdr>
    </w:div>
    <w:div w:id="600572978">
      <w:bodyDiv w:val="1"/>
      <w:marLeft w:val="0"/>
      <w:marRight w:val="0"/>
      <w:marTop w:val="0"/>
      <w:marBottom w:val="0"/>
      <w:divBdr>
        <w:top w:val="none" w:sz="0" w:space="0" w:color="auto"/>
        <w:left w:val="none" w:sz="0" w:space="0" w:color="auto"/>
        <w:bottom w:val="none" w:sz="0" w:space="0" w:color="auto"/>
        <w:right w:val="none" w:sz="0" w:space="0" w:color="auto"/>
      </w:divBdr>
    </w:div>
    <w:div w:id="609244901">
      <w:bodyDiv w:val="1"/>
      <w:marLeft w:val="0"/>
      <w:marRight w:val="0"/>
      <w:marTop w:val="0"/>
      <w:marBottom w:val="0"/>
      <w:divBdr>
        <w:top w:val="none" w:sz="0" w:space="0" w:color="auto"/>
        <w:left w:val="none" w:sz="0" w:space="0" w:color="auto"/>
        <w:bottom w:val="none" w:sz="0" w:space="0" w:color="auto"/>
        <w:right w:val="none" w:sz="0" w:space="0" w:color="auto"/>
      </w:divBdr>
    </w:div>
    <w:div w:id="663629535">
      <w:bodyDiv w:val="1"/>
      <w:marLeft w:val="0"/>
      <w:marRight w:val="0"/>
      <w:marTop w:val="0"/>
      <w:marBottom w:val="0"/>
      <w:divBdr>
        <w:top w:val="none" w:sz="0" w:space="0" w:color="auto"/>
        <w:left w:val="none" w:sz="0" w:space="0" w:color="auto"/>
        <w:bottom w:val="none" w:sz="0" w:space="0" w:color="auto"/>
        <w:right w:val="none" w:sz="0" w:space="0" w:color="auto"/>
      </w:divBdr>
    </w:div>
    <w:div w:id="760026840">
      <w:bodyDiv w:val="1"/>
      <w:marLeft w:val="0"/>
      <w:marRight w:val="0"/>
      <w:marTop w:val="0"/>
      <w:marBottom w:val="0"/>
      <w:divBdr>
        <w:top w:val="none" w:sz="0" w:space="0" w:color="auto"/>
        <w:left w:val="none" w:sz="0" w:space="0" w:color="auto"/>
        <w:bottom w:val="none" w:sz="0" w:space="0" w:color="auto"/>
        <w:right w:val="none" w:sz="0" w:space="0" w:color="auto"/>
      </w:divBdr>
    </w:div>
    <w:div w:id="792476854">
      <w:bodyDiv w:val="1"/>
      <w:marLeft w:val="0"/>
      <w:marRight w:val="0"/>
      <w:marTop w:val="0"/>
      <w:marBottom w:val="0"/>
      <w:divBdr>
        <w:top w:val="none" w:sz="0" w:space="0" w:color="auto"/>
        <w:left w:val="none" w:sz="0" w:space="0" w:color="auto"/>
        <w:bottom w:val="none" w:sz="0" w:space="0" w:color="auto"/>
        <w:right w:val="none" w:sz="0" w:space="0" w:color="auto"/>
      </w:divBdr>
    </w:div>
    <w:div w:id="792866721">
      <w:bodyDiv w:val="1"/>
      <w:marLeft w:val="0"/>
      <w:marRight w:val="0"/>
      <w:marTop w:val="0"/>
      <w:marBottom w:val="0"/>
      <w:divBdr>
        <w:top w:val="none" w:sz="0" w:space="0" w:color="auto"/>
        <w:left w:val="none" w:sz="0" w:space="0" w:color="auto"/>
        <w:bottom w:val="none" w:sz="0" w:space="0" w:color="auto"/>
        <w:right w:val="none" w:sz="0" w:space="0" w:color="auto"/>
      </w:divBdr>
    </w:div>
    <w:div w:id="834222868">
      <w:bodyDiv w:val="1"/>
      <w:marLeft w:val="0"/>
      <w:marRight w:val="0"/>
      <w:marTop w:val="0"/>
      <w:marBottom w:val="0"/>
      <w:divBdr>
        <w:top w:val="none" w:sz="0" w:space="0" w:color="auto"/>
        <w:left w:val="none" w:sz="0" w:space="0" w:color="auto"/>
        <w:bottom w:val="none" w:sz="0" w:space="0" w:color="auto"/>
        <w:right w:val="none" w:sz="0" w:space="0" w:color="auto"/>
      </w:divBdr>
    </w:div>
    <w:div w:id="842016706">
      <w:bodyDiv w:val="1"/>
      <w:marLeft w:val="0"/>
      <w:marRight w:val="0"/>
      <w:marTop w:val="0"/>
      <w:marBottom w:val="0"/>
      <w:divBdr>
        <w:top w:val="none" w:sz="0" w:space="0" w:color="auto"/>
        <w:left w:val="none" w:sz="0" w:space="0" w:color="auto"/>
        <w:bottom w:val="none" w:sz="0" w:space="0" w:color="auto"/>
        <w:right w:val="none" w:sz="0" w:space="0" w:color="auto"/>
      </w:divBdr>
    </w:div>
    <w:div w:id="917832018">
      <w:bodyDiv w:val="1"/>
      <w:marLeft w:val="0"/>
      <w:marRight w:val="0"/>
      <w:marTop w:val="0"/>
      <w:marBottom w:val="0"/>
      <w:divBdr>
        <w:top w:val="none" w:sz="0" w:space="0" w:color="auto"/>
        <w:left w:val="none" w:sz="0" w:space="0" w:color="auto"/>
        <w:bottom w:val="none" w:sz="0" w:space="0" w:color="auto"/>
        <w:right w:val="none" w:sz="0" w:space="0" w:color="auto"/>
      </w:divBdr>
    </w:div>
    <w:div w:id="948003966">
      <w:bodyDiv w:val="1"/>
      <w:marLeft w:val="0"/>
      <w:marRight w:val="0"/>
      <w:marTop w:val="0"/>
      <w:marBottom w:val="0"/>
      <w:divBdr>
        <w:top w:val="none" w:sz="0" w:space="0" w:color="auto"/>
        <w:left w:val="none" w:sz="0" w:space="0" w:color="auto"/>
        <w:bottom w:val="none" w:sz="0" w:space="0" w:color="auto"/>
        <w:right w:val="none" w:sz="0" w:space="0" w:color="auto"/>
      </w:divBdr>
    </w:div>
    <w:div w:id="963197619">
      <w:bodyDiv w:val="1"/>
      <w:marLeft w:val="0"/>
      <w:marRight w:val="0"/>
      <w:marTop w:val="0"/>
      <w:marBottom w:val="0"/>
      <w:divBdr>
        <w:top w:val="none" w:sz="0" w:space="0" w:color="auto"/>
        <w:left w:val="none" w:sz="0" w:space="0" w:color="auto"/>
        <w:bottom w:val="none" w:sz="0" w:space="0" w:color="auto"/>
        <w:right w:val="none" w:sz="0" w:space="0" w:color="auto"/>
      </w:divBdr>
    </w:div>
    <w:div w:id="1075668405">
      <w:bodyDiv w:val="1"/>
      <w:marLeft w:val="0"/>
      <w:marRight w:val="0"/>
      <w:marTop w:val="0"/>
      <w:marBottom w:val="0"/>
      <w:divBdr>
        <w:top w:val="none" w:sz="0" w:space="0" w:color="auto"/>
        <w:left w:val="none" w:sz="0" w:space="0" w:color="auto"/>
        <w:bottom w:val="none" w:sz="0" w:space="0" w:color="auto"/>
        <w:right w:val="none" w:sz="0" w:space="0" w:color="auto"/>
      </w:divBdr>
    </w:div>
    <w:div w:id="1081220493">
      <w:bodyDiv w:val="1"/>
      <w:marLeft w:val="0"/>
      <w:marRight w:val="0"/>
      <w:marTop w:val="0"/>
      <w:marBottom w:val="0"/>
      <w:divBdr>
        <w:top w:val="none" w:sz="0" w:space="0" w:color="auto"/>
        <w:left w:val="none" w:sz="0" w:space="0" w:color="auto"/>
        <w:bottom w:val="none" w:sz="0" w:space="0" w:color="auto"/>
        <w:right w:val="none" w:sz="0" w:space="0" w:color="auto"/>
      </w:divBdr>
    </w:div>
    <w:div w:id="1083991023">
      <w:bodyDiv w:val="1"/>
      <w:marLeft w:val="0"/>
      <w:marRight w:val="0"/>
      <w:marTop w:val="0"/>
      <w:marBottom w:val="0"/>
      <w:divBdr>
        <w:top w:val="none" w:sz="0" w:space="0" w:color="auto"/>
        <w:left w:val="none" w:sz="0" w:space="0" w:color="auto"/>
        <w:bottom w:val="none" w:sz="0" w:space="0" w:color="auto"/>
        <w:right w:val="none" w:sz="0" w:space="0" w:color="auto"/>
      </w:divBdr>
    </w:div>
    <w:div w:id="1121071474">
      <w:bodyDiv w:val="1"/>
      <w:marLeft w:val="0"/>
      <w:marRight w:val="0"/>
      <w:marTop w:val="0"/>
      <w:marBottom w:val="0"/>
      <w:divBdr>
        <w:top w:val="none" w:sz="0" w:space="0" w:color="auto"/>
        <w:left w:val="none" w:sz="0" w:space="0" w:color="auto"/>
        <w:bottom w:val="none" w:sz="0" w:space="0" w:color="auto"/>
        <w:right w:val="none" w:sz="0" w:space="0" w:color="auto"/>
      </w:divBdr>
    </w:div>
    <w:div w:id="1164206444">
      <w:bodyDiv w:val="1"/>
      <w:marLeft w:val="0"/>
      <w:marRight w:val="0"/>
      <w:marTop w:val="0"/>
      <w:marBottom w:val="0"/>
      <w:divBdr>
        <w:top w:val="none" w:sz="0" w:space="0" w:color="auto"/>
        <w:left w:val="none" w:sz="0" w:space="0" w:color="auto"/>
        <w:bottom w:val="none" w:sz="0" w:space="0" w:color="auto"/>
        <w:right w:val="none" w:sz="0" w:space="0" w:color="auto"/>
      </w:divBdr>
    </w:div>
    <w:div w:id="1166021982">
      <w:bodyDiv w:val="1"/>
      <w:marLeft w:val="0"/>
      <w:marRight w:val="0"/>
      <w:marTop w:val="0"/>
      <w:marBottom w:val="0"/>
      <w:divBdr>
        <w:top w:val="none" w:sz="0" w:space="0" w:color="auto"/>
        <w:left w:val="none" w:sz="0" w:space="0" w:color="auto"/>
        <w:bottom w:val="none" w:sz="0" w:space="0" w:color="auto"/>
        <w:right w:val="none" w:sz="0" w:space="0" w:color="auto"/>
      </w:divBdr>
    </w:div>
    <w:div w:id="1248729396">
      <w:bodyDiv w:val="1"/>
      <w:marLeft w:val="0"/>
      <w:marRight w:val="0"/>
      <w:marTop w:val="0"/>
      <w:marBottom w:val="0"/>
      <w:divBdr>
        <w:top w:val="none" w:sz="0" w:space="0" w:color="auto"/>
        <w:left w:val="none" w:sz="0" w:space="0" w:color="auto"/>
        <w:bottom w:val="none" w:sz="0" w:space="0" w:color="auto"/>
        <w:right w:val="none" w:sz="0" w:space="0" w:color="auto"/>
      </w:divBdr>
    </w:div>
    <w:div w:id="1269505165">
      <w:bodyDiv w:val="1"/>
      <w:marLeft w:val="0"/>
      <w:marRight w:val="0"/>
      <w:marTop w:val="0"/>
      <w:marBottom w:val="0"/>
      <w:divBdr>
        <w:top w:val="none" w:sz="0" w:space="0" w:color="auto"/>
        <w:left w:val="none" w:sz="0" w:space="0" w:color="auto"/>
        <w:bottom w:val="none" w:sz="0" w:space="0" w:color="auto"/>
        <w:right w:val="none" w:sz="0" w:space="0" w:color="auto"/>
      </w:divBdr>
    </w:div>
    <w:div w:id="1284923671">
      <w:bodyDiv w:val="1"/>
      <w:marLeft w:val="0"/>
      <w:marRight w:val="0"/>
      <w:marTop w:val="0"/>
      <w:marBottom w:val="0"/>
      <w:divBdr>
        <w:top w:val="none" w:sz="0" w:space="0" w:color="auto"/>
        <w:left w:val="none" w:sz="0" w:space="0" w:color="auto"/>
        <w:bottom w:val="none" w:sz="0" w:space="0" w:color="auto"/>
        <w:right w:val="none" w:sz="0" w:space="0" w:color="auto"/>
      </w:divBdr>
    </w:div>
    <w:div w:id="1291013331">
      <w:bodyDiv w:val="1"/>
      <w:marLeft w:val="0"/>
      <w:marRight w:val="0"/>
      <w:marTop w:val="0"/>
      <w:marBottom w:val="0"/>
      <w:divBdr>
        <w:top w:val="none" w:sz="0" w:space="0" w:color="auto"/>
        <w:left w:val="none" w:sz="0" w:space="0" w:color="auto"/>
        <w:bottom w:val="none" w:sz="0" w:space="0" w:color="auto"/>
        <w:right w:val="none" w:sz="0" w:space="0" w:color="auto"/>
      </w:divBdr>
    </w:div>
    <w:div w:id="1303314702">
      <w:bodyDiv w:val="1"/>
      <w:marLeft w:val="0"/>
      <w:marRight w:val="0"/>
      <w:marTop w:val="0"/>
      <w:marBottom w:val="0"/>
      <w:divBdr>
        <w:top w:val="none" w:sz="0" w:space="0" w:color="auto"/>
        <w:left w:val="none" w:sz="0" w:space="0" w:color="auto"/>
        <w:bottom w:val="none" w:sz="0" w:space="0" w:color="auto"/>
        <w:right w:val="none" w:sz="0" w:space="0" w:color="auto"/>
      </w:divBdr>
    </w:div>
    <w:div w:id="1346244752">
      <w:bodyDiv w:val="1"/>
      <w:marLeft w:val="0"/>
      <w:marRight w:val="0"/>
      <w:marTop w:val="0"/>
      <w:marBottom w:val="0"/>
      <w:divBdr>
        <w:top w:val="none" w:sz="0" w:space="0" w:color="auto"/>
        <w:left w:val="none" w:sz="0" w:space="0" w:color="auto"/>
        <w:bottom w:val="none" w:sz="0" w:space="0" w:color="auto"/>
        <w:right w:val="none" w:sz="0" w:space="0" w:color="auto"/>
      </w:divBdr>
    </w:div>
    <w:div w:id="1372270940">
      <w:bodyDiv w:val="1"/>
      <w:marLeft w:val="0"/>
      <w:marRight w:val="0"/>
      <w:marTop w:val="0"/>
      <w:marBottom w:val="0"/>
      <w:divBdr>
        <w:top w:val="none" w:sz="0" w:space="0" w:color="auto"/>
        <w:left w:val="none" w:sz="0" w:space="0" w:color="auto"/>
        <w:bottom w:val="none" w:sz="0" w:space="0" w:color="auto"/>
        <w:right w:val="none" w:sz="0" w:space="0" w:color="auto"/>
      </w:divBdr>
    </w:div>
    <w:div w:id="1426416429">
      <w:bodyDiv w:val="1"/>
      <w:marLeft w:val="0"/>
      <w:marRight w:val="0"/>
      <w:marTop w:val="0"/>
      <w:marBottom w:val="0"/>
      <w:divBdr>
        <w:top w:val="none" w:sz="0" w:space="0" w:color="auto"/>
        <w:left w:val="none" w:sz="0" w:space="0" w:color="auto"/>
        <w:bottom w:val="none" w:sz="0" w:space="0" w:color="auto"/>
        <w:right w:val="none" w:sz="0" w:space="0" w:color="auto"/>
      </w:divBdr>
    </w:div>
    <w:div w:id="1589345531">
      <w:bodyDiv w:val="1"/>
      <w:marLeft w:val="0"/>
      <w:marRight w:val="0"/>
      <w:marTop w:val="0"/>
      <w:marBottom w:val="0"/>
      <w:divBdr>
        <w:top w:val="none" w:sz="0" w:space="0" w:color="auto"/>
        <w:left w:val="none" w:sz="0" w:space="0" w:color="auto"/>
        <w:bottom w:val="none" w:sz="0" w:space="0" w:color="auto"/>
        <w:right w:val="none" w:sz="0" w:space="0" w:color="auto"/>
      </w:divBdr>
    </w:div>
    <w:div w:id="1619873990">
      <w:bodyDiv w:val="1"/>
      <w:marLeft w:val="0"/>
      <w:marRight w:val="0"/>
      <w:marTop w:val="0"/>
      <w:marBottom w:val="0"/>
      <w:divBdr>
        <w:top w:val="none" w:sz="0" w:space="0" w:color="auto"/>
        <w:left w:val="none" w:sz="0" w:space="0" w:color="auto"/>
        <w:bottom w:val="none" w:sz="0" w:space="0" w:color="auto"/>
        <w:right w:val="none" w:sz="0" w:space="0" w:color="auto"/>
      </w:divBdr>
    </w:div>
    <w:div w:id="1649355345">
      <w:bodyDiv w:val="1"/>
      <w:marLeft w:val="0"/>
      <w:marRight w:val="0"/>
      <w:marTop w:val="0"/>
      <w:marBottom w:val="0"/>
      <w:divBdr>
        <w:top w:val="none" w:sz="0" w:space="0" w:color="auto"/>
        <w:left w:val="none" w:sz="0" w:space="0" w:color="auto"/>
        <w:bottom w:val="none" w:sz="0" w:space="0" w:color="auto"/>
        <w:right w:val="none" w:sz="0" w:space="0" w:color="auto"/>
      </w:divBdr>
    </w:div>
    <w:div w:id="1659914725">
      <w:bodyDiv w:val="1"/>
      <w:marLeft w:val="0"/>
      <w:marRight w:val="0"/>
      <w:marTop w:val="0"/>
      <w:marBottom w:val="0"/>
      <w:divBdr>
        <w:top w:val="none" w:sz="0" w:space="0" w:color="auto"/>
        <w:left w:val="none" w:sz="0" w:space="0" w:color="auto"/>
        <w:bottom w:val="none" w:sz="0" w:space="0" w:color="auto"/>
        <w:right w:val="none" w:sz="0" w:space="0" w:color="auto"/>
      </w:divBdr>
    </w:div>
    <w:div w:id="1711801556">
      <w:bodyDiv w:val="1"/>
      <w:marLeft w:val="0"/>
      <w:marRight w:val="0"/>
      <w:marTop w:val="0"/>
      <w:marBottom w:val="0"/>
      <w:divBdr>
        <w:top w:val="none" w:sz="0" w:space="0" w:color="auto"/>
        <w:left w:val="none" w:sz="0" w:space="0" w:color="auto"/>
        <w:bottom w:val="none" w:sz="0" w:space="0" w:color="auto"/>
        <w:right w:val="none" w:sz="0" w:space="0" w:color="auto"/>
      </w:divBdr>
    </w:div>
    <w:div w:id="1815878397">
      <w:bodyDiv w:val="1"/>
      <w:marLeft w:val="0"/>
      <w:marRight w:val="0"/>
      <w:marTop w:val="0"/>
      <w:marBottom w:val="0"/>
      <w:divBdr>
        <w:top w:val="none" w:sz="0" w:space="0" w:color="auto"/>
        <w:left w:val="none" w:sz="0" w:space="0" w:color="auto"/>
        <w:bottom w:val="none" w:sz="0" w:space="0" w:color="auto"/>
        <w:right w:val="none" w:sz="0" w:space="0" w:color="auto"/>
      </w:divBdr>
    </w:div>
    <w:div w:id="1942646241">
      <w:bodyDiv w:val="1"/>
      <w:marLeft w:val="0"/>
      <w:marRight w:val="0"/>
      <w:marTop w:val="0"/>
      <w:marBottom w:val="0"/>
      <w:divBdr>
        <w:top w:val="none" w:sz="0" w:space="0" w:color="auto"/>
        <w:left w:val="none" w:sz="0" w:space="0" w:color="auto"/>
        <w:bottom w:val="none" w:sz="0" w:space="0" w:color="auto"/>
        <w:right w:val="none" w:sz="0" w:space="0" w:color="auto"/>
      </w:divBdr>
    </w:div>
    <w:div w:id="1946111800">
      <w:bodyDiv w:val="1"/>
      <w:marLeft w:val="0"/>
      <w:marRight w:val="0"/>
      <w:marTop w:val="0"/>
      <w:marBottom w:val="0"/>
      <w:divBdr>
        <w:top w:val="none" w:sz="0" w:space="0" w:color="auto"/>
        <w:left w:val="none" w:sz="0" w:space="0" w:color="auto"/>
        <w:bottom w:val="none" w:sz="0" w:space="0" w:color="auto"/>
        <w:right w:val="none" w:sz="0" w:space="0" w:color="auto"/>
      </w:divBdr>
    </w:div>
    <w:div w:id="1966932837">
      <w:bodyDiv w:val="1"/>
      <w:marLeft w:val="0"/>
      <w:marRight w:val="0"/>
      <w:marTop w:val="0"/>
      <w:marBottom w:val="0"/>
      <w:divBdr>
        <w:top w:val="none" w:sz="0" w:space="0" w:color="auto"/>
        <w:left w:val="none" w:sz="0" w:space="0" w:color="auto"/>
        <w:bottom w:val="none" w:sz="0" w:space="0" w:color="auto"/>
        <w:right w:val="none" w:sz="0" w:space="0" w:color="auto"/>
      </w:divBdr>
    </w:div>
    <w:div w:id="2038501552">
      <w:bodyDiv w:val="1"/>
      <w:marLeft w:val="0"/>
      <w:marRight w:val="0"/>
      <w:marTop w:val="0"/>
      <w:marBottom w:val="0"/>
      <w:divBdr>
        <w:top w:val="none" w:sz="0" w:space="0" w:color="auto"/>
        <w:left w:val="none" w:sz="0" w:space="0" w:color="auto"/>
        <w:bottom w:val="none" w:sz="0" w:space="0" w:color="auto"/>
        <w:right w:val="none" w:sz="0" w:space="0" w:color="auto"/>
      </w:divBdr>
    </w:div>
    <w:div w:id="20586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E2671-EE6C-48A4-BBDA-F0F86B76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8179</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EKostyrin</dc:creator>
  <cp:lastModifiedBy>User</cp:lastModifiedBy>
  <cp:revision>2</cp:revision>
  <cp:lastPrinted>2019-01-21T08:55:00Z</cp:lastPrinted>
  <dcterms:created xsi:type="dcterms:W3CDTF">2019-01-21T11:29:00Z</dcterms:created>
  <dcterms:modified xsi:type="dcterms:W3CDTF">2019-01-21T11:29:00Z</dcterms:modified>
</cp:coreProperties>
</file>