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B0" w:rsidRPr="007471AC" w:rsidRDefault="000A53B0" w:rsidP="005C4849">
      <w:pPr>
        <w:rPr>
          <w:rFonts w:asciiTheme="majorBidi" w:hAnsiTheme="majorBidi" w:cstheme="majorBidi"/>
          <w:lang w:eastAsia="ru-RU"/>
        </w:rPr>
      </w:pPr>
      <w:r w:rsidRPr="007471AC">
        <w:rPr>
          <w:rFonts w:asciiTheme="majorBidi" w:hAnsiTheme="majorBidi" w:cstheme="majorBidi"/>
          <w:lang w:eastAsia="ru-RU"/>
        </w:rPr>
        <w:t>УД</w:t>
      </w:r>
      <w:bookmarkStart w:id="0" w:name="_GoBack"/>
      <w:bookmarkEnd w:id="0"/>
      <w:r w:rsidRPr="007471AC">
        <w:rPr>
          <w:rFonts w:asciiTheme="majorBidi" w:hAnsiTheme="majorBidi" w:cstheme="majorBidi"/>
          <w:lang w:eastAsia="ru-RU"/>
        </w:rPr>
        <w:t>К 338.984; 338.012; 339.562; 330.45</w:t>
      </w:r>
    </w:p>
    <w:p w:rsidR="000A53B0" w:rsidRPr="00597F37" w:rsidRDefault="000A53B0" w:rsidP="000A53B0">
      <w:pPr>
        <w:spacing w:after="0" w:line="360" w:lineRule="auto"/>
        <w:rPr>
          <w:rFonts w:ascii="Calibri" w:eastAsia="Times New Roman" w:hAnsi="Calibri" w:cs="Times New Roman"/>
          <w:color w:val="000000"/>
          <w:szCs w:val="20"/>
          <w:lang w:eastAsia="ru-RU"/>
        </w:rPr>
      </w:pPr>
      <w:r w:rsidRPr="00597F37">
        <w:rPr>
          <w:rFonts w:ascii="Times New Roman" w:eastAsia="Times New Roman" w:hAnsi="Times New Roman" w:cs="Times New Roman"/>
          <w:b/>
          <w:color w:val="000000"/>
          <w:sz w:val="28"/>
          <w:szCs w:val="20"/>
          <w:lang w:eastAsia="ru-RU"/>
        </w:rPr>
        <w:t xml:space="preserve">СОКОЛОВ Евгений Васильевич </w:t>
      </w:r>
      <w:r w:rsidRPr="00597F37">
        <w:rPr>
          <w:rFonts w:ascii="Times New Roman" w:eastAsia="Times New Roman" w:hAnsi="Times New Roman" w:cs="Times New Roman"/>
          <w:color w:val="000000"/>
          <w:sz w:val="28"/>
          <w:szCs w:val="20"/>
          <w:lang w:eastAsia="ru-RU"/>
        </w:rPr>
        <w:t xml:space="preserve">– д.т.н., профессор, зав. каф. </w:t>
      </w:r>
      <w:r w:rsidRPr="00597F37">
        <w:rPr>
          <w:rFonts w:ascii="Times New Roman" w:eastAsia="Times New Roman" w:hAnsi="Times New Roman" w:cs="Times New Roman"/>
          <w:color w:val="000000"/>
          <w:sz w:val="28"/>
          <w:szCs w:val="20"/>
          <w:lang w:eastAsia="ru-RU"/>
        </w:rPr>
        <w:br/>
        <w:t>ИБМ5 «Финансы» МГТУ им. Н.Э. Баумана.</w:t>
      </w:r>
    </w:p>
    <w:p w:rsidR="000A53B0" w:rsidRPr="00597F37" w:rsidRDefault="000A53B0" w:rsidP="000A53B0">
      <w:pPr>
        <w:spacing w:after="0" w:line="360" w:lineRule="auto"/>
        <w:rPr>
          <w:rFonts w:ascii="Calibri" w:eastAsia="Times New Roman" w:hAnsi="Calibri" w:cs="Times New Roman"/>
          <w:color w:val="000000"/>
          <w:szCs w:val="20"/>
          <w:lang w:val="en-US" w:eastAsia="ru-RU"/>
        </w:rPr>
      </w:pPr>
      <w:proofErr w:type="spellStart"/>
      <w:r w:rsidRPr="00597F37">
        <w:rPr>
          <w:rFonts w:ascii="Times New Roman" w:eastAsia="Times New Roman" w:hAnsi="Times New Roman" w:cs="Times New Roman"/>
          <w:b/>
          <w:color w:val="000000"/>
          <w:sz w:val="28"/>
          <w:szCs w:val="28"/>
          <w:lang w:val="en-US" w:eastAsia="ru-RU"/>
        </w:rPr>
        <w:t>Sokolov</w:t>
      </w:r>
      <w:proofErr w:type="spellEnd"/>
      <w:r w:rsidRPr="00597F37">
        <w:rPr>
          <w:rFonts w:ascii="Times New Roman" w:eastAsia="Times New Roman" w:hAnsi="Times New Roman" w:cs="Times New Roman"/>
          <w:b/>
          <w:color w:val="000000"/>
          <w:sz w:val="28"/>
          <w:szCs w:val="28"/>
          <w:lang w:val="en-US" w:eastAsia="ru-RU"/>
        </w:rPr>
        <w:t xml:space="preserve"> E.V.</w:t>
      </w:r>
      <w:r w:rsidRPr="00597F37">
        <w:rPr>
          <w:rFonts w:ascii="Times New Roman" w:eastAsia="Times New Roman" w:hAnsi="Times New Roman" w:cs="Times New Roman"/>
          <w:color w:val="000000"/>
          <w:sz w:val="28"/>
          <w:szCs w:val="28"/>
          <w:lang w:val="en-US" w:eastAsia="ru-RU"/>
        </w:rPr>
        <w:t xml:space="preserve"> – Doctor of Technical Sciences, Head of the Department of “Finance”, Bauman Moscow State Technical University (BMSTU).</w:t>
      </w:r>
    </w:p>
    <w:p w:rsidR="000A53B0" w:rsidRPr="00597F37" w:rsidRDefault="000A53B0" w:rsidP="000A53B0">
      <w:pPr>
        <w:spacing w:after="0" w:line="360" w:lineRule="auto"/>
        <w:rPr>
          <w:rFonts w:ascii="Calibri" w:eastAsia="Times New Roman" w:hAnsi="Calibri" w:cs="Times New Roman"/>
          <w:color w:val="000000"/>
          <w:szCs w:val="20"/>
          <w:lang w:val="en-US" w:eastAsia="ru-RU"/>
        </w:rPr>
      </w:pPr>
      <w:r w:rsidRPr="00597F37">
        <w:rPr>
          <w:rFonts w:ascii="Times New Roman" w:eastAsia="Times New Roman" w:hAnsi="Times New Roman" w:cs="Times New Roman"/>
          <w:b/>
          <w:color w:val="000000"/>
          <w:sz w:val="28"/>
          <w:szCs w:val="28"/>
          <w:lang w:eastAsia="ru-RU"/>
        </w:rPr>
        <w:t>КОСТЫРИН Евгений Вячеславович</w:t>
      </w:r>
      <w:r w:rsidR="00694620" w:rsidRPr="00597F37">
        <w:rPr>
          <w:rFonts w:ascii="Times New Roman" w:eastAsia="Times New Roman" w:hAnsi="Times New Roman" w:cs="Times New Roman"/>
          <w:color w:val="000000"/>
          <w:sz w:val="28"/>
          <w:szCs w:val="28"/>
          <w:lang w:eastAsia="ru-RU"/>
        </w:rPr>
        <w:t xml:space="preserve"> – д.э.н., профессор</w:t>
      </w:r>
      <w:r w:rsidRPr="00597F37">
        <w:rPr>
          <w:rFonts w:ascii="Times New Roman" w:eastAsia="Times New Roman" w:hAnsi="Times New Roman" w:cs="Times New Roman"/>
          <w:color w:val="000000"/>
          <w:sz w:val="28"/>
          <w:szCs w:val="28"/>
          <w:lang w:eastAsia="ru-RU"/>
        </w:rPr>
        <w:t xml:space="preserve"> кафедры </w:t>
      </w:r>
      <w:r w:rsidRPr="00597F37">
        <w:rPr>
          <w:rFonts w:ascii="Times New Roman" w:eastAsia="Times New Roman" w:hAnsi="Times New Roman" w:cs="Times New Roman"/>
          <w:color w:val="000000"/>
          <w:sz w:val="28"/>
          <w:szCs w:val="28"/>
          <w:lang w:eastAsia="ru-RU"/>
        </w:rPr>
        <w:br/>
        <w:t>ИБМ5 «Финансы» МГТУ им. Н</w:t>
      </w:r>
      <w:r w:rsidRPr="00597F37">
        <w:rPr>
          <w:rFonts w:ascii="Times New Roman" w:eastAsia="Times New Roman" w:hAnsi="Times New Roman" w:cs="Times New Roman"/>
          <w:color w:val="000000"/>
          <w:sz w:val="28"/>
          <w:szCs w:val="28"/>
          <w:lang w:val="en-US" w:eastAsia="ru-RU"/>
        </w:rPr>
        <w:t>.</w:t>
      </w:r>
      <w:r w:rsidRPr="00597F37">
        <w:rPr>
          <w:rFonts w:ascii="Times New Roman" w:eastAsia="Times New Roman" w:hAnsi="Times New Roman" w:cs="Times New Roman"/>
          <w:color w:val="000000"/>
          <w:sz w:val="28"/>
          <w:szCs w:val="28"/>
          <w:lang w:eastAsia="ru-RU"/>
        </w:rPr>
        <w:t>Э</w:t>
      </w:r>
      <w:r w:rsidRPr="00597F37">
        <w:rPr>
          <w:rFonts w:ascii="Times New Roman" w:eastAsia="Times New Roman" w:hAnsi="Times New Roman" w:cs="Times New Roman"/>
          <w:color w:val="000000"/>
          <w:sz w:val="28"/>
          <w:szCs w:val="28"/>
          <w:lang w:val="en-US" w:eastAsia="ru-RU"/>
        </w:rPr>
        <w:t xml:space="preserve">. </w:t>
      </w:r>
      <w:r w:rsidRPr="00597F37">
        <w:rPr>
          <w:rFonts w:ascii="Times New Roman" w:eastAsia="Times New Roman" w:hAnsi="Times New Roman" w:cs="Times New Roman"/>
          <w:color w:val="000000"/>
          <w:sz w:val="28"/>
          <w:szCs w:val="28"/>
          <w:lang w:eastAsia="ru-RU"/>
        </w:rPr>
        <w:t>Баумана</w:t>
      </w:r>
      <w:r w:rsidRPr="00597F37">
        <w:rPr>
          <w:rFonts w:ascii="Times New Roman" w:eastAsia="Times New Roman" w:hAnsi="Times New Roman" w:cs="Times New Roman"/>
          <w:color w:val="000000"/>
          <w:sz w:val="28"/>
          <w:szCs w:val="28"/>
          <w:lang w:val="en-US" w:eastAsia="ru-RU"/>
        </w:rPr>
        <w:t>.</w:t>
      </w:r>
    </w:p>
    <w:p w:rsidR="000A53B0" w:rsidRPr="00597F37" w:rsidRDefault="000A53B0" w:rsidP="000A53B0">
      <w:pPr>
        <w:spacing w:after="0" w:line="360" w:lineRule="auto"/>
        <w:rPr>
          <w:rFonts w:ascii="Times New Roman" w:eastAsia="Times New Roman" w:hAnsi="Times New Roman" w:cs="Times New Roman"/>
          <w:color w:val="000000"/>
          <w:sz w:val="28"/>
          <w:szCs w:val="28"/>
          <w:lang w:val="en-US" w:eastAsia="ru-RU"/>
        </w:rPr>
      </w:pPr>
      <w:proofErr w:type="spellStart"/>
      <w:r w:rsidRPr="00597F37">
        <w:rPr>
          <w:rFonts w:ascii="Times New Roman" w:eastAsia="Times New Roman" w:hAnsi="Times New Roman" w:cs="Times New Roman"/>
          <w:b/>
          <w:color w:val="000000"/>
          <w:sz w:val="28"/>
          <w:szCs w:val="28"/>
          <w:lang w:val="en-US" w:eastAsia="ru-RU"/>
        </w:rPr>
        <w:t>Kostyrin</w:t>
      </w:r>
      <w:proofErr w:type="spellEnd"/>
      <w:r w:rsidRPr="00597F37">
        <w:rPr>
          <w:rFonts w:ascii="Times New Roman" w:eastAsia="Times New Roman" w:hAnsi="Times New Roman" w:cs="Times New Roman"/>
          <w:b/>
          <w:color w:val="000000"/>
          <w:sz w:val="28"/>
          <w:szCs w:val="28"/>
          <w:lang w:val="en-US" w:eastAsia="ru-RU"/>
        </w:rPr>
        <w:t xml:space="preserve"> E.V.</w:t>
      </w:r>
      <w:r w:rsidRPr="00597F37">
        <w:rPr>
          <w:rFonts w:ascii="Times New Roman" w:eastAsia="Times New Roman" w:hAnsi="Times New Roman" w:cs="Times New Roman"/>
          <w:color w:val="000000"/>
          <w:sz w:val="28"/>
          <w:szCs w:val="28"/>
          <w:lang w:val="en-US" w:eastAsia="ru-RU"/>
        </w:rPr>
        <w:t xml:space="preserve"> – Doctor of Economic Sciences, Professor, Sub-faculty of Finance of Engineering Business and Management faculty (EBM5), Bauman Moscow State Technical University (BMSTU).</w:t>
      </w:r>
    </w:p>
    <w:p w:rsidR="00135183" w:rsidRPr="00790119" w:rsidRDefault="00135183" w:rsidP="00135183">
      <w:pPr>
        <w:spacing w:after="0" w:line="360" w:lineRule="auto"/>
        <w:rPr>
          <w:rFonts w:ascii="Times New Roman" w:eastAsia="Times New Roman" w:hAnsi="Times New Roman" w:cs="Times New Roman"/>
          <w:color w:val="000000"/>
          <w:sz w:val="28"/>
          <w:szCs w:val="20"/>
          <w:lang w:val="en-US" w:eastAsia="ru-RU"/>
        </w:rPr>
      </w:pPr>
      <w:r w:rsidRPr="00135183">
        <w:rPr>
          <w:rFonts w:ascii="Times New Roman" w:eastAsia="Times New Roman" w:hAnsi="Times New Roman" w:cs="Times New Roman"/>
          <w:b/>
          <w:color w:val="000000"/>
          <w:sz w:val="28"/>
          <w:szCs w:val="20"/>
          <w:lang w:eastAsia="ru-RU"/>
        </w:rPr>
        <w:t>РУДНЕВ Кирилл Владимирович</w:t>
      </w:r>
      <w:r w:rsidRPr="00135183">
        <w:rPr>
          <w:rFonts w:ascii="Times New Roman" w:eastAsia="Times New Roman" w:hAnsi="Times New Roman" w:cs="Times New Roman"/>
          <w:color w:val="000000"/>
          <w:sz w:val="28"/>
          <w:szCs w:val="20"/>
          <w:lang w:eastAsia="ru-RU"/>
        </w:rPr>
        <w:t xml:space="preserve"> – к.э.н., доцент кафедры ИБМ5 «Финансы» МГТУ им. Н</w:t>
      </w:r>
      <w:r w:rsidRPr="00790119">
        <w:rPr>
          <w:rFonts w:ascii="Times New Roman" w:eastAsia="Times New Roman" w:hAnsi="Times New Roman" w:cs="Times New Roman"/>
          <w:color w:val="000000"/>
          <w:sz w:val="28"/>
          <w:szCs w:val="20"/>
          <w:lang w:val="en-US" w:eastAsia="ru-RU"/>
        </w:rPr>
        <w:t>.</w:t>
      </w:r>
      <w:r w:rsidRPr="00135183">
        <w:rPr>
          <w:rFonts w:ascii="Times New Roman" w:eastAsia="Times New Roman" w:hAnsi="Times New Roman" w:cs="Times New Roman"/>
          <w:color w:val="000000"/>
          <w:sz w:val="28"/>
          <w:szCs w:val="20"/>
          <w:lang w:eastAsia="ru-RU"/>
        </w:rPr>
        <w:t>Э</w:t>
      </w:r>
      <w:r w:rsidRPr="00790119">
        <w:rPr>
          <w:rFonts w:ascii="Times New Roman" w:eastAsia="Times New Roman" w:hAnsi="Times New Roman" w:cs="Times New Roman"/>
          <w:color w:val="000000"/>
          <w:sz w:val="28"/>
          <w:szCs w:val="20"/>
          <w:lang w:val="en-US" w:eastAsia="ru-RU"/>
        </w:rPr>
        <w:t xml:space="preserve">. </w:t>
      </w:r>
      <w:r w:rsidRPr="00135183">
        <w:rPr>
          <w:rFonts w:ascii="Times New Roman" w:eastAsia="Times New Roman" w:hAnsi="Times New Roman" w:cs="Times New Roman"/>
          <w:color w:val="000000"/>
          <w:sz w:val="28"/>
          <w:szCs w:val="20"/>
          <w:lang w:eastAsia="ru-RU"/>
        </w:rPr>
        <w:t>Баумана</w:t>
      </w:r>
      <w:r w:rsidRPr="00790119">
        <w:rPr>
          <w:rFonts w:ascii="Times New Roman" w:eastAsia="Times New Roman" w:hAnsi="Times New Roman" w:cs="Times New Roman"/>
          <w:color w:val="000000"/>
          <w:sz w:val="28"/>
          <w:szCs w:val="20"/>
          <w:lang w:val="en-US" w:eastAsia="ru-RU"/>
        </w:rPr>
        <w:t>.</w:t>
      </w:r>
    </w:p>
    <w:p w:rsidR="00135183" w:rsidRPr="00550438" w:rsidRDefault="00135183" w:rsidP="00135183">
      <w:pPr>
        <w:spacing w:after="0" w:line="360" w:lineRule="auto"/>
        <w:rPr>
          <w:rFonts w:ascii="Times New Roman" w:eastAsia="Times New Roman" w:hAnsi="Times New Roman" w:cs="Times New Roman"/>
          <w:color w:val="000000"/>
          <w:sz w:val="28"/>
          <w:szCs w:val="20"/>
          <w:lang w:val="en-US" w:eastAsia="ru-RU"/>
        </w:rPr>
      </w:pPr>
      <w:proofErr w:type="spellStart"/>
      <w:r w:rsidRPr="00550438">
        <w:rPr>
          <w:rFonts w:ascii="Times New Roman" w:eastAsia="Times New Roman" w:hAnsi="Times New Roman" w:cs="Times New Roman"/>
          <w:b/>
          <w:color w:val="000000"/>
          <w:sz w:val="28"/>
          <w:szCs w:val="20"/>
          <w:lang w:val="en-US" w:eastAsia="ru-RU"/>
        </w:rPr>
        <w:t>Rudnev</w:t>
      </w:r>
      <w:proofErr w:type="spellEnd"/>
      <w:r w:rsidRPr="00550438">
        <w:rPr>
          <w:rFonts w:ascii="Times New Roman" w:eastAsia="Times New Roman" w:hAnsi="Times New Roman" w:cs="Times New Roman"/>
          <w:b/>
          <w:color w:val="000000"/>
          <w:sz w:val="28"/>
          <w:szCs w:val="20"/>
          <w:lang w:val="en-US" w:eastAsia="ru-RU"/>
        </w:rPr>
        <w:t xml:space="preserve"> K.V.</w:t>
      </w:r>
      <w:r w:rsidRPr="00550438">
        <w:rPr>
          <w:rFonts w:ascii="Times New Roman" w:eastAsia="Times New Roman" w:hAnsi="Times New Roman" w:cs="Times New Roman"/>
          <w:color w:val="000000"/>
          <w:sz w:val="28"/>
          <w:szCs w:val="20"/>
          <w:lang w:val="en-US" w:eastAsia="ru-RU"/>
        </w:rPr>
        <w:t xml:space="preserve"> – Ph.D. (Economics), Associate Professor, Sub-faculty of Finance of Engineering Business and Management faculty (EBM5), Bauman Moscow State Technical University (BMSTU).</w:t>
      </w:r>
    </w:p>
    <w:p w:rsidR="00135183" w:rsidRPr="0037438D" w:rsidRDefault="00393BFA" w:rsidP="00135183">
      <w:pPr>
        <w:spacing w:after="0" w:line="360" w:lineRule="auto"/>
        <w:jc w:val="center"/>
        <w:rPr>
          <w:rFonts w:ascii="Times New Roman" w:hAnsi="Times New Roman"/>
          <w:b/>
          <w:sz w:val="28"/>
          <w:szCs w:val="28"/>
        </w:rPr>
      </w:pPr>
      <w:r>
        <w:rPr>
          <w:rFonts w:ascii="Times New Roman" w:hAnsi="Times New Roman"/>
          <w:b/>
          <w:sz w:val="28"/>
          <w:szCs w:val="28"/>
        </w:rPr>
        <w:t>ИННОВАЦИОННЫЕ</w:t>
      </w:r>
      <w:r w:rsidR="00135183" w:rsidRPr="0037438D">
        <w:rPr>
          <w:rFonts w:ascii="Times New Roman" w:hAnsi="Times New Roman"/>
          <w:b/>
          <w:sz w:val="28"/>
          <w:szCs w:val="28"/>
        </w:rPr>
        <w:t xml:space="preserve"> ФИНАНСОВЫЕ ТЕХНОЛОГИИ РАЗВИТИЯ </w:t>
      </w:r>
      <w:r w:rsidR="00AC5405">
        <w:rPr>
          <w:rFonts w:ascii="Times New Roman" w:hAnsi="Times New Roman"/>
          <w:b/>
          <w:sz w:val="28"/>
          <w:szCs w:val="28"/>
        </w:rPr>
        <w:t xml:space="preserve">РУДНИКА «СЕВЕРНЫЙ» </w:t>
      </w:r>
      <w:r w:rsidR="00135183" w:rsidRPr="0037438D">
        <w:rPr>
          <w:rFonts w:ascii="Times New Roman" w:hAnsi="Times New Roman"/>
          <w:b/>
          <w:sz w:val="28"/>
          <w:szCs w:val="28"/>
        </w:rPr>
        <w:t>АО «ЭЛЬКОНСКИЙ ГОРНО-МЕТАЛЛУРГИЧЕСКИЙ КОМБИНАТ»</w:t>
      </w:r>
    </w:p>
    <w:p w:rsidR="00AC5405" w:rsidRDefault="00393BFA" w:rsidP="00AC5405">
      <w:pPr>
        <w:spacing w:after="0" w:line="360" w:lineRule="auto"/>
        <w:jc w:val="center"/>
        <w:rPr>
          <w:rFonts w:ascii="Times New Roman" w:hAnsi="Times New Roman"/>
          <w:b/>
          <w:sz w:val="28"/>
          <w:szCs w:val="28"/>
          <w:lang w:val="en-US"/>
        </w:rPr>
      </w:pPr>
      <w:r>
        <w:rPr>
          <w:rFonts w:ascii="Times New Roman" w:hAnsi="Times New Roman"/>
          <w:b/>
          <w:sz w:val="28"/>
          <w:szCs w:val="28"/>
          <w:lang w:val="en-US"/>
        </w:rPr>
        <w:t>INNOVATIVE</w:t>
      </w:r>
      <w:r w:rsidR="00AC5405" w:rsidRPr="00AC5405">
        <w:rPr>
          <w:rFonts w:ascii="Times New Roman" w:hAnsi="Times New Roman"/>
          <w:b/>
          <w:sz w:val="28"/>
          <w:szCs w:val="28"/>
          <w:lang w:val="en-US"/>
        </w:rPr>
        <w:t xml:space="preserve"> FINANCIAL TECHNOLOGIES FOR THE DEVELOPMENT OF THE SEVERNY MINE OF JSC ELKONSKY MINING AND METALLURGICAL COMBINE</w:t>
      </w:r>
    </w:p>
    <w:p w:rsidR="00C361CC" w:rsidRPr="00C22C5C" w:rsidRDefault="000A53B0" w:rsidP="0049363D">
      <w:pPr>
        <w:spacing w:after="0" w:line="360" w:lineRule="auto"/>
        <w:jc w:val="both"/>
        <w:rPr>
          <w:rFonts w:ascii="Times New Roman" w:hAnsi="Times New Roman"/>
          <w:sz w:val="28"/>
        </w:rPr>
      </w:pPr>
      <w:r w:rsidRPr="00597F37">
        <w:rPr>
          <w:rFonts w:ascii="Times New Roman" w:eastAsia="Times New Roman" w:hAnsi="Times New Roman" w:cs="Times New Roman"/>
          <w:b/>
          <w:bCs/>
          <w:color w:val="000000"/>
          <w:sz w:val="28"/>
          <w:szCs w:val="28"/>
          <w:lang w:eastAsia="ru-RU"/>
        </w:rPr>
        <w:t>Аннотация</w:t>
      </w:r>
      <w:r w:rsidRPr="00AC5405">
        <w:rPr>
          <w:rFonts w:ascii="Times New Roman" w:eastAsia="Times New Roman" w:hAnsi="Times New Roman" w:cs="Times New Roman"/>
          <w:b/>
          <w:bCs/>
          <w:color w:val="000000"/>
          <w:sz w:val="28"/>
          <w:szCs w:val="28"/>
          <w:lang w:eastAsia="ru-RU"/>
        </w:rPr>
        <w:t>.</w:t>
      </w:r>
      <w:r w:rsidR="00AC5405" w:rsidRPr="00AC5405">
        <w:rPr>
          <w:rFonts w:ascii="Times New Roman" w:eastAsia="Times New Roman" w:hAnsi="Times New Roman" w:cs="Times New Roman"/>
          <w:bCs/>
          <w:color w:val="000000"/>
          <w:sz w:val="28"/>
          <w:szCs w:val="28"/>
          <w:lang w:eastAsia="ru-RU"/>
        </w:rPr>
        <w:t xml:space="preserve"> </w:t>
      </w:r>
      <w:proofErr w:type="gramStart"/>
      <w:r w:rsidR="00AC5405" w:rsidRPr="00AC5405">
        <w:rPr>
          <w:rFonts w:ascii="Times New Roman" w:eastAsia="Times New Roman" w:hAnsi="Times New Roman" w:cs="Times New Roman"/>
          <w:bCs/>
          <w:color w:val="000000"/>
          <w:sz w:val="28"/>
          <w:szCs w:val="28"/>
          <w:lang w:eastAsia="ru-RU"/>
        </w:rPr>
        <w:t xml:space="preserve">Предлагаемые </w:t>
      </w:r>
      <w:r w:rsidR="00393BFA">
        <w:rPr>
          <w:rFonts w:ascii="Times New Roman" w:eastAsia="Times New Roman" w:hAnsi="Times New Roman" w:cs="Times New Roman"/>
          <w:bCs/>
          <w:color w:val="000000"/>
          <w:sz w:val="28"/>
          <w:szCs w:val="28"/>
          <w:lang w:eastAsia="ru-RU"/>
        </w:rPr>
        <w:t>инновационные</w:t>
      </w:r>
      <w:r w:rsidR="00AC5405" w:rsidRPr="00AC5405">
        <w:rPr>
          <w:rFonts w:ascii="Times New Roman" w:eastAsia="Times New Roman" w:hAnsi="Times New Roman" w:cs="Times New Roman"/>
          <w:bCs/>
          <w:color w:val="000000"/>
          <w:sz w:val="28"/>
          <w:szCs w:val="28"/>
          <w:lang w:eastAsia="ru-RU"/>
        </w:rPr>
        <w:t xml:space="preserve"> финансовые технологии</w:t>
      </w:r>
      <w:r w:rsidR="00AC5405">
        <w:rPr>
          <w:rFonts w:ascii="Times New Roman" w:eastAsia="Times New Roman" w:hAnsi="Times New Roman" w:cs="Times New Roman"/>
          <w:bCs/>
          <w:color w:val="000000"/>
          <w:sz w:val="28"/>
          <w:szCs w:val="28"/>
          <w:lang w:eastAsia="ru-RU"/>
        </w:rPr>
        <w:t xml:space="preserve"> развития рудника «Северный» </w:t>
      </w:r>
      <w:proofErr w:type="spellStart"/>
      <w:r w:rsidR="00AC5405">
        <w:rPr>
          <w:rFonts w:ascii="Times New Roman" w:eastAsia="Times New Roman" w:hAnsi="Times New Roman" w:cs="Times New Roman"/>
          <w:bCs/>
          <w:color w:val="000000"/>
          <w:sz w:val="28"/>
          <w:szCs w:val="28"/>
          <w:lang w:eastAsia="ru-RU"/>
        </w:rPr>
        <w:t>Эльконского</w:t>
      </w:r>
      <w:proofErr w:type="spellEnd"/>
      <w:r w:rsidR="00AC5405">
        <w:rPr>
          <w:rFonts w:ascii="Times New Roman" w:eastAsia="Times New Roman" w:hAnsi="Times New Roman" w:cs="Times New Roman"/>
          <w:bCs/>
          <w:color w:val="000000"/>
          <w:sz w:val="28"/>
          <w:szCs w:val="28"/>
          <w:lang w:eastAsia="ru-RU"/>
        </w:rPr>
        <w:t xml:space="preserve"> горно-металлургического комбината, гармонично сочетающие интересы работающих граждан, собственников и государства, дают возможность при вполне достижимых темпах роста валового внутреннего продукта (выручки предприятия) обеспечить за 5 лет рост заработной платы работающих в </w:t>
      </w:r>
      <w:r w:rsidR="000173CE">
        <w:rPr>
          <w:rFonts w:ascii="Times New Roman" w:eastAsia="Times New Roman" w:hAnsi="Times New Roman" w:cs="Times New Roman"/>
          <w:bCs/>
          <w:color w:val="000000"/>
          <w:sz w:val="28"/>
          <w:szCs w:val="28"/>
          <w:lang w:eastAsia="ru-RU"/>
        </w:rPr>
        <w:t>4</w:t>
      </w:r>
      <w:r w:rsidR="00AD61AA">
        <w:rPr>
          <w:rFonts w:ascii="Times New Roman" w:eastAsia="Times New Roman" w:hAnsi="Times New Roman" w:cs="Times New Roman"/>
          <w:bCs/>
          <w:color w:val="000000"/>
          <w:sz w:val="28"/>
          <w:szCs w:val="28"/>
          <w:lang w:eastAsia="ru-RU"/>
        </w:rPr>
        <w:t>,</w:t>
      </w:r>
      <w:r w:rsidR="000173CE">
        <w:rPr>
          <w:rFonts w:ascii="Times New Roman" w:eastAsia="Times New Roman" w:hAnsi="Times New Roman" w:cs="Times New Roman"/>
          <w:bCs/>
          <w:color w:val="000000"/>
          <w:sz w:val="28"/>
          <w:szCs w:val="28"/>
          <w:lang w:eastAsia="ru-RU"/>
        </w:rPr>
        <w:t>08</w:t>
      </w:r>
      <w:r w:rsidR="00AC5405">
        <w:rPr>
          <w:rFonts w:ascii="Times New Roman" w:eastAsia="Times New Roman" w:hAnsi="Times New Roman" w:cs="Times New Roman"/>
          <w:bCs/>
          <w:color w:val="000000"/>
          <w:sz w:val="28"/>
          <w:szCs w:val="28"/>
          <w:lang w:eastAsia="ru-RU"/>
        </w:rPr>
        <w:t xml:space="preserve"> раз, увеличить отчисления в фонд развития за 5 лет в 1</w:t>
      </w:r>
      <w:r w:rsidR="000173CE">
        <w:rPr>
          <w:rFonts w:ascii="Times New Roman" w:eastAsia="Times New Roman" w:hAnsi="Times New Roman" w:cs="Times New Roman"/>
          <w:bCs/>
          <w:color w:val="000000"/>
          <w:sz w:val="28"/>
          <w:szCs w:val="28"/>
          <w:lang w:eastAsia="ru-RU"/>
        </w:rPr>
        <w:t>6,32</w:t>
      </w:r>
      <w:r w:rsidR="00AC5405">
        <w:rPr>
          <w:rFonts w:ascii="Times New Roman" w:eastAsia="Times New Roman" w:hAnsi="Times New Roman" w:cs="Times New Roman"/>
          <w:bCs/>
          <w:color w:val="000000"/>
          <w:sz w:val="28"/>
          <w:szCs w:val="28"/>
          <w:lang w:eastAsia="ru-RU"/>
        </w:rPr>
        <w:t xml:space="preserve"> раз, в чём, прежде всего, заинтересованы собственники предприятий и</w:t>
      </w:r>
      <w:proofErr w:type="gramEnd"/>
      <w:r w:rsidR="00AC5405">
        <w:rPr>
          <w:rFonts w:ascii="Times New Roman" w:eastAsia="Times New Roman" w:hAnsi="Times New Roman" w:cs="Times New Roman"/>
          <w:bCs/>
          <w:color w:val="000000"/>
          <w:sz w:val="28"/>
          <w:szCs w:val="28"/>
          <w:lang w:eastAsia="ru-RU"/>
        </w:rPr>
        <w:t xml:space="preserve"> весь трудовой коллектив, поскольку это </w:t>
      </w:r>
      <w:r w:rsidR="00AC5405">
        <w:rPr>
          <w:rFonts w:ascii="Times New Roman" w:eastAsia="Times New Roman" w:hAnsi="Times New Roman" w:cs="Times New Roman"/>
          <w:bCs/>
          <w:color w:val="000000"/>
          <w:sz w:val="28"/>
          <w:szCs w:val="28"/>
          <w:lang w:eastAsia="ru-RU"/>
        </w:rPr>
        <w:lastRenderedPageBreak/>
        <w:t xml:space="preserve">обеспечивает рост их доходов и возможность постоянной модернизации и обновления технологического оборудования и выпуска новой конкурентоспособной продукции. Увеличить отчисления в </w:t>
      </w:r>
      <w:r w:rsidR="00C22C5C">
        <w:rPr>
          <w:rFonts w:ascii="Times New Roman" w:eastAsia="Times New Roman" w:hAnsi="Times New Roman" w:cs="Times New Roman"/>
          <w:bCs/>
          <w:color w:val="000000"/>
          <w:sz w:val="28"/>
          <w:szCs w:val="28"/>
          <w:lang w:eastAsia="ru-RU"/>
        </w:rPr>
        <w:t>Пенсионный фонд России</w:t>
      </w:r>
      <w:r w:rsidR="00AC5405">
        <w:rPr>
          <w:rFonts w:ascii="Times New Roman" w:eastAsia="Times New Roman" w:hAnsi="Times New Roman" w:cs="Times New Roman"/>
          <w:bCs/>
          <w:color w:val="000000"/>
          <w:sz w:val="28"/>
          <w:szCs w:val="28"/>
          <w:lang w:eastAsia="ru-RU"/>
        </w:rPr>
        <w:t xml:space="preserve"> </w:t>
      </w:r>
      <w:r w:rsidR="00C22C5C">
        <w:rPr>
          <w:rFonts w:ascii="Times New Roman" w:eastAsia="Times New Roman" w:hAnsi="Times New Roman" w:cs="Times New Roman"/>
          <w:bCs/>
          <w:color w:val="000000"/>
          <w:sz w:val="28"/>
          <w:szCs w:val="28"/>
          <w:lang w:eastAsia="ru-RU"/>
        </w:rPr>
        <w:t xml:space="preserve">и Федеральный фонд обязательного медицинского страхования и поступления по подоходному налогу, налогу на прибыль и налогу на добавленную стоимость за 5 лет в </w:t>
      </w:r>
      <w:r w:rsidR="000173CE">
        <w:rPr>
          <w:rFonts w:ascii="Times New Roman" w:eastAsia="Times New Roman" w:hAnsi="Times New Roman" w:cs="Times New Roman"/>
          <w:bCs/>
          <w:color w:val="000000"/>
          <w:sz w:val="28"/>
          <w:szCs w:val="28"/>
          <w:lang w:eastAsia="ru-RU"/>
        </w:rPr>
        <w:t>4,26</w:t>
      </w:r>
      <w:r w:rsidR="00C22C5C">
        <w:rPr>
          <w:rFonts w:ascii="Times New Roman" w:eastAsia="Times New Roman" w:hAnsi="Times New Roman" w:cs="Times New Roman"/>
          <w:bCs/>
          <w:color w:val="000000"/>
          <w:sz w:val="28"/>
          <w:szCs w:val="28"/>
          <w:lang w:eastAsia="ru-RU"/>
        </w:rPr>
        <w:t xml:space="preserve"> раз, что позволит территориальным органам власти решить многие социальные задачи.</w:t>
      </w:r>
    </w:p>
    <w:p w:rsidR="0049363D" w:rsidRPr="00C22C5C" w:rsidRDefault="00C22C5C" w:rsidP="0049363D">
      <w:pPr>
        <w:spacing w:after="0" w:line="360" w:lineRule="auto"/>
        <w:jc w:val="both"/>
        <w:rPr>
          <w:rFonts w:ascii="Times New Roman" w:eastAsia="Times New Roman" w:hAnsi="Times New Roman" w:cs="Times New Roman"/>
          <w:color w:val="000000"/>
          <w:sz w:val="28"/>
          <w:szCs w:val="20"/>
          <w:lang w:val="en-US" w:eastAsia="ru-RU"/>
        </w:rPr>
      </w:pPr>
      <w:proofErr w:type="gramStart"/>
      <w:r>
        <w:rPr>
          <w:rFonts w:ascii="Times New Roman" w:hAnsi="Times New Roman"/>
          <w:b/>
          <w:sz w:val="28"/>
          <w:lang w:val="en-US"/>
        </w:rPr>
        <w:t>Summary</w:t>
      </w:r>
      <w:r w:rsidR="00BD604A" w:rsidRPr="00597F37">
        <w:rPr>
          <w:rFonts w:ascii="Times New Roman" w:hAnsi="Times New Roman"/>
          <w:b/>
          <w:sz w:val="28"/>
          <w:lang w:val="en-US"/>
        </w:rPr>
        <w:t>.</w:t>
      </w:r>
      <w:proofErr w:type="gramEnd"/>
      <w:r w:rsidRPr="00C22C5C">
        <w:rPr>
          <w:rFonts w:ascii="Times New Roman" w:hAnsi="Times New Roman"/>
          <w:sz w:val="28"/>
          <w:lang w:val="en-US"/>
        </w:rPr>
        <w:t xml:space="preserve"> The proposed </w:t>
      </w:r>
      <w:r w:rsidR="00393BFA">
        <w:rPr>
          <w:rFonts w:ascii="Times New Roman" w:hAnsi="Times New Roman"/>
          <w:sz w:val="28"/>
          <w:lang w:val="en-US"/>
        </w:rPr>
        <w:t>innovative</w:t>
      </w:r>
      <w:r w:rsidRPr="00C22C5C">
        <w:rPr>
          <w:rFonts w:ascii="Times New Roman" w:hAnsi="Times New Roman"/>
          <w:sz w:val="28"/>
          <w:lang w:val="en-US"/>
        </w:rPr>
        <w:t xml:space="preserve"> financial technologies for the development of the </w:t>
      </w:r>
      <w:proofErr w:type="spellStart"/>
      <w:r w:rsidRPr="00C22C5C">
        <w:rPr>
          <w:rFonts w:ascii="Times New Roman" w:hAnsi="Times New Roman"/>
          <w:sz w:val="28"/>
          <w:lang w:val="en-US"/>
        </w:rPr>
        <w:t>Severny</w:t>
      </w:r>
      <w:proofErr w:type="spellEnd"/>
      <w:r w:rsidRPr="00C22C5C">
        <w:rPr>
          <w:rFonts w:ascii="Times New Roman" w:hAnsi="Times New Roman"/>
          <w:sz w:val="28"/>
          <w:lang w:val="en-US"/>
        </w:rPr>
        <w:t xml:space="preserve"> mine of the </w:t>
      </w:r>
      <w:proofErr w:type="spellStart"/>
      <w:r w:rsidRPr="00C22C5C">
        <w:rPr>
          <w:rFonts w:ascii="Times New Roman" w:hAnsi="Times New Roman"/>
          <w:sz w:val="28"/>
          <w:lang w:val="en-US"/>
        </w:rPr>
        <w:t>Elkonsky</w:t>
      </w:r>
      <w:proofErr w:type="spellEnd"/>
      <w:r w:rsidRPr="00C22C5C">
        <w:rPr>
          <w:rFonts w:ascii="Times New Roman" w:hAnsi="Times New Roman"/>
          <w:sz w:val="28"/>
          <w:lang w:val="en-US"/>
        </w:rPr>
        <w:t xml:space="preserve"> Mining and Metallurgical Combine, harmoniously combining the interests of working citizens, owners and the state, make it possible, at quite achievable growth rates of gross domestic product (enterprise revenue), to ensure a </w:t>
      </w:r>
      <w:r w:rsidR="000173CE" w:rsidRPr="000173CE">
        <w:rPr>
          <w:rFonts w:ascii="Times New Roman" w:hAnsi="Times New Roman"/>
          <w:sz w:val="28"/>
          <w:lang w:val="en-US"/>
        </w:rPr>
        <w:t>4</w:t>
      </w:r>
      <w:r w:rsidR="00AD61AA" w:rsidRPr="00AD61AA">
        <w:rPr>
          <w:rFonts w:ascii="Times New Roman" w:hAnsi="Times New Roman"/>
          <w:sz w:val="28"/>
          <w:lang w:val="en-US"/>
        </w:rPr>
        <w:t>.</w:t>
      </w:r>
      <w:r w:rsidR="000173CE" w:rsidRPr="000173CE">
        <w:rPr>
          <w:rFonts w:ascii="Times New Roman" w:hAnsi="Times New Roman"/>
          <w:sz w:val="28"/>
          <w:lang w:val="en-US"/>
        </w:rPr>
        <w:t>08</w:t>
      </w:r>
      <w:r w:rsidRPr="00C22C5C">
        <w:rPr>
          <w:rFonts w:ascii="Times New Roman" w:hAnsi="Times New Roman"/>
          <w:sz w:val="28"/>
          <w:lang w:val="en-US"/>
        </w:rPr>
        <w:t xml:space="preserve">-fold increase in wages of employees over 5 years, to increase contributions to the development fund over 5 years in </w:t>
      </w:r>
      <w:r w:rsidR="000173CE" w:rsidRPr="000173CE">
        <w:rPr>
          <w:rFonts w:ascii="Times New Roman" w:hAnsi="Times New Roman"/>
          <w:sz w:val="28"/>
          <w:lang w:val="en-US"/>
        </w:rPr>
        <w:t>16</w:t>
      </w:r>
      <w:r w:rsidR="000173CE">
        <w:rPr>
          <w:rFonts w:ascii="Times New Roman" w:hAnsi="Times New Roman"/>
          <w:sz w:val="28"/>
          <w:lang w:val="en-US"/>
        </w:rPr>
        <w:t>.32</w:t>
      </w:r>
      <w:r w:rsidRPr="00C22C5C">
        <w:rPr>
          <w:rFonts w:ascii="Times New Roman" w:hAnsi="Times New Roman"/>
          <w:sz w:val="28"/>
          <w:lang w:val="en-US"/>
        </w:rPr>
        <w:t xml:space="preserve"> times, in which, first of all, the owners of enterprises and the entire workforce are interested, because this ensures the growth of their income and the possibility of constant modernization and updating of technological equipment and the release of new competitive products. Increase contributions to the Pension Fund of Russia and the Federal Compulsory Medical Insurance Fund and income tax, tax </w:t>
      </w:r>
      <w:r>
        <w:rPr>
          <w:rFonts w:ascii="Times New Roman" w:hAnsi="Times New Roman"/>
          <w:sz w:val="28"/>
          <w:lang w:val="en-US"/>
        </w:rPr>
        <w:t>on profit</w:t>
      </w:r>
      <w:r w:rsidRPr="00C22C5C">
        <w:rPr>
          <w:rFonts w:ascii="Times New Roman" w:hAnsi="Times New Roman"/>
          <w:sz w:val="28"/>
          <w:lang w:val="en-US"/>
        </w:rPr>
        <w:t xml:space="preserve"> and value added tax for 5 years by </w:t>
      </w:r>
      <w:r w:rsidR="000173CE">
        <w:rPr>
          <w:rFonts w:ascii="Times New Roman" w:hAnsi="Times New Roman"/>
          <w:sz w:val="28"/>
          <w:lang w:val="en-US"/>
        </w:rPr>
        <w:t>4.26</w:t>
      </w:r>
      <w:r w:rsidRPr="00C22C5C">
        <w:rPr>
          <w:rFonts w:ascii="Times New Roman" w:hAnsi="Times New Roman"/>
          <w:sz w:val="28"/>
          <w:lang w:val="en-US"/>
        </w:rPr>
        <w:t xml:space="preserve"> times, which will allow territorial authorities to solve many social problems.</w:t>
      </w:r>
    </w:p>
    <w:p w:rsidR="002C655E" w:rsidRPr="00C22C5C" w:rsidRDefault="002C655E" w:rsidP="0049363D">
      <w:pPr>
        <w:spacing w:after="0" w:line="360" w:lineRule="auto"/>
        <w:jc w:val="both"/>
        <w:rPr>
          <w:rFonts w:ascii="Times New Roman" w:eastAsia="Times New Roman" w:hAnsi="Times New Roman" w:cs="Times New Roman"/>
          <w:color w:val="000000"/>
          <w:sz w:val="28"/>
          <w:szCs w:val="20"/>
          <w:lang w:eastAsia="ru-RU"/>
        </w:rPr>
      </w:pPr>
      <w:proofErr w:type="gramStart"/>
      <w:r w:rsidRPr="00597F37">
        <w:rPr>
          <w:rFonts w:ascii="Times New Roman" w:eastAsia="Times New Roman" w:hAnsi="Times New Roman" w:cs="Times New Roman"/>
          <w:b/>
          <w:color w:val="000000"/>
          <w:sz w:val="28"/>
          <w:szCs w:val="20"/>
          <w:lang w:eastAsia="ru-RU"/>
        </w:rPr>
        <w:t>Ключевые</w:t>
      </w:r>
      <w:r w:rsidRPr="00C22C5C">
        <w:rPr>
          <w:rFonts w:ascii="Times New Roman" w:eastAsia="Times New Roman" w:hAnsi="Times New Roman" w:cs="Times New Roman"/>
          <w:b/>
          <w:color w:val="000000"/>
          <w:sz w:val="28"/>
          <w:szCs w:val="20"/>
          <w:lang w:eastAsia="ru-RU"/>
        </w:rPr>
        <w:t xml:space="preserve"> </w:t>
      </w:r>
      <w:r w:rsidRPr="00597F37">
        <w:rPr>
          <w:rFonts w:ascii="Times New Roman" w:eastAsia="Times New Roman" w:hAnsi="Times New Roman" w:cs="Times New Roman"/>
          <w:b/>
          <w:color w:val="000000"/>
          <w:sz w:val="28"/>
          <w:szCs w:val="20"/>
          <w:lang w:eastAsia="ru-RU"/>
        </w:rPr>
        <w:t>слова</w:t>
      </w:r>
      <w:r w:rsidRPr="00C22C5C">
        <w:rPr>
          <w:rFonts w:ascii="Times New Roman" w:eastAsia="Times New Roman" w:hAnsi="Times New Roman" w:cs="Times New Roman"/>
          <w:b/>
          <w:color w:val="000000"/>
          <w:sz w:val="28"/>
          <w:szCs w:val="20"/>
          <w:lang w:eastAsia="ru-RU"/>
        </w:rPr>
        <w:t>:</w:t>
      </w:r>
      <w:r w:rsidR="00C22C5C" w:rsidRPr="00C22C5C">
        <w:rPr>
          <w:rFonts w:ascii="Times New Roman" w:eastAsia="Times New Roman" w:hAnsi="Times New Roman" w:cs="Times New Roman"/>
          <w:color w:val="000000"/>
          <w:sz w:val="28"/>
          <w:szCs w:val="20"/>
          <w:lang w:eastAsia="ru-RU"/>
        </w:rPr>
        <w:t xml:space="preserve"> экономико-математическая модель, Пенсионный фонд, </w:t>
      </w:r>
      <w:r w:rsidR="00C22C5C">
        <w:rPr>
          <w:rFonts w:ascii="Times New Roman" w:eastAsia="Times New Roman" w:hAnsi="Times New Roman" w:cs="Times New Roman"/>
          <w:color w:val="000000"/>
          <w:sz w:val="28"/>
          <w:szCs w:val="20"/>
          <w:lang w:eastAsia="ru-RU"/>
        </w:rPr>
        <w:t>работающий гражданин, социальное государство, заработная плата, страховая пенсия, накопительная пенсия, пенсионное обеспечение, персонифицированные пенсионные счета, прорывные финансовые технологии.</w:t>
      </w:r>
      <w:proofErr w:type="gramEnd"/>
    </w:p>
    <w:p w:rsidR="002C655E" w:rsidRPr="00012FA3" w:rsidRDefault="00433A97" w:rsidP="006F2E00">
      <w:pPr>
        <w:tabs>
          <w:tab w:val="left" w:pos="709"/>
        </w:tabs>
        <w:spacing w:after="0" w:line="360" w:lineRule="auto"/>
        <w:contextualSpacing/>
        <w:jc w:val="both"/>
        <w:rPr>
          <w:rFonts w:ascii="Times New Roman" w:eastAsia="Times New Roman" w:hAnsi="Times New Roman" w:cs="Times New Roman"/>
          <w:color w:val="000000"/>
          <w:sz w:val="28"/>
          <w:szCs w:val="20"/>
          <w:lang w:val="en-US" w:eastAsia="ru-RU"/>
        </w:rPr>
      </w:pPr>
      <w:r w:rsidRPr="00597F37">
        <w:rPr>
          <w:rFonts w:ascii="Times New Roman" w:hAnsi="Times New Roman"/>
          <w:b/>
          <w:sz w:val="28"/>
          <w:lang w:val="en-US"/>
        </w:rPr>
        <w:t>Keywords:</w:t>
      </w:r>
      <w:r w:rsidR="00012FA3" w:rsidRPr="00012FA3">
        <w:rPr>
          <w:rFonts w:ascii="Times New Roman" w:hAnsi="Times New Roman"/>
          <w:sz w:val="28"/>
          <w:lang w:val="en-US"/>
        </w:rPr>
        <w:t xml:space="preserve"> economic and mathematical model, pension fund, working citizen, social state, salary, insurance pension, funded pension, pension provision, personalized pension accounts, breakthrough financial technologies</w:t>
      </w:r>
    </w:p>
    <w:p w:rsidR="00135183" w:rsidRPr="0037438D" w:rsidRDefault="00135183" w:rsidP="00135183">
      <w:pPr>
        <w:spacing w:after="0" w:line="360" w:lineRule="auto"/>
        <w:ind w:firstLine="709"/>
        <w:jc w:val="both"/>
        <w:rPr>
          <w:rFonts w:ascii="Times New Roman" w:hAnsi="Times New Roman"/>
          <w:sz w:val="28"/>
          <w:szCs w:val="28"/>
        </w:rPr>
      </w:pPr>
      <w:r w:rsidRPr="0037438D">
        <w:rPr>
          <w:rFonts w:ascii="Times New Roman" w:hAnsi="Times New Roman"/>
          <w:sz w:val="28"/>
        </w:rPr>
        <w:lastRenderedPageBreak/>
        <w:t xml:space="preserve">В данной статье на примере </w:t>
      </w:r>
      <w:r w:rsidR="00012FA3">
        <w:rPr>
          <w:rFonts w:ascii="Times New Roman" w:hAnsi="Times New Roman"/>
          <w:sz w:val="28"/>
        </w:rPr>
        <w:t xml:space="preserve">рудника «Северный» </w:t>
      </w:r>
      <w:r w:rsidRPr="0037438D">
        <w:rPr>
          <w:rFonts w:ascii="Times New Roman" w:hAnsi="Times New Roman"/>
          <w:sz w:val="28"/>
          <w:szCs w:val="28"/>
        </w:rPr>
        <w:t>АО «</w:t>
      </w:r>
      <w:proofErr w:type="spellStart"/>
      <w:r w:rsidRPr="0037438D">
        <w:rPr>
          <w:rFonts w:ascii="Times New Roman" w:hAnsi="Times New Roman"/>
          <w:sz w:val="28"/>
          <w:szCs w:val="28"/>
        </w:rPr>
        <w:t>Эльконский</w:t>
      </w:r>
      <w:proofErr w:type="spellEnd"/>
      <w:r w:rsidRPr="0037438D">
        <w:rPr>
          <w:rFonts w:ascii="Times New Roman" w:hAnsi="Times New Roman"/>
          <w:sz w:val="28"/>
          <w:szCs w:val="28"/>
        </w:rPr>
        <w:t xml:space="preserve"> горно-металлургический комбинат» рассматривается использование модели </w:t>
      </w:r>
      <w:r w:rsidR="00393BFA">
        <w:rPr>
          <w:rFonts w:ascii="Times New Roman" w:hAnsi="Times New Roman"/>
          <w:sz w:val="28"/>
          <w:szCs w:val="28"/>
        </w:rPr>
        <w:t>инновационных</w:t>
      </w:r>
      <w:r w:rsidRPr="0037438D">
        <w:rPr>
          <w:rFonts w:ascii="Times New Roman" w:hAnsi="Times New Roman"/>
          <w:sz w:val="28"/>
          <w:szCs w:val="28"/>
        </w:rPr>
        <w:t xml:space="preserve"> финансовых технологий развития предприятий</w:t>
      </w:r>
      <w:r>
        <w:rPr>
          <w:rFonts w:ascii="Times New Roman" w:hAnsi="Times New Roman"/>
          <w:sz w:val="28"/>
          <w:szCs w:val="28"/>
        </w:rPr>
        <w:t xml:space="preserve"> [14]. С этой</w:t>
      </w:r>
      <w:r w:rsidRPr="0037438D">
        <w:rPr>
          <w:rFonts w:ascii="Times New Roman" w:hAnsi="Times New Roman"/>
          <w:sz w:val="28"/>
          <w:szCs w:val="28"/>
        </w:rPr>
        <w:t xml:space="preserve"> статье</w:t>
      </w:r>
      <w:r>
        <w:rPr>
          <w:rFonts w:ascii="Times New Roman" w:hAnsi="Times New Roman"/>
          <w:sz w:val="28"/>
          <w:szCs w:val="28"/>
        </w:rPr>
        <w:t>й можно ознакомиться</w:t>
      </w:r>
      <w:r w:rsidRPr="0037438D">
        <w:rPr>
          <w:rFonts w:ascii="Times New Roman" w:hAnsi="Times New Roman"/>
          <w:sz w:val="28"/>
          <w:szCs w:val="28"/>
        </w:rPr>
        <w:t xml:space="preserve"> на сайте </w:t>
      </w:r>
      <w:proofErr w:type="spellStart"/>
      <w:r w:rsidRPr="0037438D">
        <w:rPr>
          <w:rFonts w:ascii="Times New Roman" w:hAnsi="Times New Roman"/>
          <w:sz w:val="28"/>
          <w:szCs w:val="28"/>
        </w:rPr>
        <w:t>sokolov.expert</w:t>
      </w:r>
      <w:proofErr w:type="spellEnd"/>
      <w:r>
        <w:rPr>
          <w:rFonts w:ascii="Times New Roman" w:hAnsi="Times New Roman"/>
          <w:sz w:val="28"/>
          <w:szCs w:val="28"/>
        </w:rPr>
        <w:t xml:space="preserve"> в разделе «Наука»</w:t>
      </w:r>
      <w:r w:rsidRPr="0037438D">
        <w:rPr>
          <w:rFonts w:ascii="Times New Roman" w:hAnsi="Times New Roman"/>
          <w:sz w:val="28"/>
          <w:szCs w:val="28"/>
        </w:rPr>
        <w:t>. На основе данных бухгалтерского баланса, отч</w:t>
      </w:r>
      <w:r>
        <w:rPr>
          <w:rFonts w:ascii="Times New Roman" w:hAnsi="Times New Roman"/>
          <w:sz w:val="28"/>
          <w:szCs w:val="28"/>
        </w:rPr>
        <w:t>ё</w:t>
      </w:r>
      <w:r w:rsidRPr="0037438D">
        <w:rPr>
          <w:rFonts w:ascii="Times New Roman" w:hAnsi="Times New Roman"/>
          <w:sz w:val="28"/>
          <w:szCs w:val="28"/>
        </w:rPr>
        <w:t>та о движении денежных средств, отч</w:t>
      </w:r>
      <w:r>
        <w:rPr>
          <w:rFonts w:ascii="Times New Roman" w:hAnsi="Times New Roman"/>
          <w:sz w:val="28"/>
          <w:szCs w:val="28"/>
        </w:rPr>
        <w:t>ё</w:t>
      </w:r>
      <w:r w:rsidRPr="0037438D">
        <w:rPr>
          <w:rFonts w:ascii="Times New Roman" w:hAnsi="Times New Roman"/>
          <w:sz w:val="28"/>
          <w:szCs w:val="28"/>
        </w:rPr>
        <w:t>та о финансовых результата</w:t>
      </w:r>
      <w:r>
        <w:rPr>
          <w:rFonts w:ascii="Times New Roman" w:hAnsi="Times New Roman"/>
          <w:sz w:val="28"/>
          <w:szCs w:val="28"/>
        </w:rPr>
        <w:t>х</w:t>
      </w:r>
      <w:r w:rsidR="00012FA3">
        <w:rPr>
          <w:rFonts w:ascii="Times New Roman" w:hAnsi="Times New Roman"/>
          <w:sz w:val="28"/>
          <w:szCs w:val="28"/>
        </w:rPr>
        <w:t>, прогноза роста выручки за 5 лет</w:t>
      </w:r>
      <w:r w:rsidRPr="0037438D">
        <w:rPr>
          <w:rFonts w:ascii="Times New Roman" w:hAnsi="Times New Roman"/>
          <w:sz w:val="28"/>
          <w:szCs w:val="28"/>
        </w:rPr>
        <w:t xml:space="preserve"> и количества сотрудников выбранной организации, начиная с 202</w:t>
      </w:r>
      <w:r w:rsidR="00012FA3">
        <w:rPr>
          <w:rFonts w:ascii="Times New Roman" w:hAnsi="Times New Roman"/>
          <w:sz w:val="28"/>
          <w:szCs w:val="28"/>
        </w:rPr>
        <w:t>3</w:t>
      </w:r>
      <w:r w:rsidRPr="0037438D">
        <w:rPr>
          <w:rFonts w:ascii="Times New Roman" w:hAnsi="Times New Roman"/>
          <w:sz w:val="28"/>
          <w:szCs w:val="28"/>
        </w:rPr>
        <w:t xml:space="preserve"> года</w:t>
      </w:r>
      <w:r>
        <w:rPr>
          <w:rFonts w:ascii="Times New Roman" w:hAnsi="Times New Roman"/>
          <w:sz w:val="28"/>
          <w:szCs w:val="28"/>
        </w:rPr>
        <w:t>,</w:t>
      </w:r>
      <w:r w:rsidRPr="0037438D">
        <w:rPr>
          <w:rFonts w:ascii="Times New Roman" w:hAnsi="Times New Roman"/>
          <w:sz w:val="28"/>
          <w:szCs w:val="28"/>
        </w:rPr>
        <w:t xml:space="preserve"> </w:t>
      </w:r>
      <w:r>
        <w:rPr>
          <w:rFonts w:ascii="Times New Roman" w:hAnsi="Times New Roman"/>
          <w:sz w:val="28"/>
          <w:szCs w:val="28"/>
        </w:rPr>
        <w:t>с использованием экономико-</w:t>
      </w:r>
      <w:r w:rsidRPr="0037438D">
        <w:rPr>
          <w:rFonts w:ascii="Times New Roman" w:hAnsi="Times New Roman"/>
          <w:sz w:val="28"/>
          <w:szCs w:val="28"/>
        </w:rPr>
        <w:t xml:space="preserve">математической модели, алгоритма и программного обеспечения разработан </w:t>
      </w:r>
      <w:r w:rsidR="00012FA3">
        <w:rPr>
          <w:rFonts w:ascii="Times New Roman" w:hAnsi="Times New Roman"/>
          <w:sz w:val="28"/>
          <w:szCs w:val="28"/>
        </w:rPr>
        <w:t xml:space="preserve">укрупнённый </w:t>
      </w:r>
      <w:r w:rsidRPr="0037438D">
        <w:rPr>
          <w:rFonts w:ascii="Times New Roman" w:hAnsi="Times New Roman"/>
          <w:sz w:val="28"/>
          <w:szCs w:val="28"/>
        </w:rPr>
        <w:t>прогноз развития</w:t>
      </w:r>
      <w:r>
        <w:rPr>
          <w:rFonts w:ascii="Times New Roman" w:hAnsi="Times New Roman"/>
          <w:sz w:val="28"/>
          <w:szCs w:val="28"/>
        </w:rPr>
        <w:t xml:space="preserve"> предприятия</w:t>
      </w:r>
      <w:r w:rsidR="00012FA3">
        <w:rPr>
          <w:rFonts w:ascii="Times New Roman" w:hAnsi="Times New Roman"/>
          <w:sz w:val="28"/>
          <w:szCs w:val="28"/>
        </w:rPr>
        <w:t>.</w:t>
      </w:r>
    </w:p>
    <w:p w:rsidR="00135183" w:rsidRPr="0037438D" w:rsidRDefault="00135183" w:rsidP="00135183">
      <w:pPr>
        <w:spacing w:after="0" w:line="360" w:lineRule="auto"/>
        <w:ind w:firstLine="709"/>
        <w:jc w:val="both"/>
        <w:rPr>
          <w:rFonts w:ascii="Times New Roman" w:hAnsi="Times New Roman"/>
          <w:sz w:val="28"/>
        </w:rPr>
      </w:pPr>
      <w:r w:rsidRPr="0037438D">
        <w:rPr>
          <w:rFonts w:ascii="Times New Roman" w:hAnsi="Times New Roman"/>
          <w:sz w:val="28"/>
        </w:rPr>
        <w:t xml:space="preserve">Экономико-математическая модель комплексной системы </w:t>
      </w:r>
      <w:r w:rsidR="00393BFA">
        <w:rPr>
          <w:rFonts w:ascii="Times New Roman" w:hAnsi="Times New Roman"/>
          <w:sz w:val="28"/>
        </w:rPr>
        <w:t>инновационного соци</w:t>
      </w:r>
      <w:r w:rsidRPr="0037438D">
        <w:rPr>
          <w:rFonts w:ascii="Times New Roman" w:hAnsi="Times New Roman"/>
          <w:sz w:val="28"/>
        </w:rPr>
        <w:t>ального финансирования предприятия, оптимизирующая заработную плату трудового коллектива, согласованную с ростом выручки, отчисления на развитие предприятия (актуально для работодателя и всего трудового коллектива), налогообложение и социальные отчисления (важно для государства) имеет вид:</w:t>
      </w:r>
    </w:p>
    <w:p w:rsidR="00A15B4B" w:rsidRPr="003D7C09" w:rsidRDefault="00A15B4B" w:rsidP="00A15B4B">
      <w:pPr>
        <w:spacing w:after="0" w:line="360" w:lineRule="auto"/>
        <w:rPr>
          <w:rFonts w:ascii="Times New Roman" w:hAnsi="Times New Roman"/>
          <w:sz w:val="28"/>
          <w:szCs w:val="28"/>
        </w:rPr>
      </w:pPr>
      <w:r w:rsidRPr="003D7C09">
        <w:rPr>
          <w:rFonts w:ascii="Times New Roman" w:hAnsi="Times New Roman"/>
          <w:sz w:val="28"/>
          <w:szCs w:val="28"/>
        </w:rPr>
        <w:t>Целевая функция</w:t>
      </w:r>
    </w:p>
    <w:tbl>
      <w:tblPr>
        <w:tblW w:w="9639" w:type="dxa"/>
        <w:tblLayout w:type="fixed"/>
        <w:tblLook w:val="04A0" w:firstRow="1" w:lastRow="0" w:firstColumn="1" w:lastColumn="0" w:noHBand="0" w:noVBand="1"/>
      </w:tblPr>
      <w:tblGrid>
        <w:gridCol w:w="5103"/>
        <w:gridCol w:w="4536"/>
      </w:tblGrid>
      <w:tr w:rsidR="00A15B4B" w:rsidRPr="003D7C09" w:rsidTr="00C4080E">
        <w:tc>
          <w:tcPr>
            <w:tcW w:w="5103" w:type="dxa"/>
          </w:tcPr>
          <w:p w:rsidR="00A15B4B" w:rsidRPr="003D7C09" w:rsidRDefault="00A15B4B" w:rsidP="00C4080E">
            <w:pPr>
              <w:widowControl w:val="0"/>
              <w:spacing w:after="0" w:line="360" w:lineRule="auto"/>
            </w:pPr>
            <m:oMathPara>
              <m:oMathParaPr>
                <m:jc m:val="left"/>
              </m:oMathParaPr>
              <m:oMath>
                <m:r>
                  <w:rPr>
                    <w:rFonts w:ascii="Cambria Math" w:hAnsi="Cambria Math"/>
                  </w:rPr>
                  <m:t>ЗП=Д∙</m:t>
                </m:r>
                <m:sSub>
                  <m:sSubPr>
                    <m:ctrlPr>
                      <w:rPr>
                        <w:rFonts w:ascii="Cambria Math" w:hAnsi="Cambria Math"/>
                        <w:i/>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→max,</m:t>
                </m:r>
              </m:oMath>
            </m:oMathPara>
          </w:p>
        </w:tc>
        <w:tc>
          <w:tcPr>
            <w:tcW w:w="4536" w:type="dxa"/>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w:t>
            </w:r>
          </w:p>
        </w:tc>
      </w:tr>
    </w:tbl>
    <w:p w:rsidR="00A15B4B" w:rsidRPr="003D7C09" w:rsidRDefault="00A15B4B" w:rsidP="00A15B4B">
      <w:pPr>
        <w:spacing w:after="0" w:line="360" w:lineRule="auto"/>
        <w:rPr>
          <w:rFonts w:ascii="Times New Roman" w:hAnsi="Times New Roman"/>
          <w:sz w:val="28"/>
          <w:szCs w:val="28"/>
        </w:rPr>
      </w:pPr>
      <w:r w:rsidRPr="003D7C09">
        <w:rPr>
          <w:rFonts w:ascii="Times New Roman" w:hAnsi="Times New Roman"/>
          <w:sz w:val="28"/>
          <w:szCs w:val="28"/>
        </w:rPr>
        <w:t>Ограничения</w:t>
      </w:r>
    </w:p>
    <w:tbl>
      <w:tblPr>
        <w:tblW w:w="9570" w:type="dxa"/>
        <w:tblLayout w:type="fixed"/>
        <w:tblLook w:val="04A0" w:firstRow="1" w:lastRow="0" w:firstColumn="1" w:lastColumn="0" w:noHBand="0" w:noVBand="1"/>
      </w:tblPr>
      <w:tblGrid>
        <w:gridCol w:w="8886"/>
        <w:gridCol w:w="684"/>
      </w:tblGrid>
      <w:tr w:rsidR="00A15B4B" w:rsidRPr="003D7C09" w:rsidTr="00C4080E">
        <w:tc>
          <w:tcPr>
            <w:tcW w:w="8886" w:type="dxa"/>
          </w:tcPr>
          <w:p w:rsidR="00A15B4B" w:rsidRPr="003D7C09" w:rsidRDefault="000D2565" w:rsidP="00C4080E">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Д</m:t>
                    </m:r>
                  </m:e>
                  <m:sub>
                    <m:r>
                      <w:rPr>
                        <w:rFonts w:ascii="Cambria Math" w:hAnsi="Cambria Math"/>
                      </w:rPr>
                      <m:t>разв.</m:t>
                    </m:r>
                  </m:sub>
                </m:sSub>
                <m:r>
                  <w:rPr>
                    <w:rFonts w:ascii="Cambria Math" w:hAnsi="Cambria Math"/>
                  </w:rPr>
                  <m:t>=</m:t>
                </m:r>
                <m:sSub>
                  <m:sSubPr>
                    <m:ctrlPr>
                      <w:rPr>
                        <w:rFonts w:ascii="Cambria Math" w:hAnsi="Cambria Math"/>
                        <w:i/>
                      </w:rPr>
                    </m:ctrlPr>
                  </m:sSubPr>
                  <m:e>
                    <m:r>
                      <w:rPr>
                        <w:rFonts w:ascii="Cambria Math" w:hAnsi="Cambria Math"/>
                      </w:rPr>
                      <m:t>ФР</m:t>
                    </m:r>
                  </m:e>
                  <m:sub>
                    <m:r>
                      <w:rPr>
                        <w:rFonts w:ascii="Cambria Math" w:hAnsi="Cambria Math"/>
                      </w:rPr>
                      <m:t>б</m:t>
                    </m:r>
                  </m:sub>
                </m:sSub>
                <m: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ξ</m:t>
                    </m:r>
                  </m:e>
                </m:d>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Н</m:t>
                        </m:r>
                      </m:e>
                      <m:sub>
                        <m:r>
                          <w:rPr>
                            <w:rFonts w:ascii="Cambria Math" w:hAnsi="Cambria Math"/>
                          </w:rPr>
                          <m:t>пр.</m:t>
                        </m:r>
                      </m:sub>
                    </m:sSub>
                  </m:e>
                </m:d>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(2)</w:t>
            </w:r>
          </w:p>
        </w:tc>
      </w:tr>
      <w:tr w:rsidR="00A15B4B" w:rsidRPr="003D7C09" w:rsidTr="00C4080E">
        <w:tc>
          <w:tcPr>
            <w:tcW w:w="8886" w:type="dxa"/>
          </w:tcPr>
          <w:p w:rsidR="00A15B4B" w:rsidRPr="003D7C09" w:rsidRDefault="00A15B4B" w:rsidP="00C4080E">
            <w:pPr>
              <w:widowControl w:val="0"/>
              <w:spacing w:after="0" w:line="360" w:lineRule="auto"/>
            </w:pPr>
            <m:oMathPara>
              <m:oMathParaPr>
                <m:jc m:val="left"/>
              </m:oMathParaPr>
              <m:oMath>
                <m:r>
                  <m:rPr>
                    <m:sty m:val="p"/>
                  </m:rPr>
                  <w:rPr>
                    <w:rFonts w:ascii="Cambria Math" w:hAnsi="Cambria Math"/>
                  </w:rPr>
                  <m:t>θ</m:t>
                </m:r>
                <m:r>
                  <w:rPr>
                    <w:rFonts w:ascii="Cambria Math" w:hAnsi="Cambria Math"/>
                  </w:rPr>
                  <m:t>=</m:t>
                </m:r>
                <m:f>
                  <m:fPr>
                    <m:type m:val="lin"/>
                    <m:ctrlPr>
                      <w:rPr>
                        <w:rFonts w:ascii="Cambria Math" w:hAnsi="Cambria Math"/>
                      </w:rPr>
                    </m:ctrlPr>
                  </m:fPr>
                  <m:num>
                    <m:d>
                      <m:dPr>
                        <m:ctrlPr>
                          <w:rPr>
                            <w:rFonts w:ascii="Cambria Math" w:hAnsi="Cambria Math"/>
                          </w:rPr>
                        </m:ctrlPr>
                      </m:dPr>
                      <m:e>
                        <m:r>
                          <w:rPr>
                            <w:rFonts w:ascii="Cambria Math" w:hAnsi="Cambria Math"/>
                          </w:rPr>
                          <m:t>Д∙</m:t>
                        </m:r>
                        <m:sSub>
                          <m:sSubPr>
                            <m:ctrlPr>
                              <w:rPr>
                                <w:rFonts w:ascii="Cambria Math" w:hAnsi="Cambria Math"/>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∙ФР</m:t>
                        </m:r>
                      </m:e>
                    </m:d>
                  </m:num>
                  <m:den>
                    <m:sSub>
                      <m:sSubPr>
                        <m:ctrlPr>
                          <w:rPr>
                            <w:rFonts w:ascii="Cambria Math" w:hAnsi="Cambria Math"/>
                          </w:rPr>
                        </m:ctrlPr>
                      </m:sSubPr>
                      <m:e>
                        <m:r>
                          <w:rPr>
                            <w:rFonts w:ascii="Cambria Math" w:hAnsi="Cambria Math"/>
                          </w:rPr>
                          <m:t>Д</m:t>
                        </m:r>
                      </m:e>
                      <m:sub>
                        <m:r>
                          <w:rPr>
                            <w:rFonts w:ascii="Cambria Math" w:hAnsi="Cambria Math"/>
                          </w:rPr>
                          <m:t>б</m:t>
                        </m:r>
                      </m:sub>
                    </m:sSub>
                  </m:den>
                </m:f>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(3)</w:t>
            </w:r>
          </w:p>
        </w:tc>
      </w:tr>
      <w:tr w:rsidR="00A15B4B" w:rsidRPr="003D7C09" w:rsidTr="00C4080E">
        <w:tc>
          <w:tcPr>
            <w:tcW w:w="8886" w:type="dxa"/>
          </w:tcPr>
          <w:p w:rsidR="00A15B4B" w:rsidRPr="003D7C09" w:rsidRDefault="00A15B4B" w:rsidP="00C4080E">
            <w:pPr>
              <w:widowControl w:val="0"/>
              <w:spacing w:after="0" w:line="360" w:lineRule="auto"/>
            </w:pPr>
            <m:oMathPara>
              <m:oMathParaPr>
                <m:jc m:val="left"/>
              </m:oMathParaPr>
              <m:oMath>
                <m:r>
                  <m:rPr>
                    <m:sty m:val="p"/>
                  </m:rPr>
                  <w:rPr>
                    <w:rFonts w:ascii="Cambria Math" w:hAnsi="Cambria Math"/>
                  </w:rPr>
                  <m:t>Δ</m:t>
                </m:r>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б</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(4)</w:t>
            </w:r>
          </w:p>
        </w:tc>
      </w:tr>
      <w:tr w:rsidR="00A15B4B" w:rsidRPr="003D7C09" w:rsidTr="00C4080E">
        <w:tc>
          <w:tcPr>
            <w:tcW w:w="8886" w:type="dxa"/>
          </w:tcPr>
          <w:p w:rsidR="00A15B4B" w:rsidRPr="003D7C09" w:rsidRDefault="000D2565" w:rsidP="00C4080E">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w:rPr>
                        <w:rFonts w:ascii="Cambria Math" w:hAnsi="Cambria Math"/>
                      </w:rPr>
                      <m:t>О</m:t>
                    </m:r>
                  </m:e>
                  <m:sub>
                    <m:r>
                      <w:rPr>
                        <w:rFonts w:ascii="Cambria Math" w:hAnsi="Cambria Math"/>
                      </w:rPr>
                      <m:t>ПФР</m:t>
                    </m:r>
                  </m:sub>
                </m:sSub>
                <m:r>
                  <m:rPr>
                    <m:sty m:val="p"/>
                  </m:rPr>
                  <w:rPr>
                    <w:rFonts w:ascii="Cambria Math" w:hAnsi="Cambria Math"/>
                  </w:rPr>
                  <m:t>=ЗП∙</m:t>
                </m:r>
                <m:sSub>
                  <m:sSubPr>
                    <m:ctrlPr>
                      <w:rPr>
                        <w:rFonts w:ascii="Cambria Math" w:hAnsi="Cambria Math"/>
                      </w:rPr>
                    </m:ctrlPr>
                  </m:sSubPr>
                  <m:e>
                    <m:r>
                      <w:rPr>
                        <w:rFonts w:ascii="Cambria Math" w:hAnsi="Cambria Math"/>
                      </w:rPr>
                      <m:t>φ</m:t>
                    </m:r>
                  </m:e>
                  <m:sub>
                    <m:r>
                      <m:rPr>
                        <m:sty m:val="p"/>
                      </m:rPr>
                      <w:rPr>
                        <w:rFonts w:ascii="Cambria Math" w:hAnsi="Cambria Math"/>
                      </w:rPr>
                      <m:t>ПФР</m:t>
                    </m:r>
                  </m:sub>
                </m:sSub>
                <m:r>
                  <m:rPr>
                    <m:sty m:val="p"/>
                  </m:rPr>
                  <w:rPr>
                    <w:rFonts w:ascii="Cambria Math" w:hAnsi="Cambria Math"/>
                  </w:rPr>
                  <m:t>+</m:t>
                </m:r>
                <m:d>
                  <m:dPr>
                    <m:ctrlPr>
                      <w:rPr>
                        <w:rFonts w:ascii="Cambria Math" w:hAnsi="Cambria Math"/>
                      </w:rPr>
                    </m:ctrlPr>
                  </m:dPr>
                  <m:e>
                    <m:r>
                      <m:rPr>
                        <m:sty m:val="p"/>
                      </m:rPr>
                      <w:rPr>
                        <w:rFonts w:ascii="Cambria Math" w:hAnsi="Cambria Math"/>
                      </w:rPr>
                      <m:t>Д-</m:t>
                    </m:r>
                    <m:sSub>
                      <m:sSubPr>
                        <m:ctrlPr>
                          <w:rPr>
                            <w:rFonts w:ascii="Cambria Math" w:hAnsi="Cambria Math"/>
                          </w:rPr>
                        </m:ctrlPr>
                      </m:sSubPr>
                      <m:e>
                        <m:r>
                          <w:rPr>
                            <w:rFonts w:ascii="Cambria Math" w:hAnsi="Cambria Math"/>
                          </w:rPr>
                          <m:t>C</m:t>
                        </m:r>
                      </m:e>
                      <m:sub>
                        <m:r>
                          <w:rPr>
                            <w:rFonts w:ascii="Cambria Math" w:hAnsi="Cambria Math"/>
                          </w:rPr>
                          <m:t>пер</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НДС</m:t>
                    </m:r>
                  </m:sub>
                </m:sSub>
                <m:r>
                  <m:rPr>
                    <m:sty m:val="p"/>
                  </m:rP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(5)</w:t>
            </w:r>
          </w:p>
        </w:tc>
      </w:tr>
      <w:tr w:rsidR="00A15B4B" w:rsidRPr="003D7C09" w:rsidTr="00C4080E">
        <w:tc>
          <w:tcPr>
            <w:tcW w:w="8886" w:type="dxa"/>
          </w:tcPr>
          <w:p w:rsidR="00A15B4B" w:rsidRPr="003D7C09" w:rsidRDefault="000D2565" w:rsidP="00C4080E">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w:rPr>
                        <w:rFonts w:ascii="Cambria Math" w:hAnsi="Cambria Math"/>
                      </w:rPr>
                      <m:t>О</m:t>
                    </m:r>
                  </m:e>
                  <m:sub>
                    <m:r>
                      <w:rPr>
                        <w:rFonts w:ascii="Cambria Math" w:hAnsi="Cambria Math"/>
                      </w:rPr>
                      <m:t>ФФОМС</m:t>
                    </m:r>
                  </m:sub>
                </m:sSub>
                <m:r>
                  <m:rPr>
                    <m:sty m:val="p"/>
                  </m:rPr>
                  <w:rPr>
                    <w:rFonts w:ascii="Cambria Math" w:hAnsi="Cambria Math"/>
                  </w:rPr>
                  <m:t>=ЗП∙</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m:t>
                    </m:r>
                  </m:sub>
                </m:sSub>
                <m:r>
                  <m:rPr>
                    <m:sty m:val="p"/>
                  </m:rPr>
                  <w:rPr>
                    <w:rFonts w:ascii="Cambria Math" w:hAnsi="Cambria Math"/>
                  </w:rPr>
                  <m:t>+ЗП∙</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под.</m:t>
                    </m:r>
                  </m:sub>
                </m:sSub>
                <m:r>
                  <w:rPr>
                    <w:rFonts w:ascii="Cambria Math" w:hAnsi="Cambria Math"/>
                  </w:rPr>
                  <m:t>+ФР∙</m:t>
                </m:r>
                <m:sSub>
                  <m:sSubPr>
                    <m:ctrlPr>
                      <w:rPr>
                        <w:rFonts w:ascii="Cambria Math" w:hAnsi="Cambria Math"/>
                        <w:i/>
                      </w:rPr>
                    </m:ctrlPr>
                  </m:sSubPr>
                  <m:e>
                    <m:r>
                      <w:rPr>
                        <w:rFonts w:ascii="Cambria Math" w:hAnsi="Cambria Math"/>
                      </w:rPr>
                      <m:t>Н</m:t>
                    </m:r>
                  </m:e>
                  <m:sub>
                    <m:r>
                      <w:rPr>
                        <w:rFonts w:ascii="Cambria Math" w:hAnsi="Cambria Math"/>
                      </w:rPr>
                      <m:t>пр.</m:t>
                    </m:r>
                  </m:sub>
                </m:sSub>
                <m:r>
                  <m:rPr>
                    <m:sty m:val="p"/>
                  </m:rP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(6)</w:t>
            </w:r>
          </w:p>
        </w:tc>
      </w:tr>
      <w:tr w:rsidR="00A15B4B" w:rsidRPr="003D7C09" w:rsidTr="00C4080E">
        <w:tc>
          <w:tcPr>
            <w:tcW w:w="8886" w:type="dxa"/>
          </w:tcPr>
          <w:p w:rsidR="00A15B4B" w:rsidRPr="003D7C09" w:rsidRDefault="00A15B4B" w:rsidP="00C4080E">
            <w:pPr>
              <w:widowControl w:val="0"/>
              <w:spacing w:after="0" w:line="360" w:lineRule="auto"/>
              <w:rPr>
                <w:rFonts w:ascii="Cambria Math" w:hAnsi="Cambria Math"/>
              </w:rPr>
            </w:pPr>
            <m:oMathPara>
              <m:oMathParaPr>
                <m:jc m:val="left"/>
              </m:oMathParaPr>
              <m:oMath>
                <m:r>
                  <m:rPr>
                    <m:sty m:val="p"/>
                  </m:rPr>
                  <w:rPr>
                    <w:rFonts w:ascii="Cambria Math" w:hAnsi="Cambria Math"/>
                  </w:rPr>
                  <m:t>О=</m:t>
                </m:r>
                <m:sSub>
                  <m:sSubPr>
                    <m:ctrlPr>
                      <w:rPr>
                        <w:rFonts w:ascii="Cambria Math" w:hAnsi="Cambria Math"/>
                      </w:rPr>
                    </m:ctrlPr>
                  </m:sSubPr>
                  <m:e>
                    <m:r>
                      <w:rPr>
                        <w:rFonts w:ascii="Cambria Math" w:hAnsi="Cambria Math"/>
                      </w:rPr>
                      <m:t>О</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О</m:t>
                    </m:r>
                  </m:e>
                  <m:sub>
                    <m:r>
                      <w:rPr>
                        <w:rFonts w:ascii="Cambria Math" w:hAnsi="Cambria Math"/>
                      </w:rPr>
                      <m:t>ФФОМС</m:t>
                    </m:r>
                  </m:sub>
                </m:sSub>
                <m:r>
                  <m:rPr>
                    <m:sty m:val="p"/>
                  </m:rP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(7)</w:t>
            </w:r>
          </w:p>
        </w:tc>
      </w:tr>
      <w:tr w:rsidR="00A15B4B" w:rsidRPr="003D7C09" w:rsidTr="00C4080E">
        <w:tc>
          <w:tcPr>
            <w:tcW w:w="8886" w:type="dxa"/>
          </w:tcPr>
          <w:p w:rsidR="00A15B4B" w:rsidRPr="003D7C09" w:rsidRDefault="000D2565" w:rsidP="00C4080E">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ФФОМСстим.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ФФОМСсеб.</m:t>
                    </m:r>
                  </m:sub>
                </m:sSub>
                <m:r>
                  <m:rPr>
                    <m:sty m:val="p"/>
                  </m:rP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(8)</w:t>
            </w:r>
          </w:p>
        </w:tc>
      </w:tr>
      <w:tr w:rsidR="00A15B4B" w:rsidRPr="003D7C09" w:rsidTr="00C4080E">
        <w:tc>
          <w:tcPr>
            <w:tcW w:w="8886" w:type="dxa"/>
          </w:tcPr>
          <w:p w:rsidR="00A15B4B" w:rsidRPr="003D7C09" w:rsidRDefault="00A15B4B" w:rsidP="00C4080E">
            <w:pPr>
              <w:widowControl w:val="0"/>
              <w:spacing w:after="0" w:line="360" w:lineRule="auto"/>
              <w:rPr>
                <w:rFonts w:ascii="Cambria Math" w:hAnsi="Cambria Math"/>
              </w:rPr>
            </w:pPr>
            <m:oMathPara>
              <m:oMathParaPr>
                <m:jc m:val="left"/>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ФФОМСстим.</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m:rPr>
                                <m:sty m:val="p"/>
                              </m:rPr>
                              <w:rPr>
                                <w:rFonts w:ascii="Cambria Math" w:hAnsi="Cambria Math"/>
                              </w:rPr>
                              <m:t>ЗП-</m:t>
                            </m:r>
                            <m:sSub>
                              <m:sSubPr>
                                <m:ctrlPr>
                                  <w:rPr>
                                    <w:rFonts w:ascii="Cambria Math" w:hAnsi="Cambria Math"/>
                                  </w:rPr>
                                </m:ctrlPr>
                              </m:sSubPr>
                              <m:e>
                                <m:r>
                                  <w:rPr>
                                    <w:rFonts w:ascii="Cambria Math" w:hAnsi="Cambria Math"/>
                                  </w:rPr>
                                  <m:t>ЗП</m:t>
                                </m:r>
                              </m:e>
                              <m:sub>
                                <m:r>
                                  <w:rPr>
                                    <w:rFonts w:ascii="Cambria Math" w:hAnsi="Cambria Math"/>
                                  </w:rPr>
                                  <m:t>б</m:t>
                                </m:r>
                              </m:sub>
                            </m:sSub>
                          </m:e>
                        </m:d>
                      </m:num>
                      <m:den>
                        <m:sSub>
                          <m:sSubPr>
                            <m:ctrlPr>
                              <w:rPr>
                                <w:rFonts w:ascii="Cambria Math" w:hAnsi="Cambria Math"/>
                                <w:i/>
                              </w:rPr>
                            </m:ctrlPr>
                          </m:sSubPr>
                          <m:e>
                            <m:r>
                              <w:rPr>
                                <w:rFonts w:ascii="Cambria Math" w:hAnsi="Cambria Math"/>
                              </w:rPr>
                              <m:t>ЗП</m:t>
                            </m:r>
                          </m:e>
                          <m:sub>
                            <m:r>
                              <w:rPr>
                                <w:rFonts w:ascii="Cambria Math" w:hAnsi="Cambria Math"/>
                              </w:rPr>
                              <m:t>б</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(9)</w:t>
            </w:r>
          </w:p>
        </w:tc>
      </w:tr>
      <w:tr w:rsidR="00A15B4B" w:rsidRPr="003D7C09" w:rsidTr="00C4080E">
        <w:tc>
          <w:tcPr>
            <w:tcW w:w="8886" w:type="dxa"/>
          </w:tcPr>
          <w:p w:rsidR="00A15B4B" w:rsidRPr="003D7C09" w:rsidRDefault="00A15B4B" w:rsidP="00C4080E">
            <w:pPr>
              <w:widowControl w:val="0"/>
              <w:spacing w:after="0" w:line="360" w:lineRule="auto"/>
              <w:rPr>
                <w:rFonts w:ascii="Cambria Math" w:hAnsi="Cambria Math"/>
              </w:rPr>
            </w:pPr>
            <m:oMathPara>
              <m:oMathParaPr>
                <m:jc m:val="left"/>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ФФОМСсеб.</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i/>
                          </w:rPr>
                        </m:ctrlPr>
                      </m:fPr>
                      <m:num>
                        <m:d>
                          <m:dPr>
                            <m:ctrlPr>
                              <w:rPr>
                                <w:rFonts w:ascii="Cambria Math" w:hAnsi="Cambria Math"/>
                                <w:i/>
                              </w:rPr>
                            </m:ctrlPr>
                          </m:dPr>
                          <m:e>
                            <m:r>
                              <m:rPr>
                                <m:sty m:val="p"/>
                              </m:rPr>
                              <w:rPr>
                                <w:rFonts w:ascii="Cambria Math" w:hAnsi="Cambria Math"/>
                              </w:rPr>
                              <m:t>Δ</m:t>
                            </m:r>
                            <m:r>
                              <w:rPr>
                                <w:rFonts w:ascii="Cambria Math" w:hAnsi="Cambria Math"/>
                              </w:rPr>
                              <m:t>C</m:t>
                            </m:r>
                          </m:e>
                        </m:d>
                      </m:num>
                      <m:den>
                        <m:sSub>
                          <m:sSubPr>
                            <m:ctrlPr>
                              <w:rPr>
                                <w:rFonts w:ascii="Cambria Math" w:hAnsi="Cambria Math"/>
                                <w:i/>
                              </w:rPr>
                            </m:ctrlPr>
                          </m:sSubPr>
                          <m:e>
                            <m:r>
                              <w:rPr>
                                <w:rFonts w:ascii="Cambria Math" w:hAnsi="Cambria Math"/>
                              </w:rPr>
                              <m:t>ФР</m:t>
                            </m:r>
                          </m:e>
                          <m:sub>
                            <m:r>
                              <w:rPr>
                                <w:rFonts w:ascii="Cambria Math" w:hAnsi="Cambria Math"/>
                              </w:rPr>
                              <m:t>б</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(10)</w:t>
            </w:r>
          </w:p>
        </w:tc>
      </w:tr>
      <w:tr w:rsidR="00A15B4B" w:rsidRPr="003D7C09" w:rsidTr="00C4080E">
        <w:tc>
          <w:tcPr>
            <w:tcW w:w="8886" w:type="dxa"/>
          </w:tcPr>
          <w:p w:rsidR="00A15B4B" w:rsidRPr="003D7C09" w:rsidRDefault="000D2565" w:rsidP="00C4080E">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φ</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ПФР_НДС</m:t>
                    </m:r>
                  </m:sub>
                </m:sSub>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(11)</w:t>
            </w:r>
          </w:p>
        </w:tc>
      </w:tr>
      <w:tr w:rsidR="00A15B4B" w:rsidRPr="003D7C09" w:rsidTr="00C4080E">
        <w:tc>
          <w:tcPr>
            <w:tcW w:w="8886" w:type="dxa"/>
          </w:tcPr>
          <w:p w:rsidR="00A15B4B" w:rsidRPr="003D7C09" w:rsidRDefault="00A15B4B" w:rsidP="00C4080E">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w:rPr>
                                <w:rFonts w:ascii="Cambria Math" w:hAnsi="Cambria Math"/>
                              </w:rPr>
                              <m:t>ЗП-</m:t>
                            </m:r>
                            <m:sSub>
                              <m:sSubPr>
                                <m:ctrlPr>
                                  <w:rPr>
                                    <w:rFonts w:ascii="Cambria Math" w:hAnsi="Cambria Math"/>
                                    <w:i/>
                                  </w:rPr>
                                </m:ctrlPr>
                              </m:sSubPr>
                              <m:e>
                                <m:r>
                                  <w:rPr>
                                    <w:rFonts w:ascii="Cambria Math" w:hAnsi="Cambria Math"/>
                                  </w:rPr>
                                  <m:t>ЗП</m:t>
                                </m:r>
                              </m:e>
                              <m:sub>
                                <m:r>
                                  <w:rPr>
                                    <w:rFonts w:ascii="Cambria Math" w:hAnsi="Cambria Math"/>
                                  </w:rPr>
                                  <m:t>б</m:t>
                                </m:r>
                              </m:sub>
                            </m:sSub>
                          </m:e>
                        </m:d>
                      </m:num>
                      <m:den>
                        <m:sSub>
                          <m:sSubPr>
                            <m:ctrlPr>
                              <w:rPr>
                                <w:rFonts w:ascii="Cambria Math" w:hAnsi="Cambria Math"/>
                                <w:i/>
                              </w:rPr>
                            </m:ctrlPr>
                          </m:sSubPr>
                          <m:e>
                            <m:r>
                              <w:rPr>
                                <w:rFonts w:ascii="Cambria Math" w:hAnsi="Cambria Math"/>
                              </w:rPr>
                              <m:t>ЗП</m:t>
                            </m:r>
                          </m:e>
                          <m:sub>
                            <m:r>
                              <w:rPr>
                                <w:rFonts w:ascii="Cambria Math" w:hAnsi="Cambria Math"/>
                              </w:rPr>
                              <m:t>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(12)</w:t>
            </w:r>
          </w:p>
        </w:tc>
      </w:tr>
      <w:tr w:rsidR="00A15B4B" w:rsidRPr="003D7C09" w:rsidTr="00C4080E">
        <w:tc>
          <w:tcPr>
            <w:tcW w:w="8886" w:type="dxa"/>
          </w:tcPr>
          <w:p w:rsidR="00A15B4B" w:rsidRPr="003D7C09" w:rsidRDefault="00A15B4B" w:rsidP="00C4080E">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ПФР_НДС</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i/>
                          </w:rPr>
                        </m:ctrlPr>
                      </m:fPr>
                      <m:num>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num>
                      <m:den>
                        <m:sSub>
                          <m:sSubPr>
                            <m:ctrlPr>
                              <w:rPr>
                                <w:rFonts w:ascii="Cambria Math" w:hAnsi="Cambria Math"/>
                                <w:i/>
                              </w:rPr>
                            </m:ctrlPr>
                          </m:sSubPr>
                          <m:e>
                            <m:r>
                              <w:rPr>
                                <w:rFonts w:ascii="Cambria Math" w:hAnsi="Cambria Math"/>
                              </w:rPr>
                              <m:t>ФР</m:t>
                            </m:r>
                          </m:e>
                          <m:sub>
                            <m:r>
                              <w:rPr>
                                <w:rFonts w:ascii="Cambria Math" w:hAnsi="Cambria Math"/>
                              </w:rPr>
                              <m:t>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(13)</w:t>
            </w:r>
          </w:p>
        </w:tc>
      </w:tr>
      <w:tr w:rsidR="00A15B4B" w:rsidRPr="003D7C09" w:rsidTr="00C4080E">
        <w:tc>
          <w:tcPr>
            <w:tcW w:w="8886" w:type="dxa"/>
          </w:tcPr>
          <w:p w:rsidR="00A15B4B" w:rsidRPr="003D7C09" w:rsidRDefault="00A15B4B" w:rsidP="00C4080E">
            <w:pPr>
              <w:widowControl w:val="0"/>
              <w:spacing w:after="0" w:line="360" w:lineRule="auto"/>
            </w:pPr>
            <m:oMathPara>
              <m:oMathParaPr>
                <m:jc m:val="left"/>
              </m:oMathParaPr>
              <m:oMath>
                <m:r>
                  <w:rPr>
                    <w:rFonts w:ascii="Cambria Math" w:hAnsi="Cambria Math"/>
                  </w:rPr>
                  <m:t>ФР=Д-V∙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(14)</w:t>
            </w:r>
          </w:p>
        </w:tc>
      </w:tr>
      <w:tr w:rsidR="00A15B4B" w:rsidRPr="003D7C09" w:rsidTr="00C4080E">
        <w:tc>
          <w:tcPr>
            <w:tcW w:w="8886" w:type="dxa"/>
          </w:tcPr>
          <w:p w:rsidR="00A15B4B" w:rsidRPr="003D7C09" w:rsidRDefault="000D2565" w:rsidP="00C4080E">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пост</m:t>
                    </m:r>
                  </m:sub>
                </m:sSub>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(15)</w:t>
            </w:r>
          </w:p>
        </w:tc>
      </w:tr>
      <w:tr w:rsidR="00A15B4B" w:rsidRPr="003D7C09" w:rsidTr="00C4080E">
        <w:tc>
          <w:tcPr>
            <w:tcW w:w="8886" w:type="dxa"/>
          </w:tcPr>
          <w:p w:rsidR="00A15B4B" w:rsidRPr="003D7C09" w:rsidRDefault="000D2565" w:rsidP="00C4080E">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пер</m:t>
                        </m:r>
                      </m:sub>
                    </m:sSub>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A15B4B" w:rsidRPr="003D7C09" w:rsidRDefault="00A15B4B" w:rsidP="00C4080E">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(16)</w:t>
            </w:r>
          </w:p>
        </w:tc>
      </w:tr>
    </w:tbl>
    <w:p w:rsidR="00A15B4B" w:rsidRDefault="00A15B4B" w:rsidP="00A15B4B">
      <w:pPr>
        <w:spacing w:after="0" w:line="360" w:lineRule="auto"/>
        <w:ind w:firstLine="709"/>
        <w:jc w:val="both"/>
        <w:rPr>
          <w:rFonts w:ascii="Times New Roman" w:hAnsi="Times New Roman"/>
          <w:sz w:val="28"/>
        </w:rPr>
      </w:pPr>
      <w:r>
        <w:rPr>
          <w:rFonts w:ascii="Times New Roman" w:hAnsi="Times New Roman"/>
          <w:sz w:val="28"/>
        </w:rPr>
        <w:t>В экономико-математической модели (1)-(16) использованы следующие обозначения:</w:t>
      </w:r>
    </w:p>
    <w:p w:rsidR="00A15B4B" w:rsidRDefault="00A15B4B" w:rsidP="00A15B4B">
      <w:pPr>
        <w:spacing w:after="0" w:line="360" w:lineRule="auto"/>
        <w:jc w:val="both"/>
        <w:rPr>
          <w:rFonts w:ascii="Times New Roman" w:hAnsi="Times New Roman"/>
          <w:sz w:val="28"/>
        </w:rPr>
      </w:pPr>
      <w:r>
        <w:rPr>
          <w:rFonts w:ascii="Times New Roman" w:hAnsi="Times New Roman"/>
          <w:sz w:val="28"/>
        </w:rPr>
        <w:t>ЗП – размер заработной платы работающих граждан, руб.;</w:t>
      </w:r>
    </w:p>
    <w:p w:rsidR="00A15B4B" w:rsidRDefault="00A15B4B" w:rsidP="00A15B4B">
      <w:pPr>
        <w:spacing w:after="0" w:line="360" w:lineRule="auto"/>
        <w:jc w:val="both"/>
      </w:pPr>
      <w:proofErr w:type="spellStart"/>
      <w:r>
        <w:rPr>
          <w:rFonts w:ascii="Times New Roman" w:hAnsi="Times New Roman"/>
          <w:sz w:val="28"/>
        </w:rPr>
        <w:t>ЗП</w:t>
      </w:r>
      <w:r>
        <w:rPr>
          <w:rFonts w:ascii="Times New Roman" w:hAnsi="Times New Roman"/>
          <w:sz w:val="28"/>
          <w:vertAlign w:val="subscript"/>
        </w:rPr>
        <w:t>б</w:t>
      </w:r>
      <w:proofErr w:type="spellEnd"/>
      <w:r>
        <w:rPr>
          <w:rFonts w:ascii="Times New Roman" w:hAnsi="Times New Roman"/>
          <w:sz w:val="28"/>
        </w:rPr>
        <w:t xml:space="preserve"> – размер заработной платы работающих граждан при базовом варианте моделирования, руб.;</w:t>
      </w:r>
    </w:p>
    <w:p w:rsidR="00A15B4B" w:rsidRDefault="00A15B4B" w:rsidP="00A15B4B">
      <w:pPr>
        <w:spacing w:after="0" w:line="360" w:lineRule="auto"/>
        <w:jc w:val="both"/>
        <w:rPr>
          <w:rFonts w:ascii="Times New Roman" w:hAnsi="Times New Roman"/>
          <w:sz w:val="28"/>
        </w:rPr>
      </w:pPr>
      <w:r>
        <w:rPr>
          <w:rFonts w:ascii="Times New Roman" w:hAnsi="Times New Roman"/>
          <w:sz w:val="28"/>
        </w:rPr>
        <w:t>Д – доходы предприятий от реализации товаров, продукции, работ, услуг, руб.;</w:t>
      </w:r>
    </w:p>
    <w:p w:rsidR="00A15B4B" w:rsidRDefault="00A15B4B" w:rsidP="00A15B4B">
      <w:pPr>
        <w:spacing w:after="0" w:line="360" w:lineRule="auto"/>
        <w:jc w:val="both"/>
        <w:rPr>
          <w:rFonts w:ascii="Times New Roman" w:hAnsi="Times New Roman"/>
          <w:sz w:val="28"/>
        </w:rPr>
      </w:pPr>
      <w:r>
        <w:rPr>
          <w:rFonts w:ascii="Times New Roman" w:hAnsi="Times New Roman"/>
          <w:sz w:val="28"/>
        </w:rPr>
        <w:t>θ – процент от дохода, направляемый на повышение заработной платы работающих граждан;</w:t>
      </w:r>
    </w:p>
    <w:p w:rsidR="00A15B4B" w:rsidRDefault="00A15B4B" w:rsidP="00A15B4B">
      <w:pPr>
        <w:spacing w:after="0" w:line="360" w:lineRule="auto"/>
        <w:jc w:val="both"/>
        <w:rPr>
          <w:rFonts w:ascii="Times New Roman" w:hAnsi="Times New Roman"/>
          <w:sz w:val="28"/>
        </w:rPr>
      </w:pPr>
      <w:r>
        <w:rPr>
          <w:rFonts w:ascii="Times New Roman" w:hAnsi="Times New Roman"/>
          <w:sz w:val="28"/>
        </w:rPr>
        <w:t>ξ – коэффициент перераспределения прироста финансового результата между работающими гражданами и собственниками предприятий;</w:t>
      </w:r>
    </w:p>
    <w:p w:rsidR="00A15B4B" w:rsidRDefault="00A15B4B" w:rsidP="00A15B4B">
      <w:pPr>
        <w:spacing w:after="0" w:line="360" w:lineRule="auto"/>
        <w:jc w:val="both"/>
      </w:pPr>
      <w:r>
        <w:rPr>
          <w:rFonts w:ascii="Times New Roman" w:hAnsi="Times New Roman"/>
          <w:sz w:val="28"/>
        </w:rPr>
        <w:t>Δ</w:t>
      </w:r>
      <w:proofErr w:type="gramStart"/>
      <w:r>
        <w:rPr>
          <w:rFonts w:ascii="Times New Roman" w:hAnsi="Times New Roman"/>
          <w:i/>
          <w:sz w:val="28"/>
        </w:rPr>
        <w:t>С</w:t>
      </w:r>
      <w:proofErr w:type="gramEnd"/>
      <w:r>
        <w:rPr>
          <w:rFonts w:ascii="Times New Roman" w:hAnsi="Times New Roman"/>
          <w:sz w:val="28"/>
        </w:rPr>
        <w:t xml:space="preserve"> – снижение себестоимости вследствие роста реализации товаров, продукции, работ, услуг, руб.;</w:t>
      </w:r>
    </w:p>
    <w:p w:rsidR="00A15B4B" w:rsidRDefault="00A15B4B" w:rsidP="00A15B4B">
      <w:pPr>
        <w:spacing w:after="0" w:line="360" w:lineRule="auto"/>
        <w:jc w:val="both"/>
      </w:pPr>
      <w:proofErr w:type="spellStart"/>
      <w:r>
        <w:rPr>
          <w:rFonts w:ascii="Times New Roman" w:hAnsi="Times New Roman"/>
          <w:sz w:val="28"/>
        </w:rPr>
        <w:t>Д</w:t>
      </w:r>
      <w:r>
        <w:rPr>
          <w:rFonts w:ascii="Times New Roman" w:hAnsi="Times New Roman"/>
          <w:sz w:val="28"/>
          <w:vertAlign w:val="subscript"/>
        </w:rPr>
        <w:t>разв</w:t>
      </w:r>
      <w:proofErr w:type="spellEnd"/>
      <w:r>
        <w:rPr>
          <w:rFonts w:ascii="Times New Roman" w:hAnsi="Times New Roman"/>
          <w:sz w:val="28"/>
          <w:vertAlign w:val="subscript"/>
        </w:rPr>
        <w:t>.</w:t>
      </w:r>
      <w:r>
        <w:rPr>
          <w:rFonts w:ascii="Times New Roman" w:hAnsi="Times New Roman"/>
          <w:sz w:val="28"/>
        </w:rPr>
        <w:t xml:space="preserve"> – размер отчислений, направляемых на развитие предприятий, руб.;</w:t>
      </w:r>
    </w:p>
    <w:p w:rsidR="00A15B4B" w:rsidRDefault="00A15B4B" w:rsidP="00A15B4B">
      <w:pPr>
        <w:spacing w:after="0" w:line="360" w:lineRule="auto"/>
        <w:jc w:val="both"/>
      </w:pPr>
      <w:proofErr w:type="spellStart"/>
      <w:r>
        <w:rPr>
          <w:rFonts w:ascii="Times New Roman" w:hAnsi="Times New Roman"/>
          <w:sz w:val="28"/>
        </w:rPr>
        <w:t>Д</w:t>
      </w:r>
      <w:r>
        <w:rPr>
          <w:rFonts w:ascii="Times New Roman" w:hAnsi="Times New Roman"/>
          <w:sz w:val="28"/>
          <w:vertAlign w:val="subscript"/>
        </w:rPr>
        <w:t>б</w:t>
      </w:r>
      <w:proofErr w:type="spellEnd"/>
      <w:r>
        <w:rPr>
          <w:rFonts w:ascii="Times New Roman" w:hAnsi="Times New Roman"/>
          <w:sz w:val="28"/>
        </w:rPr>
        <w:t xml:space="preserve"> – доходы предприятий от реализации товаров, продукции, работ, услуг при базовом варианте моделирования, руб.;</w:t>
      </w:r>
    </w:p>
    <w:p w:rsidR="00A15B4B" w:rsidRDefault="00A15B4B" w:rsidP="00A15B4B">
      <w:pPr>
        <w:spacing w:after="0" w:line="360" w:lineRule="auto"/>
        <w:jc w:val="both"/>
      </w:pPr>
      <w:proofErr w:type="spellStart"/>
      <w:r>
        <w:rPr>
          <w:rFonts w:ascii="Times New Roman" w:hAnsi="Times New Roman"/>
          <w:sz w:val="28"/>
        </w:rPr>
        <w:t>θ</w:t>
      </w:r>
      <w:proofErr w:type="gramStart"/>
      <w:r>
        <w:rPr>
          <w:rFonts w:ascii="Times New Roman" w:hAnsi="Times New Roman"/>
          <w:sz w:val="28"/>
          <w:vertAlign w:val="subscript"/>
        </w:rPr>
        <w:t>б</w:t>
      </w:r>
      <w:proofErr w:type="spellEnd"/>
      <w:proofErr w:type="gramEnd"/>
      <w:r>
        <w:rPr>
          <w:rFonts w:ascii="Times New Roman" w:hAnsi="Times New Roman"/>
          <w:sz w:val="28"/>
        </w:rPr>
        <w:t xml:space="preserve"> – процент от дохода, направляемый на повышение заработной платы работающих граждан, при базовом варианте моделирования;</w:t>
      </w:r>
    </w:p>
    <w:p w:rsidR="00A15B4B" w:rsidRDefault="00A15B4B" w:rsidP="00A15B4B">
      <w:pPr>
        <w:spacing w:after="0" w:line="360" w:lineRule="auto"/>
        <w:jc w:val="both"/>
      </w:pPr>
      <w:r>
        <w:rPr>
          <w:rFonts w:ascii="Times New Roman" w:hAnsi="Times New Roman"/>
          <w:i/>
          <w:sz w:val="28"/>
        </w:rPr>
        <w:t>V</w:t>
      </w:r>
      <w:r>
        <w:rPr>
          <w:rFonts w:ascii="Times New Roman" w:hAnsi="Times New Roman"/>
          <w:sz w:val="28"/>
        </w:rPr>
        <w:t xml:space="preserve"> – объём реализации товаров, продукции, работ, услуг предприятиями, ед.;</w:t>
      </w:r>
    </w:p>
    <w:p w:rsidR="00A15B4B" w:rsidRDefault="00A15B4B" w:rsidP="00A15B4B">
      <w:pPr>
        <w:spacing w:after="0" w:line="360" w:lineRule="auto"/>
        <w:jc w:val="both"/>
      </w:pPr>
      <w:proofErr w:type="spellStart"/>
      <w:proofErr w:type="gramStart"/>
      <w:r>
        <w:rPr>
          <w:rFonts w:ascii="Times New Roman" w:hAnsi="Times New Roman"/>
          <w:i/>
          <w:sz w:val="28"/>
        </w:rPr>
        <w:lastRenderedPageBreak/>
        <w:t>V</w:t>
      </w:r>
      <w:proofErr w:type="gramEnd"/>
      <w:r>
        <w:rPr>
          <w:rFonts w:ascii="Times New Roman" w:hAnsi="Times New Roman"/>
          <w:sz w:val="28"/>
          <w:vertAlign w:val="subscript"/>
        </w:rPr>
        <w:t>б</w:t>
      </w:r>
      <w:proofErr w:type="spellEnd"/>
      <w:r>
        <w:rPr>
          <w:rFonts w:ascii="Times New Roman" w:hAnsi="Times New Roman"/>
          <w:sz w:val="28"/>
        </w:rPr>
        <w:t xml:space="preserve"> – объём реализации товаров, продукции, работ, услуг предприятиями при базовом варианте моделирования, ед.;</w:t>
      </w:r>
    </w:p>
    <w:p w:rsidR="00A15B4B" w:rsidRDefault="00A15B4B" w:rsidP="00A15B4B">
      <w:pPr>
        <w:spacing w:after="0" w:line="360" w:lineRule="auto"/>
        <w:jc w:val="both"/>
      </w:pPr>
      <w:r>
        <w:rPr>
          <w:rFonts w:ascii="Times New Roman" w:hAnsi="Times New Roman"/>
          <w:i/>
          <w:sz w:val="28"/>
        </w:rPr>
        <w:t>С</w:t>
      </w:r>
      <w:r>
        <w:rPr>
          <w:rFonts w:ascii="Times New Roman" w:hAnsi="Times New Roman"/>
          <w:sz w:val="28"/>
          <w:vertAlign w:val="subscript"/>
        </w:rPr>
        <w:t>пер</w:t>
      </w:r>
      <w:r>
        <w:rPr>
          <w:rFonts w:ascii="Times New Roman" w:hAnsi="Times New Roman"/>
          <w:sz w:val="28"/>
        </w:rPr>
        <w:t xml:space="preserve"> – условно-переменные издержки предприятий при реализации товаров, продукции, работ, услуг, руб.;</w:t>
      </w:r>
    </w:p>
    <w:p w:rsidR="00A15B4B" w:rsidRDefault="00A15B4B" w:rsidP="00A15B4B">
      <w:pPr>
        <w:spacing w:after="0" w:line="360" w:lineRule="auto"/>
        <w:jc w:val="both"/>
      </w:pPr>
      <w:proofErr w:type="spellStart"/>
      <w:r>
        <w:rPr>
          <w:rFonts w:ascii="Times New Roman" w:hAnsi="Times New Roman"/>
          <w:i/>
          <w:sz w:val="28"/>
        </w:rPr>
        <w:t>С</w:t>
      </w:r>
      <w:r>
        <w:rPr>
          <w:rFonts w:ascii="Times New Roman" w:hAnsi="Times New Roman"/>
          <w:sz w:val="28"/>
          <w:vertAlign w:val="subscript"/>
        </w:rPr>
        <w:t>пост</w:t>
      </w:r>
      <w:proofErr w:type="spellEnd"/>
      <w:r>
        <w:rPr>
          <w:rFonts w:ascii="Times New Roman" w:hAnsi="Times New Roman"/>
          <w:sz w:val="28"/>
        </w:rPr>
        <w:t xml:space="preserve"> – условно-постоянные издержки предприятий при реализации товаров, продукции, работ, услуг, руб.;</w:t>
      </w:r>
    </w:p>
    <w:p w:rsidR="00A15B4B" w:rsidRDefault="000D2565" w:rsidP="00A15B4B">
      <w:pPr>
        <w:spacing w:after="0" w:line="360" w:lineRule="auto"/>
        <w:jc w:val="both"/>
      </w:pP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V</m:t>
                </m:r>
              </m:e>
            </m:nary>
          </m:e>
          <m:sub>
            <m:r>
              <w:rPr>
                <w:rFonts w:ascii="Cambria Math" w:hAnsi="Cambria Math"/>
              </w:rPr>
              <m:t>i</m:t>
            </m:r>
          </m:sub>
        </m:sSub>
      </m:oMath>
      <w:r w:rsidR="00A15B4B">
        <w:rPr>
          <w:rFonts w:ascii="Times New Roman" w:hAnsi="Times New Roman"/>
          <w:sz w:val="28"/>
        </w:rPr>
        <w:t xml:space="preserve"> – суммарный объём реализации товаров, продукции, работ, услуг предприятиями, ед.;</w:t>
      </w:r>
    </w:p>
    <w:p w:rsidR="00A15B4B" w:rsidRDefault="00A15B4B" w:rsidP="00A15B4B">
      <w:pPr>
        <w:spacing w:after="0" w:line="360" w:lineRule="auto"/>
        <w:jc w:val="both"/>
        <w:rPr>
          <w:rFonts w:ascii="Times New Roman" w:hAnsi="Times New Roman"/>
          <w:sz w:val="28"/>
        </w:rPr>
      </w:pPr>
      <w:r>
        <w:rPr>
          <w:rFonts w:ascii="Times New Roman" w:hAnsi="Times New Roman"/>
          <w:i/>
          <w:sz w:val="28"/>
        </w:rPr>
        <w:t xml:space="preserve">n – </w:t>
      </w:r>
      <w:r>
        <w:rPr>
          <w:rFonts w:ascii="Times New Roman" w:hAnsi="Times New Roman"/>
          <w:sz w:val="28"/>
        </w:rPr>
        <w:t>количество подразделений предприятия, объём реализации товаров, продукции, работ, услуг которых учитывается при распределении условно-постоянных издержек предприятия;</w:t>
      </w:r>
    </w:p>
    <w:p w:rsidR="00A15B4B" w:rsidRDefault="00A15B4B" w:rsidP="00A15B4B">
      <w:pPr>
        <w:spacing w:after="0" w:line="360" w:lineRule="auto"/>
        <w:jc w:val="both"/>
      </w:pPr>
      <w:r>
        <w:rPr>
          <w:rFonts w:ascii="Times New Roman" w:hAnsi="Times New Roman"/>
          <w:sz w:val="28"/>
        </w:rPr>
        <w:t>О</w:t>
      </w:r>
      <w:r>
        <w:rPr>
          <w:rFonts w:ascii="Times New Roman" w:hAnsi="Times New Roman"/>
          <w:sz w:val="28"/>
          <w:vertAlign w:val="subscript"/>
        </w:rPr>
        <w:t>ПФР</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объём отчислений предприятия</w:t>
      </w:r>
      <w:r>
        <w:rPr>
          <w:rFonts w:ascii="Times New Roman" w:hAnsi="Times New Roman"/>
          <w:i/>
          <w:sz w:val="28"/>
        </w:rPr>
        <w:t xml:space="preserve"> </w:t>
      </w:r>
      <w:r>
        <w:rPr>
          <w:rFonts w:ascii="Times New Roman" w:hAnsi="Times New Roman"/>
          <w:sz w:val="28"/>
        </w:rPr>
        <w:t>в Пенсионный фонд России (ПФР) и в виде налога на добавленную стоимость, руб.;</w:t>
      </w:r>
    </w:p>
    <w:p w:rsidR="00A15B4B" w:rsidRDefault="00A15B4B" w:rsidP="00A15B4B">
      <w:pPr>
        <w:spacing w:after="0" w:line="360" w:lineRule="auto"/>
        <w:jc w:val="both"/>
      </w:pPr>
      <w:r>
        <w:rPr>
          <w:rFonts w:ascii="Times New Roman" w:hAnsi="Times New Roman"/>
          <w:sz w:val="28"/>
        </w:rPr>
        <w:t>О</w:t>
      </w:r>
      <w:r>
        <w:rPr>
          <w:rFonts w:ascii="Times New Roman" w:hAnsi="Times New Roman"/>
          <w:sz w:val="28"/>
          <w:vertAlign w:val="subscript"/>
        </w:rPr>
        <w:t>ФФОМС</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объём отчислений предприятия</w:t>
      </w:r>
      <w:r>
        <w:rPr>
          <w:rFonts w:ascii="Times New Roman" w:hAnsi="Times New Roman"/>
          <w:i/>
          <w:sz w:val="28"/>
        </w:rPr>
        <w:t xml:space="preserve"> </w:t>
      </w:r>
      <w:r>
        <w:rPr>
          <w:rFonts w:ascii="Times New Roman" w:hAnsi="Times New Roman"/>
          <w:sz w:val="28"/>
        </w:rPr>
        <w:t>в Федеральный фонд обязательного медицинского страхования (ФФОМС), в виде подоходного налога и налога на прибыль предприятия, руб.;</w:t>
      </w:r>
    </w:p>
    <w:p w:rsidR="00A15B4B" w:rsidRDefault="00A15B4B" w:rsidP="00A15B4B">
      <w:pPr>
        <w:spacing w:after="0" w:line="360" w:lineRule="auto"/>
        <w:jc w:val="both"/>
      </w:pPr>
      <w:r>
        <w:rPr>
          <w:rFonts w:ascii="Times New Roman" w:hAnsi="Times New Roman"/>
          <w:sz w:val="28"/>
        </w:rPr>
        <w:t>О</w:t>
      </w:r>
      <w:r>
        <w:rPr>
          <w:rFonts w:ascii="Times New Roman" w:hAnsi="Times New Roman"/>
          <w:i/>
          <w:sz w:val="28"/>
        </w:rPr>
        <w:t xml:space="preserve"> – </w:t>
      </w:r>
      <w:r>
        <w:rPr>
          <w:rFonts w:ascii="Times New Roman" w:hAnsi="Times New Roman"/>
          <w:sz w:val="28"/>
        </w:rPr>
        <w:t>суммарный объём отчислений предприятия</w:t>
      </w:r>
      <w:r>
        <w:rPr>
          <w:rFonts w:ascii="Times New Roman" w:hAnsi="Times New Roman"/>
          <w:i/>
          <w:sz w:val="28"/>
        </w:rPr>
        <w:t xml:space="preserve"> </w:t>
      </w:r>
      <w:r>
        <w:rPr>
          <w:rFonts w:ascii="Times New Roman" w:hAnsi="Times New Roman"/>
          <w:sz w:val="28"/>
        </w:rPr>
        <w:t>в Пенсионный фонд России (ПФР), Федеральный фонд обязательного медицинского страхования (ФФОМС), в виде налога на добавленную стоимость, подоходного налога и налога на прибыль предприятия, руб.;</w:t>
      </w:r>
    </w:p>
    <w:p w:rsidR="00A15B4B" w:rsidRDefault="00A15B4B" w:rsidP="00A15B4B">
      <w:pPr>
        <w:spacing w:after="0" w:line="360" w:lineRule="auto"/>
        <w:jc w:val="both"/>
      </w:pPr>
      <w:proofErr w:type="spellStart"/>
      <w:r>
        <w:rPr>
          <w:rFonts w:ascii="Times New Roman" w:hAnsi="Times New Roman"/>
          <w:sz w:val="28"/>
        </w:rPr>
        <w:t>φ</w:t>
      </w:r>
      <w:r>
        <w:rPr>
          <w:rFonts w:ascii="Times New Roman" w:hAnsi="Times New Roman"/>
          <w:sz w:val="28"/>
          <w:vertAlign w:val="subscript"/>
        </w:rPr>
        <w:t>ПФР</w:t>
      </w:r>
      <w:proofErr w:type="spellEnd"/>
      <w:r>
        <w:rPr>
          <w:rFonts w:ascii="Times New Roman" w:hAnsi="Times New Roman"/>
          <w:sz w:val="28"/>
        </w:rPr>
        <w:t xml:space="preserve"> – ставка отчислений в ПФР с учётом роста стимулирования труда работающих граждан и снижения себестоимости реализованных товаров, продукции, работ, услуг</w:t>
      </w:r>
      <w:proofErr w:type="gramStart"/>
      <w:r>
        <w:rPr>
          <w:rFonts w:ascii="Times New Roman" w:hAnsi="Times New Roman"/>
          <w:sz w:val="28"/>
        </w:rPr>
        <w:t>, %;</w:t>
      </w:r>
      <w:proofErr w:type="gramEnd"/>
    </w:p>
    <w:p w:rsidR="00A15B4B" w:rsidRDefault="00A15B4B" w:rsidP="00A15B4B">
      <w:pPr>
        <w:spacing w:after="0" w:line="360" w:lineRule="auto"/>
        <w:jc w:val="both"/>
      </w:pPr>
      <w:r>
        <w:rPr>
          <w:rFonts w:ascii="Times New Roman" w:hAnsi="Times New Roman"/>
          <w:sz w:val="28"/>
        </w:rPr>
        <w:t>φ</w:t>
      </w:r>
      <w:r>
        <w:rPr>
          <w:rFonts w:ascii="Times New Roman" w:hAnsi="Times New Roman"/>
          <w:sz w:val="28"/>
          <w:vertAlign w:val="subscript"/>
        </w:rPr>
        <w:t>ПФР22,0%</w:t>
      </w:r>
      <w:r>
        <w:rPr>
          <w:rFonts w:ascii="Times New Roman" w:hAnsi="Times New Roman"/>
          <w:sz w:val="28"/>
        </w:rPr>
        <w:t xml:space="preserve"> – ставка отчислений в Пенсионный фонд России при базовом варианте моделирования, равная 22,0% фонда оплаты труда (ФОТ</w:t>
      </w:r>
      <w:proofErr w:type="gramStart"/>
      <w:r>
        <w:rPr>
          <w:rFonts w:ascii="Times New Roman" w:hAnsi="Times New Roman"/>
          <w:sz w:val="28"/>
        </w:rPr>
        <w:t>), %;</w:t>
      </w:r>
      <w:proofErr w:type="gramEnd"/>
    </w:p>
    <w:p w:rsidR="00A15B4B" w:rsidRDefault="00A15B4B" w:rsidP="00A15B4B">
      <w:pPr>
        <w:spacing w:after="0" w:line="360" w:lineRule="auto"/>
        <w:jc w:val="both"/>
      </w:pPr>
      <w:proofErr w:type="spellStart"/>
      <w:r>
        <w:rPr>
          <w:rFonts w:ascii="Times New Roman" w:hAnsi="Times New Roman"/>
          <w:sz w:val="28"/>
        </w:rPr>
        <w:t>Δφ</w:t>
      </w:r>
      <w:r>
        <w:rPr>
          <w:rFonts w:ascii="Times New Roman" w:hAnsi="Times New Roman"/>
          <w:sz w:val="28"/>
          <w:vertAlign w:val="subscript"/>
        </w:rPr>
        <w:t>ПФРстим</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Пенсионный фонд России вследствие роста стимулирования труда работающих граждан</w:t>
      </w:r>
      <w:proofErr w:type="gramStart"/>
      <w:r>
        <w:rPr>
          <w:rFonts w:ascii="Times New Roman" w:hAnsi="Times New Roman"/>
          <w:sz w:val="28"/>
        </w:rPr>
        <w:t>, %;</w:t>
      </w:r>
      <w:proofErr w:type="gramEnd"/>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Δφ</w:t>
      </w:r>
      <w:r>
        <w:rPr>
          <w:rFonts w:ascii="Times New Roman" w:hAnsi="Times New Roman"/>
          <w:sz w:val="28"/>
          <w:vertAlign w:val="subscript"/>
        </w:rPr>
        <w:t>ПФР_НДС</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Пенсионный фонд России за счёт роста НДС</w:t>
      </w:r>
      <w:proofErr w:type="gramStart"/>
      <w:r>
        <w:rPr>
          <w:rFonts w:ascii="Times New Roman" w:hAnsi="Times New Roman"/>
          <w:sz w:val="28"/>
        </w:rPr>
        <w:t>, %;</w:t>
      </w:r>
      <w:proofErr w:type="gramEnd"/>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lastRenderedPageBreak/>
        <w:t>φ</w:t>
      </w:r>
      <w:r>
        <w:rPr>
          <w:rFonts w:ascii="Times New Roman" w:hAnsi="Times New Roman"/>
          <w:sz w:val="28"/>
          <w:vertAlign w:val="subscript"/>
        </w:rPr>
        <w:t>ФФОМС</w:t>
      </w:r>
      <w:proofErr w:type="spellEnd"/>
      <w:r>
        <w:rPr>
          <w:rFonts w:ascii="Times New Roman" w:hAnsi="Times New Roman"/>
          <w:sz w:val="28"/>
        </w:rPr>
        <w:t xml:space="preserve"> – ставка отчислений в ФФОМС с учётом роста стимулирования труда работающих граждан и снижения себестоимости реализованных товаров, продукции, работ, услуг</w:t>
      </w:r>
      <w:proofErr w:type="gramStart"/>
      <w:r>
        <w:rPr>
          <w:rFonts w:ascii="Times New Roman" w:hAnsi="Times New Roman"/>
          <w:sz w:val="28"/>
        </w:rPr>
        <w:t>, %;</w:t>
      </w:r>
      <w:proofErr w:type="gramEnd"/>
    </w:p>
    <w:p w:rsidR="00A15B4B" w:rsidRDefault="00A15B4B" w:rsidP="00A15B4B">
      <w:pPr>
        <w:spacing w:after="0" w:line="360" w:lineRule="auto"/>
        <w:jc w:val="both"/>
        <w:rPr>
          <w:rFonts w:ascii="Times New Roman" w:hAnsi="Times New Roman"/>
          <w:sz w:val="28"/>
        </w:rPr>
      </w:pPr>
      <w:r>
        <w:rPr>
          <w:rFonts w:ascii="Times New Roman" w:hAnsi="Times New Roman"/>
          <w:sz w:val="28"/>
        </w:rPr>
        <w:t>φ</w:t>
      </w:r>
      <w:r>
        <w:rPr>
          <w:rFonts w:ascii="Times New Roman" w:hAnsi="Times New Roman"/>
          <w:sz w:val="28"/>
          <w:vertAlign w:val="subscript"/>
        </w:rPr>
        <w:t>ФФОМС5,1%</w:t>
      </w:r>
      <w:r>
        <w:rPr>
          <w:rFonts w:ascii="Times New Roman" w:hAnsi="Times New Roman"/>
          <w:sz w:val="28"/>
        </w:rPr>
        <w:t xml:space="preserve"> – ставка отчислений в ФФОМС при базовом варианте моделирования, равная 5,1% фонда оплаты труда (ФОТ</w:t>
      </w:r>
      <w:proofErr w:type="gramStart"/>
      <w:r>
        <w:rPr>
          <w:rFonts w:ascii="Times New Roman" w:hAnsi="Times New Roman"/>
          <w:sz w:val="28"/>
        </w:rPr>
        <w:t>), %;</w:t>
      </w:r>
      <w:proofErr w:type="gramEnd"/>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Δφ</w:t>
      </w:r>
      <w:r>
        <w:rPr>
          <w:rFonts w:ascii="Times New Roman" w:hAnsi="Times New Roman"/>
          <w:sz w:val="28"/>
          <w:vertAlign w:val="subscript"/>
        </w:rPr>
        <w:t>ФФОМСстим</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ФФОМС вследствие роста стимулирования труда работающих граждан</w:t>
      </w:r>
      <w:proofErr w:type="gramStart"/>
      <w:r>
        <w:rPr>
          <w:rFonts w:ascii="Times New Roman" w:hAnsi="Times New Roman"/>
          <w:sz w:val="28"/>
        </w:rPr>
        <w:t>, %;</w:t>
      </w:r>
      <w:proofErr w:type="gramEnd"/>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Δφ</w:t>
      </w:r>
      <w:r>
        <w:rPr>
          <w:rFonts w:ascii="Times New Roman" w:hAnsi="Times New Roman"/>
          <w:sz w:val="28"/>
          <w:vertAlign w:val="subscript"/>
        </w:rPr>
        <w:t>ФФОМСсеб</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ФФОМС за счёт эффекта от снижения себестоимости</w:t>
      </w:r>
      <w:proofErr w:type="gramStart"/>
      <w:r>
        <w:rPr>
          <w:rFonts w:ascii="Times New Roman" w:hAnsi="Times New Roman"/>
          <w:sz w:val="28"/>
        </w:rPr>
        <w:t>, %;</w:t>
      </w:r>
      <w:proofErr w:type="gramEnd"/>
    </w:p>
    <w:p w:rsidR="00A15B4B" w:rsidRDefault="00A15B4B" w:rsidP="00A15B4B">
      <w:pPr>
        <w:spacing w:after="0" w:line="360" w:lineRule="auto"/>
        <w:jc w:val="both"/>
        <w:rPr>
          <w:rFonts w:ascii="Times New Roman" w:hAnsi="Times New Roman"/>
          <w:sz w:val="28"/>
        </w:rPr>
      </w:pPr>
      <w:proofErr w:type="gramStart"/>
      <w:r>
        <w:rPr>
          <w:rFonts w:ascii="Times New Roman" w:hAnsi="Times New Roman"/>
          <w:sz w:val="28"/>
        </w:rPr>
        <w:t>ФР</w:t>
      </w:r>
      <w:proofErr w:type="gramEnd"/>
      <w:r>
        <w:rPr>
          <w:rFonts w:ascii="Times New Roman" w:hAnsi="Times New Roman"/>
          <w:sz w:val="28"/>
        </w:rPr>
        <w:t xml:space="preserve"> – финансовый результат предприятий от реализации товаров, продукции, работ, услуг, руб.;</w:t>
      </w:r>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ФР</w:t>
      </w:r>
      <w:r>
        <w:rPr>
          <w:rFonts w:ascii="Times New Roman" w:hAnsi="Times New Roman"/>
          <w:sz w:val="28"/>
          <w:vertAlign w:val="subscript"/>
        </w:rPr>
        <w:t>б</w:t>
      </w:r>
      <w:proofErr w:type="spellEnd"/>
      <w:r>
        <w:rPr>
          <w:rFonts w:ascii="Times New Roman" w:hAnsi="Times New Roman"/>
          <w:sz w:val="28"/>
        </w:rPr>
        <w:t xml:space="preserve"> – финансовый результат предприятий от реализации товаров, продукции, работ, услуг при базовом варианте моделирования, руб.;</w:t>
      </w:r>
    </w:p>
    <w:p w:rsidR="00A15B4B" w:rsidRDefault="00A15B4B" w:rsidP="00A15B4B">
      <w:pPr>
        <w:spacing w:after="0" w:line="360" w:lineRule="auto"/>
        <w:jc w:val="both"/>
        <w:rPr>
          <w:rFonts w:ascii="Times New Roman" w:hAnsi="Times New Roman"/>
          <w:sz w:val="28"/>
        </w:rPr>
      </w:pPr>
      <w:r>
        <w:rPr>
          <w:rFonts w:ascii="Times New Roman" w:hAnsi="Times New Roman"/>
          <w:sz w:val="28"/>
        </w:rPr>
        <w:t>А – амортизация основных средств, руб.</w:t>
      </w:r>
    </w:p>
    <w:p w:rsidR="00A15B4B" w:rsidRDefault="00A15B4B" w:rsidP="00A15B4B">
      <w:pPr>
        <w:spacing w:after="0" w:line="360" w:lineRule="auto"/>
        <w:jc w:val="both"/>
      </w:pPr>
      <w:r>
        <w:rPr>
          <w:rFonts w:ascii="Times New Roman" w:hAnsi="Times New Roman"/>
          <w:sz w:val="28"/>
        </w:rPr>
        <w:t>Н</w:t>
      </w:r>
      <w:r>
        <w:rPr>
          <w:rFonts w:ascii="Times New Roman" w:hAnsi="Times New Roman"/>
          <w:sz w:val="28"/>
          <w:vertAlign w:val="subscript"/>
        </w:rPr>
        <w:t>НДС</w:t>
      </w:r>
      <w:r>
        <w:rPr>
          <w:rFonts w:ascii="Times New Roman" w:hAnsi="Times New Roman"/>
          <w:sz w:val="28"/>
        </w:rPr>
        <w:t xml:space="preserve"> – ставка налога на добавленную стоимость (НДС</w:t>
      </w:r>
      <w:proofErr w:type="gramStart"/>
      <w:r>
        <w:rPr>
          <w:rFonts w:ascii="Times New Roman" w:hAnsi="Times New Roman"/>
          <w:sz w:val="28"/>
        </w:rPr>
        <w:t>), %;</w:t>
      </w:r>
      <w:proofErr w:type="gramEnd"/>
    </w:p>
    <w:p w:rsidR="00A15B4B" w:rsidRDefault="00A15B4B" w:rsidP="00A15B4B">
      <w:pPr>
        <w:spacing w:after="0" w:line="360" w:lineRule="auto"/>
        <w:jc w:val="both"/>
      </w:pPr>
      <w:proofErr w:type="spellStart"/>
      <w:r>
        <w:rPr>
          <w:rFonts w:ascii="Times New Roman" w:hAnsi="Times New Roman"/>
          <w:sz w:val="28"/>
        </w:rPr>
        <w:t>Н</w:t>
      </w:r>
      <w:r>
        <w:rPr>
          <w:rFonts w:ascii="Times New Roman" w:hAnsi="Times New Roman"/>
          <w:sz w:val="28"/>
          <w:vertAlign w:val="subscript"/>
        </w:rPr>
        <w:t>пр</w:t>
      </w:r>
      <w:proofErr w:type="spellEnd"/>
      <w:r>
        <w:rPr>
          <w:rFonts w:ascii="Times New Roman" w:hAnsi="Times New Roman"/>
          <w:sz w:val="28"/>
          <w:vertAlign w:val="subscript"/>
        </w:rPr>
        <w:t>.</w:t>
      </w:r>
      <w:r>
        <w:rPr>
          <w:rFonts w:ascii="Times New Roman" w:hAnsi="Times New Roman"/>
          <w:sz w:val="28"/>
        </w:rPr>
        <w:t xml:space="preserve"> – ставка налога на прибыль</w:t>
      </w:r>
      <w:proofErr w:type="gramStart"/>
      <w:r>
        <w:rPr>
          <w:rFonts w:ascii="Times New Roman" w:hAnsi="Times New Roman"/>
          <w:sz w:val="28"/>
        </w:rPr>
        <w:t>, %;</w:t>
      </w:r>
      <w:proofErr w:type="gramEnd"/>
    </w:p>
    <w:p w:rsidR="00A15B4B" w:rsidRDefault="00A15B4B" w:rsidP="00A15B4B">
      <w:pPr>
        <w:spacing w:after="0" w:line="360" w:lineRule="auto"/>
        <w:jc w:val="both"/>
      </w:pPr>
      <w:proofErr w:type="spellStart"/>
      <w:r>
        <w:rPr>
          <w:rFonts w:ascii="Times New Roman" w:hAnsi="Times New Roman"/>
          <w:sz w:val="28"/>
        </w:rPr>
        <w:t>ω</w:t>
      </w:r>
      <w:r>
        <w:rPr>
          <w:rFonts w:ascii="Times New Roman" w:hAnsi="Times New Roman"/>
          <w:sz w:val="28"/>
          <w:vertAlign w:val="subscript"/>
        </w:rPr>
        <w:t>пер</w:t>
      </w:r>
      <w:proofErr w:type="spellEnd"/>
      <w:r>
        <w:rPr>
          <w:rFonts w:ascii="Times New Roman" w:hAnsi="Times New Roman"/>
          <w:sz w:val="28"/>
          <w:vertAlign w:val="subscript"/>
        </w:rPr>
        <w:t>.</w:t>
      </w:r>
      <w:r>
        <w:rPr>
          <w:rFonts w:ascii="Times New Roman" w:hAnsi="Times New Roman"/>
          <w:sz w:val="28"/>
        </w:rPr>
        <w:t xml:space="preserve"> – доля условно-переменных издержек в структуре себестоимости реализованных товаров, продукции, работ, услуг;</w:t>
      </w:r>
    </w:p>
    <w:p w:rsidR="00A15B4B" w:rsidRDefault="00A15B4B" w:rsidP="00A15B4B">
      <w:pPr>
        <w:spacing w:after="0" w:line="360" w:lineRule="auto"/>
        <w:jc w:val="both"/>
        <w:rPr>
          <w:rFonts w:ascii="Times New Roman" w:hAnsi="Times New Roman"/>
          <w:sz w:val="28"/>
          <w:szCs w:val="28"/>
        </w:rPr>
      </w:pPr>
      <w:proofErr w:type="spellStart"/>
      <w:r>
        <w:rPr>
          <w:rFonts w:ascii="Times New Roman" w:hAnsi="Times New Roman"/>
          <w:sz w:val="28"/>
        </w:rPr>
        <w:t>ω</w:t>
      </w:r>
      <w:r>
        <w:rPr>
          <w:rFonts w:ascii="Times New Roman" w:hAnsi="Times New Roman"/>
          <w:sz w:val="28"/>
          <w:vertAlign w:val="subscript"/>
        </w:rPr>
        <w:t>пост</w:t>
      </w:r>
      <w:proofErr w:type="spellEnd"/>
      <w:proofErr w:type="gramStart"/>
      <w:r>
        <w:rPr>
          <w:rFonts w:ascii="Times New Roman" w:hAnsi="Times New Roman"/>
          <w:sz w:val="28"/>
          <w:vertAlign w:val="subscript"/>
        </w:rPr>
        <w:t>.</w:t>
      </w:r>
      <w:proofErr w:type="gramEnd"/>
      <w:r>
        <w:rPr>
          <w:rFonts w:ascii="Times New Roman" w:hAnsi="Times New Roman"/>
          <w:sz w:val="28"/>
        </w:rPr>
        <w:t xml:space="preserve"> – </w:t>
      </w:r>
      <w:proofErr w:type="gramStart"/>
      <w:r>
        <w:rPr>
          <w:rFonts w:ascii="Times New Roman" w:hAnsi="Times New Roman"/>
          <w:sz w:val="28"/>
        </w:rPr>
        <w:t>д</w:t>
      </w:r>
      <w:proofErr w:type="gramEnd"/>
      <w:r>
        <w:rPr>
          <w:rFonts w:ascii="Times New Roman" w:hAnsi="Times New Roman"/>
          <w:sz w:val="28"/>
        </w:rPr>
        <w:t>оля условно-постоянных издержек в структуре себестоимости реализованных товаров, продукции, работ, услуг.</w:t>
      </w:r>
      <w:r w:rsidRPr="00F65D8E">
        <w:rPr>
          <w:rFonts w:ascii="Times New Roman" w:hAnsi="Times New Roman"/>
          <w:sz w:val="28"/>
          <w:szCs w:val="28"/>
        </w:rPr>
        <w:t xml:space="preserve"> </w:t>
      </w:r>
    </w:p>
    <w:p w:rsidR="003020C1" w:rsidRDefault="00B265C4" w:rsidP="003020C1">
      <w:pPr>
        <w:spacing w:after="0" w:line="360" w:lineRule="auto"/>
        <w:ind w:firstLine="816"/>
        <w:jc w:val="both"/>
        <w:rPr>
          <w:rFonts w:ascii="Times New Roman" w:hAnsi="Times New Roman"/>
          <w:sz w:val="28"/>
          <w:szCs w:val="28"/>
        </w:rPr>
      </w:pPr>
      <w:r w:rsidRPr="00597F37">
        <w:rPr>
          <w:rFonts w:ascii="Times New Roman" w:hAnsi="Times New Roman"/>
          <w:sz w:val="28"/>
          <w:szCs w:val="28"/>
        </w:rPr>
        <w:t>Результаты моделирования с использованием разработанной экономико-математической модели (1)-(</w:t>
      </w:r>
      <w:r w:rsidR="00135183">
        <w:rPr>
          <w:rFonts w:ascii="Times New Roman" w:hAnsi="Times New Roman"/>
          <w:sz w:val="28"/>
          <w:szCs w:val="28"/>
        </w:rPr>
        <w:t>16</w:t>
      </w:r>
      <w:r w:rsidRPr="00597F37">
        <w:rPr>
          <w:rFonts w:ascii="Times New Roman" w:hAnsi="Times New Roman"/>
          <w:sz w:val="28"/>
          <w:szCs w:val="28"/>
        </w:rPr>
        <w:t>) представлены в табл. 1.</w:t>
      </w:r>
      <w:r w:rsidR="001B575C" w:rsidRPr="00597F37">
        <w:rPr>
          <w:rFonts w:ascii="Times New Roman" w:hAnsi="Times New Roman"/>
          <w:sz w:val="28"/>
          <w:szCs w:val="28"/>
        </w:rPr>
        <w:t xml:space="preserve"> </w:t>
      </w:r>
      <w:r w:rsidR="003020C1">
        <w:rPr>
          <w:rFonts w:ascii="Times New Roman" w:hAnsi="Times New Roman"/>
          <w:sz w:val="28"/>
          <w:szCs w:val="28"/>
        </w:rPr>
        <w:t>В</w:t>
      </w:r>
      <w:r w:rsidR="003020C1">
        <w:rPr>
          <w:rFonts w:ascii="Times New Roman" w:hAnsi="Times New Roman"/>
          <w:sz w:val="28"/>
          <w:szCs w:val="28"/>
        </w:rPr>
        <w:br/>
      </w:r>
      <w:r w:rsidR="001B5EEB" w:rsidRPr="00597F37">
        <w:rPr>
          <w:rFonts w:ascii="Times New Roman" w:hAnsi="Times New Roman"/>
          <w:sz w:val="28"/>
          <w:szCs w:val="28"/>
        </w:rPr>
        <w:t>столбце 1 дан номер варианта мо</w:t>
      </w:r>
      <w:r w:rsidR="001D65FA" w:rsidRPr="00597F37">
        <w:rPr>
          <w:rFonts w:ascii="Times New Roman" w:hAnsi="Times New Roman"/>
          <w:sz w:val="28"/>
          <w:szCs w:val="28"/>
        </w:rPr>
        <w:t>делирования, а в столбц</w:t>
      </w:r>
      <w:r w:rsidR="000973A5">
        <w:rPr>
          <w:rFonts w:ascii="Times New Roman" w:hAnsi="Times New Roman"/>
          <w:sz w:val="28"/>
          <w:szCs w:val="28"/>
        </w:rPr>
        <w:t>е</w:t>
      </w:r>
      <w:r w:rsidR="001D65FA" w:rsidRPr="00597F37">
        <w:rPr>
          <w:rFonts w:ascii="Times New Roman" w:hAnsi="Times New Roman"/>
          <w:sz w:val="28"/>
          <w:szCs w:val="28"/>
        </w:rPr>
        <w:t xml:space="preserve"> 2 </w:t>
      </w:r>
      <w:r w:rsidR="001B5EEB" w:rsidRPr="00597F37">
        <w:rPr>
          <w:rFonts w:ascii="Times New Roman" w:hAnsi="Times New Roman"/>
          <w:sz w:val="28"/>
          <w:szCs w:val="28"/>
        </w:rPr>
        <w:t xml:space="preserve">табл. 1 представлены варианты моделирования по годам. </w:t>
      </w:r>
      <w:r w:rsidR="00CA113A">
        <w:rPr>
          <w:rFonts w:ascii="Times New Roman" w:hAnsi="Times New Roman"/>
          <w:sz w:val="28"/>
          <w:szCs w:val="28"/>
        </w:rPr>
        <w:t>Первый</w:t>
      </w:r>
      <w:r w:rsidR="001B5EEB" w:rsidRPr="00597F37">
        <w:rPr>
          <w:rFonts w:ascii="Times New Roman" w:hAnsi="Times New Roman"/>
          <w:sz w:val="28"/>
          <w:szCs w:val="28"/>
        </w:rPr>
        <w:t xml:space="preserve"> вариант моделирования</w:t>
      </w:r>
      <w:r w:rsidR="001B54EE" w:rsidRPr="00597F37">
        <w:rPr>
          <w:rFonts w:ascii="Times New Roman" w:hAnsi="Times New Roman"/>
          <w:sz w:val="28"/>
          <w:szCs w:val="28"/>
        </w:rPr>
        <w:t xml:space="preserve">, соответствующий </w:t>
      </w:r>
      <w:r w:rsidR="00CA113A">
        <w:rPr>
          <w:rFonts w:ascii="Times New Roman" w:hAnsi="Times New Roman"/>
          <w:sz w:val="28"/>
          <w:szCs w:val="28"/>
        </w:rPr>
        <w:t>первой</w:t>
      </w:r>
      <w:r w:rsidR="001B5EEB" w:rsidRPr="00597F37">
        <w:rPr>
          <w:rFonts w:ascii="Times New Roman" w:hAnsi="Times New Roman"/>
          <w:sz w:val="28"/>
          <w:szCs w:val="28"/>
        </w:rPr>
        <w:t xml:space="preserve"> строке табл. 1, </w:t>
      </w:r>
      <w:r w:rsidR="001B5EEB" w:rsidRPr="00597F37">
        <w:rPr>
          <w:rFonts w:ascii="Times New Roman" w:hAnsi="Times New Roman"/>
          <w:b/>
          <w:sz w:val="28"/>
          <w:szCs w:val="28"/>
        </w:rPr>
        <w:t>является базовым (202</w:t>
      </w:r>
      <w:r w:rsidR="00DC74DF">
        <w:rPr>
          <w:rFonts w:ascii="Times New Roman" w:hAnsi="Times New Roman"/>
          <w:b/>
          <w:sz w:val="28"/>
          <w:szCs w:val="28"/>
        </w:rPr>
        <w:t>2</w:t>
      </w:r>
      <w:r w:rsidR="001B5EEB" w:rsidRPr="00597F37">
        <w:rPr>
          <w:rFonts w:ascii="Times New Roman" w:hAnsi="Times New Roman"/>
          <w:b/>
          <w:sz w:val="28"/>
          <w:szCs w:val="28"/>
        </w:rPr>
        <w:t>-</w:t>
      </w:r>
      <w:r w:rsidR="00DC74DF">
        <w:rPr>
          <w:rFonts w:ascii="Times New Roman" w:hAnsi="Times New Roman"/>
          <w:b/>
          <w:sz w:val="28"/>
          <w:szCs w:val="28"/>
        </w:rPr>
        <w:t>о</w:t>
      </w:r>
      <w:r w:rsidR="001B5EEB" w:rsidRPr="00597F37">
        <w:rPr>
          <w:rFonts w:ascii="Times New Roman" w:hAnsi="Times New Roman"/>
          <w:b/>
          <w:sz w:val="28"/>
          <w:szCs w:val="28"/>
        </w:rPr>
        <w:t>й год), в котором указаны значения моделируемых параметров</w:t>
      </w:r>
      <w:r w:rsidR="001B5EEB" w:rsidRPr="00597F37">
        <w:rPr>
          <w:rFonts w:ascii="Times New Roman" w:hAnsi="Times New Roman"/>
          <w:sz w:val="28"/>
          <w:szCs w:val="28"/>
        </w:rPr>
        <w:t xml:space="preserve">. </w:t>
      </w:r>
      <w:proofErr w:type="gramStart"/>
      <w:r w:rsidR="00D02B13">
        <w:rPr>
          <w:rFonts w:ascii="Times New Roman" w:hAnsi="Times New Roman"/>
          <w:sz w:val="28"/>
          <w:szCs w:val="28"/>
        </w:rPr>
        <w:t>В</w:t>
      </w:r>
      <w:r w:rsidR="00CA113A">
        <w:rPr>
          <w:rFonts w:ascii="Times New Roman" w:hAnsi="Times New Roman"/>
          <w:sz w:val="28"/>
          <w:szCs w:val="28"/>
        </w:rPr>
        <w:t xml:space="preserve">ыручка на </w:t>
      </w:r>
      <w:r w:rsidR="00012FA3">
        <w:rPr>
          <w:rFonts w:ascii="Times New Roman" w:hAnsi="Times New Roman"/>
          <w:sz w:val="28"/>
          <w:szCs w:val="28"/>
        </w:rPr>
        <w:t>руднике «Северный»</w:t>
      </w:r>
      <w:r w:rsidR="00CA113A">
        <w:rPr>
          <w:rFonts w:ascii="Times New Roman" w:hAnsi="Times New Roman"/>
          <w:sz w:val="28"/>
          <w:szCs w:val="28"/>
        </w:rPr>
        <w:t xml:space="preserve"> в 202</w:t>
      </w:r>
      <w:r w:rsidR="00D02B13">
        <w:rPr>
          <w:rFonts w:ascii="Times New Roman" w:hAnsi="Times New Roman"/>
          <w:sz w:val="28"/>
          <w:szCs w:val="28"/>
        </w:rPr>
        <w:t>2</w:t>
      </w:r>
      <w:r w:rsidR="00CA113A">
        <w:rPr>
          <w:rFonts w:ascii="Times New Roman" w:hAnsi="Times New Roman"/>
          <w:sz w:val="28"/>
          <w:szCs w:val="28"/>
        </w:rPr>
        <w:t>-</w:t>
      </w:r>
      <w:r w:rsidR="00D02B13">
        <w:rPr>
          <w:rFonts w:ascii="Times New Roman" w:hAnsi="Times New Roman"/>
          <w:sz w:val="28"/>
          <w:szCs w:val="28"/>
        </w:rPr>
        <w:t>о</w:t>
      </w:r>
      <w:r w:rsidR="00CA113A">
        <w:rPr>
          <w:rFonts w:ascii="Times New Roman" w:hAnsi="Times New Roman"/>
          <w:sz w:val="28"/>
          <w:szCs w:val="28"/>
        </w:rPr>
        <w:t>м году состави</w:t>
      </w:r>
      <w:r w:rsidR="00D02B13">
        <w:rPr>
          <w:rFonts w:ascii="Times New Roman" w:hAnsi="Times New Roman"/>
          <w:sz w:val="28"/>
          <w:szCs w:val="28"/>
        </w:rPr>
        <w:t>ла</w:t>
      </w:r>
      <w:r w:rsidR="00CA113A">
        <w:rPr>
          <w:rFonts w:ascii="Times New Roman" w:hAnsi="Times New Roman"/>
          <w:sz w:val="28"/>
          <w:szCs w:val="28"/>
        </w:rPr>
        <w:t xml:space="preserve"> </w:t>
      </w:r>
      <w:r w:rsidR="00D02B13">
        <w:rPr>
          <w:rFonts w:ascii="Times New Roman" w:hAnsi="Times New Roman"/>
          <w:sz w:val="28"/>
          <w:szCs w:val="28"/>
        </w:rPr>
        <w:t>1 647 683 тыс</w:t>
      </w:r>
      <w:r w:rsidR="00CA113A">
        <w:rPr>
          <w:rFonts w:ascii="Times New Roman" w:hAnsi="Times New Roman"/>
          <w:sz w:val="28"/>
          <w:szCs w:val="28"/>
        </w:rPr>
        <w:t xml:space="preserve">. руб. </w:t>
      </w:r>
      <w:r w:rsidR="00D02B13">
        <w:rPr>
          <w:rFonts w:ascii="Times New Roman" w:hAnsi="Times New Roman"/>
          <w:sz w:val="28"/>
          <w:szCs w:val="28"/>
        </w:rPr>
        <w:t xml:space="preserve">Предполагается, что в 2023-ем году выручка составит 3 009 000 тыс. руб., далее ожидается её распределение по годам следующим образом: в </w:t>
      </w:r>
      <w:r w:rsidR="00D02B13">
        <w:rPr>
          <w:rFonts w:ascii="Times New Roman" w:hAnsi="Times New Roman"/>
          <w:sz w:val="28"/>
          <w:szCs w:val="28"/>
        </w:rPr>
        <w:lastRenderedPageBreak/>
        <w:t>2024-ом году она равна 5 221 877 тыс. руб.; в 2025-ом году – 5 645 877 тыс. руб.; в 2026-ом году – 6 223 902 тыс. руб. и</w:t>
      </w:r>
      <w:proofErr w:type="gramEnd"/>
      <w:r w:rsidR="00D02B13">
        <w:rPr>
          <w:rFonts w:ascii="Times New Roman" w:hAnsi="Times New Roman"/>
          <w:sz w:val="28"/>
          <w:szCs w:val="28"/>
        </w:rPr>
        <w:t xml:space="preserve">, наконец, в 2027-ом году выручка на </w:t>
      </w:r>
      <w:r w:rsidR="00012FA3">
        <w:rPr>
          <w:rFonts w:ascii="Times New Roman" w:hAnsi="Times New Roman"/>
          <w:sz w:val="28"/>
          <w:szCs w:val="28"/>
        </w:rPr>
        <w:t>руднике «Северный»</w:t>
      </w:r>
      <w:r w:rsidR="00D02B13">
        <w:rPr>
          <w:rFonts w:ascii="Times New Roman" w:hAnsi="Times New Roman"/>
          <w:sz w:val="28"/>
          <w:szCs w:val="28"/>
        </w:rPr>
        <w:t xml:space="preserve"> ожидается в размере 6 329 805 тыс. руб. </w:t>
      </w:r>
      <w:r w:rsidR="004306E5">
        <w:rPr>
          <w:rFonts w:ascii="Times New Roman" w:hAnsi="Times New Roman"/>
          <w:sz w:val="28"/>
          <w:szCs w:val="28"/>
        </w:rPr>
        <w:t>В столбце 3 табл. 1 представлено количество сотрудников, добывающих руду. С 2022-ого по 2025-ый год к</w:t>
      </w:r>
      <w:r w:rsidR="00135183">
        <w:rPr>
          <w:rFonts w:ascii="Times New Roman" w:hAnsi="Times New Roman"/>
          <w:sz w:val="28"/>
          <w:szCs w:val="28"/>
        </w:rPr>
        <w:t xml:space="preserve">оличество </w:t>
      </w:r>
      <w:r w:rsidR="004306E5">
        <w:rPr>
          <w:rFonts w:ascii="Times New Roman" w:hAnsi="Times New Roman"/>
          <w:sz w:val="28"/>
          <w:szCs w:val="28"/>
        </w:rPr>
        <w:t xml:space="preserve">таких сотрудников </w:t>
      </w:r>
      <w:r w:rsidR="00135183">
        <w:rPr>
          <w:rFonts w:ascii="Times New Roman" w:hAnsi="Times New Roman"/>
          <w:sz w:val="28"/>
          <w:szCs w:val="28"/>
        </w:rPr>
        <w:t>составляет 91 человек</w:t>
      </w:r>
      <w:r w:rsidR="004306E5">
        <w:rPr>
          <w:rFonts w:ascii="Times New Roman" w:hAnsi="Times New Roman"/>
          <w:sz w:val="28"/>
          <w:szCs w:val="28"/>
        </w:rPr>
        <w:t>, в 2026-ом году оно увеличивается на 45 человек до 136 человек, а в 2027-ом году количество сотрудников, добывающих руду</w:t>
      </w:r>
      <w:r w:rsidR="000D4E14">
        <w:rPr>
          <w:rFonts w:ascii="Times New Roman" w:hAnsi="Times New Roman"/>
          <w:sz w:val="28"/>
          <w:szCs w:val="28"/>
        </w:rPr>
        <w:t>,</w:t>
      </w:r>
      <w:r w:rsidR="004306E5">
        <w:rPr>
          <w:rFonts w:ascii="Times New Roman" w:hAnsi="Times New Roman"/>
          <w:sz w:val="28"/>
          <w:szCs w:val="28"/>
        </w:rPr>
        <w:t xml:space="preserve"> равно </w:t>
      </w:r>
      <w:r w:rsidR="000D4E14">
        <w:rPr>
          <w:rFonts w:ascii="Times New Roman" w:hAnsi="Times New Roman"/>
          <w:sz w:val="28"/>
          <w:szCs w:val="28"/>
        </w:rPr>
        <w:t>182 человека, что на 46 человек больше, чем в предыдущем, 2026-ом году. К</w:t>
      </w:r>
      <w:r w:rsidR="000C0451">
        <w:rPr>
          <w:rFonts w:ascii="Times New Roman" w:hAnsi="Times New Roman"/>
          <w:sz w:val="28"/>
          <w:szCs w:val="28"/>
        </w:rPr>
        <w:t xml:space="preserve">оличество сотрудников центрального аппарата управления, обеспечивающих добычу руды, </w:t>
      </w:r>
      <w:r w:rsidR="000D4E14">
        <w:rPr>
          <w:rFonts w:ascii="Times New Roman" w:hAnsi="Times New Roman"/>
          <w:sz w:val="28"/>
          <w:szCs w:val="28"/>
        </w:rPr>
        <w:t xml:space="preserve">не меняется со временем и </w:t>
      </w:r>
      <w:r w:rsidR="000C0451">
        <w:rPr>
          <w:rFonts w:ascii="Times New Roman" w:hAnsi="Times New Roman"/>
          <w:sz w:val="28"/>
          <w:szCs w:val="28"/>
        </w:rPr>
        <w:t xml:space="preserve">равно 240 человек. </w:t>
      </w:r>
      <w:r w:rsidR="00CA113A">
        <w:rPr>
          <w:rFonts w:ascii="Times New Roman" w:hAnsi="Times New Roman"/>
          <w:sz w:val="28"/>
          <w:szCs w:val="28"/>
        </w:rPr>
        <w:t xml:space="preserve">При численности </w:t>
      </w:r>
      <w:r w:rsidR="00A15B4B">
        <w:rPr>
          <w:rFonts w:ascii="Times New Roman" w:hAnsi="Times New Roman"/>
          <w:sz w:val="28"/>
          <w:szCs w:val="28"/>
        </w:rPr>
        <w:t>добывающих руду сотрудников, равном</w:t>
      </w:r>
      <w:r w:rsidR="00CA113A">
        <w:rPr>
          <w:rFonts w:ascii="Times New Roman" w:hAnsi="Times New Roman"/>
          <w:sz w:val="28"/>
          <w:szCs w:val="28"/>
        </w:rPr>
        <w:t xml:space="preserve"> </w:t>
      </w:r>
      <w:r w:rsidR="00A15B4B">
        <w:rPr>
          <w:rFonts w:ascii="Times New Roman" w:hAnsi="Times New Roman"/>
          <w:sz w:val="28"/>
          <w:szCs w:val="28"/>
        </w:rPr>
        <w:t>91</w:t>
      </w:r>
      <w:r w:rsidR="00CA113A">
        <w:rPr>
          <w:rFonts w:ascii="Times New Roman" w:hAnsi="Times New Roman"/>
          <w:sz w:val="28"/>
          <w:szCs w:val="28"/>
        </w:rPr>
        <w:t xml:space="preserve"> человек</w:t>
      </w:r>
      <w:r w:rsidR="00A15B4B">
        <w:rPr>
          <w:rFonts w:ascii="Times New Roman" w:hAnsi="Times New Roman"/>
          <w:sz w:val="28"/>
          <w:szCs w:val="28"/>
        </w:rPr>
        <w:t>,</w:t>
      </w:r>
      <w:r w:rsidR="00CA113A">
        <w:rPr>
          <w:rFonts w:ascii="Times New Roman" w:hAnsi="Times New Roman"/>
          <w:sz w:val="28"/>
          <w:szCs w:val="28"/>
        </w:rPr>
        <w:t xml:space="preserve"> среднемесячная выручка на одного работающего состави</w:t>
      </w:r>
      <w:r w:rsidR="00A15B4B">
        <w:rPr>
          <w:rFonts w:ascii="Times New Roman" w:hAnsi="Times New Roman"/>
          <w:sz w:val="28"/>
          <w:szCs w:val="28"/>
        </w:rPr>
        <w:t>ла</w:t>
      </w:r>
      <w:r w:rsidR="00CA113A">
        <w:rPr>
          <w:rFonts w:ascii="Times New Roman" w:hAnsi="Times New Roman"/>
          <w:sz w:val="28"/>
          <w:szCs w:val="28"/>
        </w:rPr>
        <w:t xml:space="preserve"> </w:t>
      </w:r>
      <w:r w:rsidR="00A15B4B">
        <w:rPr>
          <w:rFonts w:ascii="Times New Roman" w:hAnsi="Times New Roman"/>
          <w:sz w:val="28"/>
          <w:szCs w:val="28"/>
        </w:rPr>
        <w:t>в 2022-ом году 1 647 683</w:t>
      </w:r>
      <w:r w:rsidR="00CA113A">
        <w:rPr>
          <w:rFonts w:ascii="Times New Roman" w:hAnsi="Times New Roman"/>
          <w:sz w:val="28"/>
          <w:szCs w:val="28"/>
        </w:rPr>
        <w:t xml:space="preserve"> </w:t>
      </w:r>
      <w:r w:rsidR="00A15B4B">
        <w:rPr>
          <w:rFonts w:ascii="Times New Roman" w:hAnsi="Times New Roman"/>
          <w:sz w:val="28"/>
          <w:szCs w:val="28"/>
        </w:rPr>
        <w:t>тыс</w:t>
      </w:r>
      <w:r w:rsidR="00CA113A">
        <w:rPr>
          <w:rFonts w:ascii="Times New Roman" w:hAnsi="Times New Roman"/>
          <w:sz w:val="28"/>
          <w:szCs w:val="28"/>
        </w:rPr>
        <w:t>. руб.</w:t>
      </w:r>
      <w:proofErr w:type="gramStart"/>
      <w:r w:rsidR="00CA113A">
        <w:rPr>
          <w:rFonts w:ascii="Times New Roman" w:hAnsi="Times New Roman"/>
          <w:sz w:val="28"/>
          <w:szCs w:val="28"/>
        </w:rPr>
        <w:t xml:space="preserve"> :</w:t>
      </w:r>
      <w:proofErr w:type="gramEnd"/>
      <w:r w:rsidR="003020C1">
        <w:rPr>
          <w:rFonts w:ascii="Times New Roman" w:hAnsi="Times New Roman"/>
          <w:sz w:val="28"/>
          <w:szCs w:val="28"/>
        </w:rPr>
        <w:t xml:space="preserve"> </w:t>
      </w:r>
      <w:r w:rsidR="00A15B4B">
        <w:rPr>
          <w:rFonts w:ascii="Times New Roman" w:hAnsi="Times New Roman"/>
          <w:sz w:val="28"/>
          <w:szCs w:val="28"/>
        </w:rPr>
        <w:t>91</w:t>
      </w:r>
      <w:r w:rsidR="00CA113A">
        <w:rPr>
          <w:rFonts w:ascii="Times New Roman" w:hAnsi="Times New Roman"/>
          <w:sz w:val="28"/>
          <w:szCs w:val="28"/>
        </w:rPr>
        <w:t xml:space="preserve"> человек : 12</w:t>
      </w:r>
      <w:r w:rsidR="000973A5">
        <w:rPr>
          <w:rFonts w:ascii="Times New Roman" w:hAnsi="Times New Roman"/>
          <w:sz w:val="28"/>
          <w:szCs w:val="28"/>
        </w:rPr>
        <w:t xml:space="preserve"> </w:t>
      </w:r>
      <w:r w:rsidR="00CA113A">
        <w:rPr>
          <w:rFonts w:ascii="Times New Roman" w:hAnsi="Times New Roman"/>
          <w:sz w:val="28"/>
          <w:szCs w:val="28"/>
        </w:rPr>
        <w:t xml:space="preserve">месяцев в году = </w:t>
      </w:r>
      <w:r w:rsidR="00A15B4B">
        <w:rPr>
          <w:rFonts w:ascii="Times New Roman" w:hAnsi="Times New Roman"/>
          <w:sz w:val="28"/>
          <w:szCs w:val="28"/>
        </w:rPr>
        <w:t xml:space="preserve">1 508 867,22 </w:t>
      </w:r>
      <w:r w:rsidR="003020C1">
        <w:rPr>
          <w:rFonts w:ascii="Times New Roman" w:hAnsi="Times New Roman"/>
          <w:sz w:val="28"/>
          <w:szCs w:val="28"/>
        </w:rPr>
        <w:t xml:space="preserve">руб. (строка 1, столбец </w:t>
      </w:r>
      <w:r w:rsidR="000D4E14">
        <w:rPr>
          <w:rFonts w:ascii="Times New Roman" w:hAnsi="Times New Roman"/>
          <w:sz w:val="28"/>
          <w:szCs w:val="28"/>
        </w:rPr>
        <w:t>4</w:t>
      </w:r>
      <w:r w:rsidR="0042011C">
        <w:rPr>
          <w:rFonts w:ascii="Times New Roman" w:hAnsi="Times New Roman"/>
          <w:sz w:val="28"/>
          <w:szCs w:val="28"/>
        </w:rPr>
        <w:t xml:space="preserve"> </w:t>
      </w:r>
      <w:r w:rsidR="00CA113A">
        <w:rPr>
          <w:rFonts w:ascii="Times New Roman" w:hAnsi="Times New Roman"/>
          <w:sz w:val="28"/>
          <w:szCs w:val="28"/>
        </w:rPr>
        <w:t>табл. 1).</w:t>
      </w:r>
      <w:r w:rsidR="003020C1">
        <w:rPr>
          <w:rFonts w:ascii="Times New Roman" w:hAnsi="Times New Roman"/>
          <w:sz w:val="28"/>
          <w:szCs w:val="28"/>
        </w:rPr>
        <w:t xml:space="preserve"> </w:t>
      </w:r>
      <w:r w:rsidR="0042011C">
        <w:rPr>
          <w:rFonts w:ascii="Times New Roman" w:hAnsi="Times New Roman"/>
          <w:sz w:val="28"/>
          <w:szCs w:val="28"/>
        </w:rPr>
        <w:t xml:space="preserve">Рассчитанная аналогичным образом среднемесячная выручка, приходящаяся на одного работающего, для периода с 2023-его года по 2027-ой год представлена в строках 2-6 столбца </w:t>
      </w:r>
      <w:r w:rsidR="000D4E14">
        <w:rPr>
          <w:rFonts w:ascii="Times New Roman" w:hAnsi="Times New Roman"/>
          <w:sz w:val="28"/>
          <w:szCs w:val="28"/>
        </w:rPr>
        <w:t>4</w:t>
      </w:r>
      <w:r w:rsidR="0042011C">
        <w:rPr>
          <w:rFonts w:ascii="Times New Roman" w:hAnsi="Times New Roman"/>
          <w:sz w:val="28"/>
          <w:szCs w:val="28"/>
        </w:rPr>
        <w:t xml:space="preserve"> табл. 1.</w:t>
      </w:r>
    </w:p>
    <w:p w:rsidR="00C33CC5" w:rsidRPr="00597F37" w:rsidRDefault="00C33CC5" w:rsidP="0049745A">
      <w:pPr>
        <w:spacing w:after="0" w:line="360" w:lineRule="auto"/>
        <w:ind w:firstLine="816"/>
        <w:jc w:val="right"/>
        <w:rPr>
          <w:rFonts w:ascii="Times New Roman" w:hAnsi="Times New Roman" w:cs="Times New Roman"/>
          <w:sz w:val="28"/>
          <w:szCs w:val="28"/>
        </w:rPr>
      </w:pPr>
      <w:r w:rsidRPr="00597F37">
        <w:rPr>
          <w:rFonts w:ascii="Times New Roman" w:hAnsi="Times New Roman" w:cs="Times New Roman"/>
          <w:sz w:val="28"/>
          <w:szCs w:val="28"/>
        </w:rPr>
        <w:t>Таблица 1</w:t>
      </w:r>
    </w:p>
    <w:p w:rsidR="00C33CC5" w:rsidRPr="00597F37" w:rsidRDefault="00C33CC5" w:rsidP="00C33CC5">
      <w:pPr>
        <w:spacing w:after="0" w:line="240" w:lineRule="auto"/>
        <w:jc w:val="center"/>
        <w:rPr>
          <w:rFonts w:ascii="Times New Roman" w:hAnsi="Times New Roman" w:cs="Times New Roman"/>
          <w:sz w:val="28"/>
          <w:szCs w:val="28"/>
        </w:rPr>
      </w:pPr>
      <w:r w:rsidRPr="00597F37">
        <w:rPr>
          <w:rFonts w:ascii="Times New Roman" w:hAnsi="Times New Roman" w:cs="Times New Roman"/>
          <w:sz w:val="28"/>
          <w:szCs w:val="28"/>
        </w:rPr>
        <w:t>Результаты моделирования</w:t>
      </w:r>
    </w:p>
    <w:tbl>
      <w:tblPr>
        <w:tblW w:w="11477" w:type="dxa"/>
        <w:tblInd w:w="-1495" w:type="dxa"/>
        <w:tblLayout w:type="fixed"/>
        <w:tblLook w:val="04A0" w:firstRow="1" w:lastRow="0" w:firstColumn="1" w:lastColumn="0" w:noHBand="0" w:noVBand="1"/>
      </w:tblPr>
      <w:tblGrid>
        <w:gridCol w:w="704"/>
        <w:gridCol w:w="567"/>
        <w:gridCol w:w="992"/>
        <w:gridCol w:w="1134"/>
        <w:gridCol w:w="1701"/>
        <w:gridCol w:w="992"/>
        <w:gridCol w:w="992"/>
        <w:gridCol w:w="851"/>
        <w:gridCol w:w="942"/>
        <w:gridCol w:w="901"/>
        <w:gridCol w:w="1701"/>
      </w:tblGrid>
      <w:tr w:rsidR="00790119" w:rsidRPr="00597F37" w:rsidTr="004306E5">
        <w:trPr>
          <w:trHeight w:val="85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Номер варианта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Год</w:t>
            </w:r>
          </w:p>
        </w:tc>
        <w:tc>
          <w:tcPr>
            <w:tcW w:w="992" w:type="dxa"/>
            <w:tcBorders>
              <w:top w:val="single" w:sz="4" w:space="0" w:color="auto"/>
              <w:left w:val="nil"/>
              <w:bottom w:val="single" w:sz="4" w:space="0" w:color="auto"/>
              <w:right w:val="single" w:sz="4" w:space="0" w:color="auto"/>
            </w:tcBorders>
            <w:vAlign w:val="center"/>
          </w:tcPr>
          <w:p w:rsidR="00790119" w:rsidRPr="00597F37" w:rsidRDefault="00790119" w:rsidP="004306E5">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Численность сотрудников, добывающих руду,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597F37" w:rsidRDefault="00790119" w:rsidP="00790119">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Среднемесячная выручка предприяти</w:t>
            </w:r>
            <w:r>
              <w:rPr>
                <w:rFonts w:ascii="Times New Roman" w:eastAsia="Times New Roman" w:hAnsi="Times New Roman" w:cs="Times New Roman"/>
                <w:color w:val="000000"/>
                <w:sz w:val="12"/>
                <w:szCs w:val="12"/>
                <w:lang w:eastAsia="ru-RU"/>
              </w:rPr>
              <w:t>я</w:t>
            </w:r>
            <w:r w:rsidRPr="00597F37">
              <w:rPr>
                <w:rFonts w:ascii="Times New Roman" w:eastAsia="Times New Roman" w:hAnsi="Times New Roman" w:cs="Times New Roman"/>
                <w:color w:val="000000"/>
                <w:sz w:val="12"/>
                <w:szCs w:val="12"/>
                <w:lang w:eastAsia="ru-RU"/>
              </w:rPr>
              <w:t xml:space="preserve"> на одного работающего, руб.</w:t>
            </w:r>
          </w:p>
        </w:tc>
        <w:tc>
          <w:tcPr>
            <w:tcW w:w="1701" w:type="dxa"/>
            <w:tcBorders>
              <w:top w:val="single" w:sz="4" w:space="0" w:color="auto"/>
              <w:left w:val="nil"/>
              <w:bottom w:val="single" w:sz="4" w:space="0" w:color="auto"/>
              <w:right w:val="single" w:sz="4" w:space="0" w:color="auto"/>
            </w:tcBorders>
            <w:vAlign w:val="center"/>
          </w:tcPr>
          <w:p w:rsidR="00790119" w:rsidRPr="00597F37" w:rsidRDefault="00790119" w:rsidP="0049745A">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Среднемесячная себестоимость проданных товаров, продукции, работ, услуг на одного работающего</w:t>
            </w:r>
            <w:r>
              <w:rPr>
                <w:rFonts w:ascii="Times New Roman" w:eastAsia="Times New Roman" w:hAnsi="Times New Roman" w:cs="Times New Roman"/>
                <w:color w:val="000000"/>
                <w:sz w:val="12"/>
                <w:szCs w:val="12"/>
                <w:lang w:eastAsia="ru-RU"/>
              </w:rPr>
              <w:t xml:space="preserve"> с учётом прогрессивной системы стимулирования труда</w:t>
            </w:r>
            <w:r w:rsidRPr="00597F37">
              <w:rPr>
                <w:rFonts w:ascii="Times New Roman" w:eastAsia="Times New Roman" w:hAnsi="Times New Roman" w:cs="Times New Roman"/>
                <w:color w:val="000000"/>
                <w:sz w:val="12"/>
                <w:szCs w:val="12"/>
                <w:lang w:eastAsia="ru-RU"/>
              </w:rPr>
              <w:t>,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Доля условно-постоянных издержек в структуре себестоимости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Доля условно-переменных издержек в структуре себестоимости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Условно-постоянные издержки, руб.</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Условно-переменные издержки, руб.</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Эффект от снижения </w:t>
            </w:r>
            <w:proofErr w:type="spellStart"/>
            <w:proofErr w:type="gramStart"/>
            <w:r>
              <w:rPr>
                <w:rFonts w:ascii="Times New Roman" w:eastAsia="Times New Roman" w:hAnsi="Times New Roman" w:cs="Times New Roman"/>
                <w:color w:val="000000"/>
                <w:sz w:val="12"/>
                <w:szCs w:val="12"/>
                <w:lang w:eastAsia="ru-RU"/>
              </w:rPr>
              <w:t>себесто-имости</w:t>
            </w:r>
            <w:proofErr w:type="spellEnd"/>
            <w:proofErr w:type="gramEnd"/>
            <w:r w:rsidRPr="00597F37">
              <w:rPr>
                <w:rFonts w:ascii="Times New Roman" w:eastAsia="Times New Roman" w:hAnsi="Times New Roman" w:cs="Times New Roman"/>
                <w:color w:val="000000"/>
                <w:sz w:val="12"/>
                <w:szCs w:val="12"/>
                <w:lang w:eastAsia="ru-RU"/>
              </w:rPr>
              <w:t>,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0119" w:rsidRPr="000B1521" w:rsidRDefault="00790119" w:rsidP="00424988">
            <w:pPr>
              <w:spacing w:after="0" w:line="240" w:lineRule="auto"/>
              <w:jc w:val="center"/>
              <w:rPr>
                <w:rFonts w:ascii="Times New Roman" w:eastAsia="Times New Roman" w:hAnsi="Times New Roman" w:cs="Times New Roman"/>
                <w:color w:val="000000"/>
                <w:sz w:val="12"/>
                <w:szCs w:val="12"/>
                <w:lang w:eastAsia="ru-RU"/>
              </w:rPr>
            </w:pPr>
            <w:r w:rsidRPr="000B1521">
              <w:rPr>
                <w:rFonts w:ascii="Times New Roman" w:eastAsia="Times New Roman" w:hAnsi="Times New Roman" w:cs="Times New Roman"/>
                <w:color w:val="000000"/>
                <w:sz w:val="12"/>
                <w:szCs w:val="12"/>
                <w:lang w:eastAsia="ru-RU"/>
              </w:rPr>
              <w:t>Среднемесячная номинальная начисленная заработная плата сотрудников предприятия, добывающих руду, с учётом роста средней выручки предприяти</w:t>
            </w:r>
            <w:r>
              <w:rPr>
                <w:rFonts w:ascii="Times New Roman" w:eastAsia="Times New Roman" w:hAnsi="Times New Roman" w:cs="Times New Roman"/>
                <w:color w:val="000000"/>
                <w:sz w:val="12"/>
                <w:szCs w:val="12"/>
                <w:lang w:eastAsia="ru-RU"/>
              </w:rPr>
              <w:t>я</w:t>
            </w:r>
            <w:r w:rsidRPr="000B1521">
              <w:rPr>
                <w:rFonts w:ascii="Times New Roman" w:eastAsia="Times New Roman" w:hAnsi="Times New Roman" w:cs="Times New Roman"/>
                <w:color w:val="000000"/>
                <w:sz w:val="12"/>
                <w:szCs w:val="12"/>
                <w:lang w:eastAsia="ru-RU"/>
              </w:rPr>
              <w:t>, руб.</w:t>
            </w:r>
          </w:p>
        </w:tc>
      </w:tr>
      <w:tr w:rsidR="00790119" w:rsidRPr="00597F37" w:rsidTr="006A7047">
        <w:trPr>
          <w:trHeight w:val="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 xml:space="preserve">1 </w:t>
            </w:r>
          </w:p>
        </w:tc>
        <w:tc>
          <w:tcPr>
            <w:tcW w:w="567" w:type="dxa"/>
            <w:tcBorders>
              <w:top w:val="nil"/>
              <w:left w:val="nil"/>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 xml:space="preserve">2 </w:t>
            </w:r>
          </w:p>
        </w:tc>
        <w:tc>
          <w:tcPr>
            <w:tcW w:w="992" w:type="dxa"/>
            <w:tcBorders>
              <w:top w:val="single" w:sz="4" w:space="0" w:color="auto"/>
              <w:left w:val="nil"/>
              <w:bottom w:val="single" w:sz="4" w:space="0" w:color="auto"/>
              <w:right w:val="single" w:sz="4" w:space="0" w:color="auto"/>
            </w:tcBorders>
          </w:tcPr>
          <w:p w:rsidR="00790119" w:rsidRPr="00597F37"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0119" w:rsidRPr="00597F37"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w:t>
            </w:r>
          </w:p>
        </w:tc>
        <w:tc>
          <w:tcPr>
            <w:tcW w:w="1701" w:type="dxa"/>
            <w:tcBorders>
              <w:top w:val="single" w:sz="4" w:space="0" w:color="auto"/>
              <w:left w:val="nil"/>
              <w:bottom w:val="single" w:sz="4" w:space="0" w:color="auto"/>
              <w:right w:val="single" w:sz="4" w:space="0" w:color="auto"/>
            </w:tcBorders>
            <w:vAlign w:val="center"/>
          </w:tcPr>
          <w:p w:rsidR="00790119" w:rsidRPr="00597F37"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790119"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90119" w:rsidRPr="00790119"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0119" w:rsidRPr="00790119"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8</w:t>
            </w:r>
          </w:p>
        </w:tc>
        <w:tc>
          <w:tcPr>
            <w:tcW w:w="942" w:type="dxa"/>
            <w:tcBorders>
              <w:top w:val="nil"/>
              <w:left w:val="nil"/>
              <w:bottom w:val="single" w:sz="4" w:space="0" w:color="auto"/>
              <w:right w:val="single" w:sz="4" w:space="0" w:color="auto"/>
            </w:tcBorders>
            <w:shd w:val="clear" w:color="auto" w:fill="auto"/>
            <w:vAlign w:val="center"/>
            <w:hideMark/>
          </w:tcPr>
          <w:p w:rsidR="00790119" w:rsidRPr="00790119"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9</w:t>
            </w:r>
          </w:p>
        </w:tc>
        <w:tc>
          <w:tcPr>
            <w:tcW w:w="901" w:type="dxa"/>
            <w:tcBorders>
              <w:top w:val="nil"/>
              <w:left w:val="nil"/>
              <w:bottom w:val="single" w:sz="4" w:space="0" w:color="auto"/>
              <w:right w:val="single" w:sz="4" w:space="0" w:color="auto"/>
            </w:tcBorders>
            <w:shd w:val="clear" w:color="auto" w:fill="auto"/>
            <w:vAlign w:val="center"/>
            <w:hideMark/>
          </w:tcPr>
          <w:p w:rsidR="00790119" w:rsidRPr="00790119" w:rsidRDefault="00790119" w:rsidP="0049745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790119" w:rsidRPr="00790119" w:rsidRDefault="00790119" w:rsidP="0049745A">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11</w:t>
            </w:r>
          </w:p>
        </w:tc>
      </w:tr>
      <w:tr w:rsidR="00790119" w:rsidRPr="00597F37" w:rsidTr="006A7047">
        <w:trPr>
          <w:trHeight w:val="1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w:t>
            </w:r>
            <w:r w:rsidRPr="00597F37">
              <w:rPr>
                <w:rFonts w:ascii="Times New Roman" w:eastAsia="Times New Roman" w:hAnsi="Times New Roman" w:cs="Times New Roman"/>
                <w:color w:val="000000"/>
                <w:sz w:val="12"/>
                <w:szCs w:val="1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202</w:t>
            </w:r>
            <w:r>
              <w:rPr>
                <w:rFonts w:ascii="Times New Roman" w:eastAsia="Times New Roman" w:hAnsi="Times New Roman" w:cs="Times New Roman"/>
                <w:color w:val="000000"/>
                <w:sz w:val="12"/>
                <w:szCs w:val="12"/>
                <w:lang w:val="en-US" w:eastAsia="ru-RU"/>
              </w:rPr>
              <w:t>2</w:t>
            </w:r>
            <w:r w:rsidRPr="00597F37">
              <w:rPr>
                <w:rFonts w:ascii="Times New Roman" w:eastAsia="Times New Roman" w:hAnsi="Times New Roman" w:cs="Times New Roman"/>
                <w:color w:val="000000"/>
                <w:sz w:val="12"/>
                <w:szCs w:val="12"/>
                <w:lang w:eastAsia="ru-RU"/>
              </w:rPr>
              <w:t xml:space="preserve"> </w:t>
            </w:r>
          </w:p>
        </w:tc>
        <w:tc>
          <w:tcPr>
            <w:tcW w:w="992" w:type="dxa"/>
            <w:tcBorders>
              <w:top w:val="single" w:sz="4" w:space="0" w:color="auto"/>
              <w:left w:val="nil"/>
              <w:bottom w:val="single" w:sz="4" w:space="0" w:color="auto"/>
              <w:right w:val="single" w:sz="4" w:space="0" w:color="auto"/>
            </w:tcBorders>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1 508 867,22</w:t>
            </w:r>
          </w:p>
        </w:tc>
        <w:tc>
          <w:tcPr>
            <w:tcW w:w="1701" w:type="dxa"/>
            <w:tcBorders>
              <w:top w:val="single" w:sz="4" w:space="0" w:color="auto"/>
              <w:left w:val="nil"/>
              <w:bottom w:val="single" w:sz="4" w:space="0" w:color="auto"/>
              <w:right w:val="single" w:sz="4" w:space="0" w:color="auto"/>
            </w:tcBorders>
            <w:vAlign w:val="center"/>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1 592 752,92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54,97%</w:t>
            </w:r>
          </w:p>
        </w:tc>
        <w:tc>
          <w:tcPr>
            <w:tcW w:w="99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45,03%</w:t>
            </w:r>
          </w:p>
        </w:tc>
        <w:tc>
          <w:tcPr>
            <w:tcW w:w="85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875 498,82</w:t>
            </w:r>
          </w:p>
        </w:tc>
        <w:tc>
          <w:tcPr>
            <w:tcW w:w="94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717 254,10</w:t>
            </w:r>
          </w:p>
        </w:tc>
        <w:tc>
          <w:tcPr>
            <w:tcW w:w="9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208 503</w:t>
            </w:r>
          </w:p>
        </w:tc>
      </w:tr>
      <w:tr w:rsidR="00790119" w:rsidRPr="00597F37" w:rsidTr="006A704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w:t>
            </w:r>
            <w:r w:rsidRPr="00597F37">
              <w:rPr>
                <w:rFonts w:ascii="Times New Roman" w:eastAsia="Times New Roman" w:hAnsi="Times New Roman" w:cs="Times New Roman"/>
                <w:color w:val="000000"/>
                <w:sz w:val="12"/>
                <w:szCs w:val="1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2023</w:t>
            </w:r>
            <w:r w:rsidRPr="00597F37">
              <w:rPr>
                <w:rFonts w:ascii="Times New Roman" w:eastAsia="Times New Roman" w:hAnsi="Times New Roman" w:cs="Times New Roman"/>
                <w:color w:val="000000"/>
                <w:sz w:val="12"/>
                <w:szCs w:val="12"/>
                <w:lang w:eastAsia="ru-RU"/>
              </w:rPr>
              <w:t xml:space="preserve"> </w:t>
            </w:r>
          </w:p>
        </w:tc>
        <w:tc>
          <w:tcPr>
            <w:tcW w:w="992" w:type="dxa"/>
            <w:tcBorders>
              <w:top w:val="single" w:sz="4" w:space="0" w:color="auto"/>
              <w:left w:val="nil"/>
              <w:bottom w:val="single" w:sz="4" w:space="0" w:color="auto"/>
              <w:right w:val="single" w:sz="4" w:space="0" w:color="auto"/>
            </w:tcBorders>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2 755 494,51</w:t>
            </w:r>
          </w:p>
        </w:tc>
        <w:tc>
          <w:tcPr>
            <w:tcW w:w="1701" w:type="dxa"/>
            <w:tcBorders>
              <w:top w:val="single" w:sz="4" w:space="0" w:color="auto"/>
              <w:left w:val="nil"/>
              <w:bottom w:val="single" w:sz="4" w:space="0" w:color="auto"/>
              <w:right w:val="single" w:sz="4" w:space="0" w:color="auto"/>
            </w:tcBorders>
            <w:vAlign w:val="center"/>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2 608 223,83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49,78%</w:t>
            </w:r>
          </w:p>
        </w:tc>
        <w:tc>
          <w:tcPr>
            <w:tcW w:w="99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50,22%</w:t>
            </w:r>
          </w:p>
        </w:tc>
        <w:tc>
          <w:tcPr>
            <w:tcW w:w="85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1 298 373,82</w:t>
            </w:r>
          </w:p>
        </w:tc>
        <w:tc>
          <w:tcPr>
            <w:tcW w:w="94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1 309 850,01</w:t>
            </w:r>
          </w:p>
        </w:tc>
        <w:tc>
          <w:tcPr>
            <w:tcW w:w="9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300 462,81</w:t>
            </w:r>
          </w:p>
        </w:tc>
        <w:tc>
          <w:tcPr>
            <w:tcW w:w="17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380 768</w:t>
            </w:r>
          </w:p>
        </w:tc>
      </w:tr>
      <w:tr w:rsidR="00790119" w:rsidRPr="00597F37" w:rsidTr="006A704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w:t>
            </w:r>
            <w:r w:rsidRPr="00597F37">
              <w:rPr>
                <w:rFonts w:ascii="Times New Roman" w:eastAsia="Times New Roman" w:hAnsi="Times New Roman" w:cs="Times New Roman"/>
                <w:color w:val="000000"/>
                <w:sz w:val="12"/>
                <w:szCs w:val="1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2024</w:t>
            </w:r>
            <w:r w:rsidRPr="00597F37">
              <w:rPr>
                <w:rFonts w:ascii="Times New Roman" w:eastAsia="Times New Roman" w:hAnsi="Times New Roman" w:cs="Times New Roman"/>
                <w:color w:val="000000"/>
                <w:sz w:val="12"/>
                <w:szCs w:val="12"/>
                <w:lang w:eastAsia="ru-RU"/>
              </w:rPr>
              <w:t xml:space="preserve"> </w:t>
            </w:r>
          </w:p>
        </w:tc>
        <w:tc>
          <w:tcPr>
            <w:tcW w:w="992" w:type="dxa"/>
            <w:tcBorders>
              <w:top w:val="single" w:sz="4" w:space="0" w:color="auto"/>
              <w:left w:val="nil"/>
              <w:bottom w:val="single" w:sz="4" w:space="0" w:color="auto"/>
              <w:right w:val="single" w:sz="4" w:space="0" w:color="auto"/>
            </w:tcBorders>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4 781 938,64</w:t>
            </w:r>
          </w:p>
        </w:tc>
        <w:tc>
          <w:tcPr>
            <w:tcW w:w="1701" w:type="dxa"/>
            <w:tcBorders>
              <w:top w:val="single" w:sz="4" w:space="0" w:color="auto"/>
              <w:left w:val="nil"/>
              <w:bottom w:val="single" w:sz="4" w:space="0" w:color="auto"/>
              <w:right w:val="single" w:sz="4" w:space="0" w:color="auto"/>
            </w:tcBorders>
            <w:vAlign w:val="center"/>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3 694 042,35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45,78%</w:t>
            </w:r>
          </w:p>
        </w:tc>
        <w:tc>
          <w:tcPr>
            <w:tcW w:w="99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54,22%</w:t>
            </w:r>
          </w:p>
        </w:tc>
        <w:tc>
          <w:tcPr>
            <w:tcW w:w="85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1 420 903,23</w:t>
            </w:r>
          </w:p>
        </w:tc>
        <w:tc>
          <w:tcPr>
            <w:tcW w:w="94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2 273 139,12</w:t>
            </w:r>
          </w:p>
        </w:tc>
        <w:tc>
          <w:tcPr>
            <w:tcW w:w="9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1 353 748,89</w:t>
            </w:r>
          </w:p>
        </w:tc>
        <w:tc>
          <w:tcPr>
            <w:tcW w:w="17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660 792</w:t>
            </w:r>
          </w:p>
        </w:tc>
      </w:tr>
      <w:tr w:rsidR="00790119" w:rsidRPr="00597F37" w:rsidTr="006A704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w:t>
            </w:r>
            <w:r w:rsidRPr="00597F37">
              <w:rPr>
                <w:rFonts w:ascii="Times New Roman" w:eastAsia="Times New Roman" w:hAnsi="Times New Roman" w:cs="Times New Roman"/>
                <w:color w:val="000000"/>
                <w:sz w:val="12"/>
                <w:szCs w:val="1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2025</w:t>
            </w:r>
            <w:r w:rsidRPr="00597F37">
              <w:rPr>
                <w:rFonts w:ascii="Times New Roman" w:eastAsia="Times New Roman" w:hAnsi="Times New Roman" w:cs="Times New Roman"/>
                <w:color w:val="000000"/>
                <w:sz w:val="12"/>
                <w:szCs w:val="12"/>
                <w:lang w:eastAsia="ru-RU"/>
              </w:rPr>
              <w:t xml:space="preserve"> </w:t>
            </w:r>
          </w:p>
        </w:tc>
        <w:tc>
          <w:tcPr>
            <w:tcW w:w="992" w:type="dxa"/>
            <w:tcBorders>
              <w:top w:val="single" w:sz="4" w:space="0" w:color="auto"/>
              <w:left w:val="nil"/>
              <w:bottom w:val="single" w:sz="4" w:space="0" w:color="auto"/>
              <w:right w:val="single" w:sz="4" w:space="0" w:color="auto"/>
            </w:tcBorders>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5 170 217,03</w:t>
            </w:r>
          </w:p>
        </w:tc>
        <w:tc>
          <w:tcPr>
            <w:tcW w:w="1701" w:type="dxa"/>
            <w:tcBorders>
              <w:top w:val="single" w:sz="4" w:space="0" w:color="auto"/>
              <w:left w:val="nil"/>
              <w:bottom w:val="single" w:sz="4" w:space="0" w:color="auto"/>
              <w:right w:val="single" w:sz="4" w:space="0" w:color="auto"/>
            </w:tcBorders>
            <w:vAlign w:val="center"/>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3 902 091,44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42,85%</w:t>
            </w:r>
          </w:p>
        </w:tc>
        <w:tc>
          <w:tcPr>
            <w:tcW w:w="99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57,15%</w:t>
            </w:r>
          </w:p>
        </w:tc>
        <w:tc>
          <w:tcPr>
            <w:tcW w:w="85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1 444 380,57</w:t>
            </w:r>
          </w:p>
        </w:tc>
        <w:tc>
          <w:tcPr>
            <w:tcW w:w="94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2 457 710,87</w:t>
            </w:r>
          </w:p>
        </w:tc>
        <w:tc>
          <w:tcPr>
            <w:tcW w:w="9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1 555 564,58</w:t>
            </w:r>
          </w:p>
        </w:tc>
        <w:tc>
          <w:tcPr>
            <w:tcW w:w="17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714 446</w:t>
            </w:r>
          </w:p>
        </w:tc>
      </w:tr>
      <w:tr w:rsidR="00790119" w:rsidRPr="00597F37" w:rsidTr="006A704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5</w:t>
            </w:r>
            <w:r w:rsidRPr="00597F37">
              <w:rPr>
                <w:rFonts w:ascii="Times New Roman" w:eastAsia="Times New Roman" w:hAnsi="Times New Roman" w:cs="Times New Roman"/>
                <w:color w:val="000000"/>
                <w:sz w:val="12"/>
                <w:szCs w:val="1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2026</w:t>
            </w:r>
            <w:r w:rsidRPr="00597F37">
              <w:rPr>
                <w:rFonts w:ascii="Times New Roman" w:eastAsia="Times New Roman" w:hAnsi="Times New Roman" w:cs="Times New Roman"/>
                <w:color w:val="000000"/>
                <w:sz w:val="12"/>
                <w:szCs w:val="12"/>
                <w:lang w:eastAsia="ru-RU"/>
              </w:rPr>
              <w:t xml:space="preserve"> </w:t>
            </w:r>
          </w:p>
        </w:tc>
        <w:tc>
          <w:tcPr>
            <w:tcW w:w="992" w:type="dxa"/>
            <w:tcBorders>
              <w:top w:val="single" w:sz="4" w:space="0" w:color="auto"/>
              <w:left w:val="nil"/>
              <w:bottom w:val="single" w:sz="4" w:space="0" w:color="auto"/>
              <w:right w:val="single" w:sz="4" w:space="0" w:color="auto"/>
            </w:tcBorders>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136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5 699 543,96</w:t>
            </w:r>
          </w:p>
        </w:tc>
        <w:tc>
          <w:tcPr>
            <w:tcW w:w="1701" w:type="dxa"/>
            <w:tcBorders>
              <w:top w:val="single" w:sz="4" w:space="0" w:color="auto"/>
              <w:left w:val="nil"/>
              <w:bottom w:val="single" w:sz="4" w:space="0" w:color="auto"/>
              <w:right w:val="single" w:sz="4" w:space="0" w:color="auto"/>
            </w:tcBorders>
            <w:vAlign w:val="center"/>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4 185 717,80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42,91%</w:t>
            </w:r>
          </w:p>
        </w:tc>
        <w:tc>
          <w:tcPr>
            <w:tcW w:w="99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57,09%</w:t>
            </w:r>
          </w:p>
        </w:tc>
        <w:tc>
          <w:tcPr>
            <w:tcW w:w="85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1 476 386,44</w:t>
            </w:r>
          </w:p>
        </w:tc>
        <w:tc>
          <w:tcPr>
            <w:tcW w:w="94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2 709 331,36</w:t>
            </w:r>
          </w:p>
        </w:tc>
        <w:tc>
          <w:tcPr>
            <w:tcW w:w="9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1 830 693,16</w:t>
            </w:r>
          </w:p>
        </w:tc>
        <w:tc>
          <w:tcPr>
            <w:tcW w:w="17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787 591</w:t>
            </w:r>
          </w:p>
        </w:tc>
      </w:tr>
      <w:tr w:rsidR="00790119" w:rsidRPr="00597F37" w:rsidTr="006A704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w:t>
            </w:r>
            <w:r w:rsidRPr="00597F37">
              <w:rPr>
                <w:rFonts w:ascii="Times New Roman" w:eastAsia="Times New Roman" w:hAnsi="Times New Roman" w:cs="Times New Roman"/>
                <w:color w:val="000000"/>
                <w:sz w:val="12"/>
                <w:szCs w:val="12"/>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0119" w:rsidRPr="00597F37"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2027</w:t>
            </w:r>
            <w:r w:rsidRPr="00597F37">
              <w:rPr>
                <w:rFonts w:ascii="Times New Roman" w:eastAsia="Times New Roman" w:hAnsi="Times New Roman" w:cs="Times New Roman"/>
                <w:color w:val="000000"/>
                <w:sz w:val="12"/>
                <w:szCs w:val="12"/>
                <w:lang w:eastAsia="ru-RU"/>
              </w:rPr>
              <w:t xml:space="preserve"> </w:t>
            </w:r>
          </w:p>
        </w:tc>
        <w:tc>
          <w:tcPr>
            <w:tcW w:w="992" w:type="dxa"/>
            <w:tcBorders>
              <w:top w:val="single" w:sz="4" w:space="0" w:color="auto"/>
              <w:left w:val="nil"/>
              <w:bottom w:val="single" w:sz="4" w:space="0" w:color="auto"/>
              <w:right w:val="single" w:sz="4" w:space="0" w:color="auto"/>
            </w:tcBorders>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5 796 524,73</w:t>
            </w:r>
          </w:p>
        </w:tc>
        <w:tc>
          <w:tcPr>
            <w:tcW w:w="1701" w:type="dxa"/>
            <w:tcBorders>
              <w:top w:val="single" w:sz="4" w:space="0" w:color="auto"/>
              <w:left w:val="nil"/>
              <w:bottom w:val="single" w:sz="4" w:space="0" w:color="auto"/>
              <w:right w:val="single" w:sz="4" w:space="0" w:color="auto"/>
            </w:tcBorders>
            <w:vAlign w:val="center"/>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4 237 682,48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42,97%</w:t>
            </w:r>
          </w:p>
        </w:tc>
        <w:tc>
          <w:tcPr>
            <w:tcW w:w="99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57,03%</w:t>
            </w:r>
          </w:p>
        </w:tc>
        <w:tc>
          <w:tcPr>
            <w:tcW w:w="85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1 482 250,41</w:t>
            </w:r>
          </w:p>
        </w:tc>
        <w:tc>
          <w:tcPr>
            <w:tcW w:w="942"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2 755 432,08</w:t>
            </w:r>
          </w:p>
        </w:tc>
        <w:tc>
          <w:tcPr>
            <w:tcW w:w="9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1 881 100,91</w:t>
            </w:r>
          </w:p>
        </w:tc>
        <w:tc>
          <w:tcPr>
            <w:tcW w:w="1701" w:type="dxa"/>
            <w:tcBorders>
              <w:top w:val="nil"/>
              <w:left w:val="nil"/>
              <w:bottom w:val="single" w:sz="4" w:space="0" w:color="auto"/>
              <w:right w:val="single" w:sz="4" w:space="0" w:color="auto"/>
            </w:tcBorders>
            <w:shd w:val="clear" w:color="auto" w:fill="auto"/>
            <w:vAlign w:val="center"/>
            <w:hideMark/>
          </w:tcPr>
          <w:p w:rsidR="00790119" w:rsidRPr="009B7DE8" w:rsidRDefault="00790119" w:rsidP="009B7DE8">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800 993</w:t>
            </w:r>
          </w:p>
        </w:tc>
      </w:tr>
    </w:tbl>
    <w:p w:rsidR="00C33CC5" w:rsidRPr="00597F37" w:rsidRDefault="00C33CC5" w:rsidP="00C33CC5">
      <w:pPr>
        <w:spacing w:after="0" w:line="240" w:lineRule="auto"/>
        <w:jc w:val="right"/>
        <w:rPr>
          <w:rFonts w:ascii="Times New Roman" w:hAnsi="Times New Roman" w:cs="Times New Roman"/>
          <w:sz w:val="28"/>
          <w:szCs w:val="28"/>
        </w:rPr>
      </w:pPr>
      <w:r w:rsidRPr="00597F37">
        <w:rPr>
          <w:rFonts w:ascii="Times New Roman" w:hAnsi="Times New Roman" w:cs="Times New Roman"/>
          <w:sz w:val="28"/>
          <w:szCs w:val="28"/>
        </w:rPr>
        <w:t>Таблица 1 (</w:t>
      </w:r>
      <w:r w:rsidR="00424988" w:rsidRPr="00424988">
        <w:rPr>
          <w:rFonts w:ascii="Times New Roman" w:hAnsi="Times New Roman" w:cs="Times New Roman"/>
          <w:i/>
          <w:sz w:val="28"/>
          <w:szCs w:val="28"/>
        </w:rPr>
        <w:t>продолжение</w:t>
      </w:r>
      <w:r w:rsidRPr="00597F37">
        <w:rPr>
          <w:rFonts w:ascii="Times New Roman" w:hAnsi="Times New Roman" w:cs="Times New Roman"/>
          <w:sz w:val="28"/>
          <w:szCs w:val="28"/>
        </w:rPr>
        <w:t>)</w:t>
      </w:r>
    </w:p>
    <w:tbl>
      <w:tblPr>
        <w:tblW w:w="11652" w:type="dxa"/>
        <w:tblInd w:w="-1565" w:type="dxa"/>
        <w:tblLayout w:type="fixed"/>
        <w:tblLook w:val="04A0" w:firstRow="1" w:lastRow="0" w:firstColumn="1" w:lastColumn="0" w:noHBand="0" w:noVBand="1"/>
      </w:tblPr>
      <w:tblGrid>
        <w:gridCol w:w="873"/>
        <w:gridCol w:w="1084"/>
        <w:gridCol w:w="1157"/>
        <w:gridCol w:w="709"/>
        <w:gridCol w:w="1281"/>
        <w:gridCol w:w="1289"/>
        <w:gridCol w:w="840"/>
        <w:gridCol w:w="987"/>
        <w:gridCol w:w="987"/>
        <w:gridCol w:w="886"/>
        <w:gridCol w:w="851"/>
        <w:gridCol w:w="708"/>
      </w:tblGrid>
      <w:tr w:rsidR="00424988" w:rsidRPr="000B1521" w:rsidTr="00F318D6">
        <w:trPr>
          <w:trHeight w:val="1206"/>
        </w:trPr>
        <w:tc>
          <w:tcPr>
            <w:tcW w:w="873" w:type="dxa"/>
            <w:tcBorders>
              <w:top w:val="single" w:sz="4" w:space="0" w:color="auto"/>
              <w:left w:val="single" w:sz="4" w:space="0" w:color="auto"/>
              <w:bottom w:val="single" w:sz="4" w:space="0" w:color="auto"/>
              <w:right w:val="single" w:sz="4" w:space="0" w:color="auto"/>
            </w:tcBorders>
            <w:vAlign w:val="center"/>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Процент отчислений на повышение заработной платы</w:t>
            </w:r>
          </w:p>
        </w:tc>
        <w:tc>
          <w:tcPr>
            <w:tcW w:w="1084" w:type="dxa"/>
            <w:tcBorders>
              <w:top w:val="single" w:sz="4" w:space="0" w:color="auto"/>
              <w:left w:val="single" w:sz="4" w:space="0" w:color="auto"/>
              <w:bottom w:val="single" w:sz="4" w:space="0" w:color="auto"/>
              <w:right w:val="single" w:sz="4" w:space="0" w:color="auto"/>
            </w:tcBorders>
            <w:vAlign w:val="center"/>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Отчисления на повышение заработной платы, руб.</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Среднемесячная номинальная начисленная заработная плата с учётом прогрессивной системы стимулирования труда,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 xml:space="preserve">Индекс роста </w:t>
            </w:r>
            <w:proofErr w:type="spellStart"/>
            <w:proofErr w:type="gramStart"/>
            <w:r w:rsidRPr="00424988">
              <w:rPr>
                <w:rFonts w:ascii="Times New Roman" w:eastAsia="Times New Roman" w:hAnsi="Times New Roman" w:cs="Times New Roman"/>
                <w:color w:val="000000"/>
                <w:sz w:val="12"/>
                <w:szCs w:val="12"/>
                <w:lang w:eastAsia="ru-RU"/>
              </w:rPr>
              <w:t>заработ</w:t>
            </w:r>
            <w:proofErr w:type="spellEnd"/>
            <w:r w:rsidR="00E0427F">
              <w:rPr>
                <w:rFonts w:ascii="Times New Roman" w:eastAsia="Times New Roman" w:hAnsi="Times New Roman" w:cs="Times New Roman"/>
                <w:color w:val="000000"/>
                <w:sz w:val="12"/>
                <w:szCs w:val="12"/>
                <w:lang w:eastAsia="ru-RU"/>
              </w:rPr>
              <w:t>-</w:t>
            </w:r>
            <w:r w:rsidRPr="00424988">
              <w:rPr>
                <w:rFonts w:ascii="Times New Roman" w:eastAsia="Times New Roman" w:hAnsi="Times New Roman" w:cs="Times New Roman"/>
                <w:color w:val="000000"/>
                <w:sz w:val="12"/>
                <w:szCs w:val="12"/>
                <w:lang w:eastAsia="ru-RU"/>
              </w:rPr>
              <w:t>ной</w:t>
            </w:r>
            <w:proofErr w:type="gramEnd"/>
            <w:r w:rsidRPr="00424988">
              <w:rPr>
                <w:rFonts w:ascii="Times New Roman" w:eastAsia="Times New Roman" w:hAnsi="Times New Roman" w:cs="Times New Roman"/>
                <w:color w:val="000000"/>
                <w:sz w:val="12"/>
                <w:szCs w:val="12"/>
                <w:lang w:eastAsia="ru-RU"/>
              </w:rPr>
              <w:t xml:space="preserve"> платы</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24988" w:rsidRPr="00424988" w:rsidRDefault="00424988" w:rsidP="00F318D6">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 xml:space="preserve">Процент отчислений на повышение заработной платы </w:t>
            </w:r>
            <w:r w:rsidR="00F318D6">
              <w:rPr>
                <w:rFonts w:ascii="Times New Roman" w:eastAsia="Times New Roman" w:hAnsi="Times New Roman" w:cs="Times New Roman"/>
                <w:color w:val="000000"/>
                <w:sz w:val="12"/>
                <w:szCs w:val="12"/>
                <w:lang w:eastAsia="ru-RU"/>
              </w:rPr>
              <w:t>административно-управленческого персонала</w:t>
            </w:r>
            <w:r w:rsidRPr="00424988">
              <w:rPr>
                <w:rFonts w:ascii="Times New Roman" w:eastAsia="Times New Roman" w:hAnsi="Times New Roman" w:cs="Times New Roman"/>
                <w:color w:val="000000"/>
                <w:sz w:val="12"/>
                <w:szCs w:val="12"/>
                <w:lang w:eastAsia="ru-RU"/>
              </w:rPr>
              <w:t xml:space="preserve"> предпри</w:t>
            </w:r>
            <w:r w:rsidR="00F318D6">
              <w:rPr>
                <w:rFonts w:ascii="Times New Roman" w:eastAsia="Times New Roman" w:hAnsi="Times New Roman" w:cs="Times New Roman"/>
                <w:color w:val="000000"/>
                <w:sz w:val="12"/>
                <w:szCs w:val="12"/>
                <w:lang w:eastAsia="ru-RU"/>
              </w:rPr>
              <w:t>ятия</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424988" w:rsidRPr="00424988" w:rsidRDefault="00424988" w:rsidP="00F318D6">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 xml:space="preserve">Среднемесячная номинальная начисленная заработная плата </w:t>
            </w:r>
            <w:r w:rsidR="00F318D6">
              <w:rPr>
                <w:rFonts w:ascii="Times New Roman" w:eastAsia="Times New Roman" w:hAnsi="Times New Roman" w:cs="Times New Roman"/>
                <w:color w:val="000000"/>
                <w:sz w:val="12"/>
                <w:szCs w:val="12"/>
                <w:lang w:eastAsia="ru-RU"/>
              </w:rPr>
              <w:t xml:space="preserve">административно-управленческого персонала </w:t>
            </w:r>
            <w:r w:rsidRPr="00424988">
              <w:rPr>
                <w:rFonts w:ascii="Times New Roman" w:eastAsia="Times New Roman" w:hAnsi="Times New Roman" w:cs="Times New Roman"/>
                <w:color w:val="000000"/>
                <w:sz w:val="12"/>
                <w:szCs w:val="12"/>
                <w:lang w:eastAsia="ru-RU"/>
              </w:rPr>
              <w:t>предприятия, руб.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Процент отчислений в фонд развития</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Прирост отчислений в фонд развития, руб.</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24988" w:rsidRPr="00424988" w:rsidRDefault="00424988" w:rsidP="00472147">
            <w:pPr>
              <w:spacing w:after="0" w:line="240" w:lineRule="auto"/>
              <w:jc w:val="center"/>
              <w:rPr>
                <w:rFonts w:ascii="Times New Roman" w:eastAsia="Times New Roman" w:hAnsi="Times New Roman" w:cs="Times New Roman"/>
                <w:color w:val="000000"/>
                <w:sz w:val="12"/>
                <w:szCs w:val="12"/>
                <w:lang w:eastAsia="ru-RU"/>
              </w:rPr>
            </w:pPr>
            <w:proofErr w:type="spellStart"/>
            <w:proofErr w:type="gramStart"/>
            <w:r w:rsidRPr="00424988">
              <w:rPr>
                <w:rFonts w:ascii="Times New Roman" w:eastAsia="Times New Roman" w:hAnsi="Times New Roman" w:cs="Times New Roman"/>
                <w:color w:val="000000"/>
                <w:sz w:val="12"/>
                <w:szCs w:val="12"/>
                <w:lang w:eastAsia="ru-RU"/>
              </w:rPr>
              <w:t>Среднемесяч</w:t>
            </w:r>
            <w:r w:rsidR="00472147">
              <w:rPr>
                <w:rFonts w:ascii="Times New Roman" w:eastAsia="Times New Roman" w:hAnsi="Times New Roman" w:cs="Times New Roman"/>
                <w:color w:val="000000"/>
                <w:sz w:val="12"/>
                <w:szCs w:val="12"/>
                <w:lang w:eastAsia="ru-RU"/>
              </w:rPr>
              <w:t>-</w:t>
            </w:r>
            <w:r w:rsidRPr="00424988">
              <w:rPr>
                <w:rFonts w:ascii="Times New Roman" w:eastAsia="Times New Roman" w:hAnsi="Times New Roman" w:cs="Times New Roman"/>
                <w:color w:val="000000"/>
                <w:sz w:val="12"/>
                <w:szCs w:val="12"/>
                <w:lang w:eastAsia="ru-RU"/>
              </w:rPr>
              <w:t>ные</w:t>
            </w:r>
            <w:proofErr w:type="spellEnd"/>
            <w:proofErr w:type="gramEnd"/>
            <w:r w:rsidRPr="00424988">
              <w:rPr>
                <w:rFonts w:ascii="Times New Roman" w:eastAsia="Times New Roman" w:hAnsi="Times New Roman" w:cs="Times New Roman"/>
                <w:color w:val="000000"/>
                <w:sz w:val="12"/>
                <w:szCs w:val="12"/>
                <w:lang w:eastAsia="ru-RU"/>
              </w:rPr>
              <w:t xml:space="preserve"> отчисления в фонд развития, руб.</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Ставка подоходного налога</w:t>
            </w:r>
          </w:p>
        </w:tc>
        <w:tc>
          <w:tcPr>
            <w:tcW w:w="851" w:type="dxa"/>
            <w:tcBorders>
              <w:top w:val="single" w:sz="4" w:space="0" w:color="auto"/>
              <w:left w:val="nil"/>
              <w:bottom w:val="single" w:sz="4" w:space="0" w:color="auto"/>
              <w:right w:val="single" w:sz="4" w:space="0" w:color="auto"/>
            </w:tcBorders>
            <w:vAlign w:val="center"/>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Ставка налога на прибыль</w:t>
            </w:r>
          </w:p>
        </w:tc>
        <w:tc>
          <w:tcPr>
            <w:tcW w:w="708" w:type="dxa"/>
            <w:tcBorders>
              <w:top w:val="single" w:sz="4" w:space="0" w:color="auto"/>
              <w:left w:val="nil"/>
              <w:bottom w:val="single" w:sz="4" w:space="0" w:color="auto"/>
              <w:right w:val="single" w:sz="4" w:space="0" w:color="auto"/>
            </w:tcBorders>
            <w:vAlign w:val="center"/>
          </w:tcPr>
          <w:p w:rsidR="00424988" w:rsidRPr="00424988" w:rsidRDefault="00424988" w:rsidP="00424988">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Ставка НДС</w:t>
            </w:r>
          </w:p>
        </w:tc>
      </w:tr>
      <w:tr w:rsidR="00424988" w:rsidRPr="000B1521" w:rsidTr="00F318D6">
        <w:trPr>
          <w:trHeight w:val="149"/>
        </w:trPr>
        <w:tc>
          <w:tcPr>
            <w:tcW w:w="873" w:type="dxa"/>
            <w:tcBorders>
              <w:top w:val="nil"/>
              <w:left w:val="single" w:sz="4" w:space="0" w:color="auto"/>
              <w:bottom w:val="single" w:sz="4" w:space="0" w:color="auto"/>
              <w:right w:val="single" w:sz="4" w:space="0" w:color="auto"/>
            </w:tcBorders>
            <w:vAlign w:val="center"/>
          </w:tcPr>
          <w:p w:rsidR="00424988" w:rsidRPr="00424988"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12</w:t>
            </w:r>
            <w:r w:rsidR="00424988" w:rsidRPr="00424988">
              <w:rPr>
                <w:rFonts w:ascii="Times New Roman" w:eastAsia="Times New Roman" w:hAnsi="Times New Roman" w:cs="Times New Roman"/>
                <w:b/>
                <w:color w:val="000000"/>
                <w:sz w:val="12"/>
                <w:szCs w:val="12"/>
                <w:lang w:eastAsia="ru-RU"/>
              </w:rPr>
              <w:t xml:space="preserve"> </w:t>
            </w:r>
          </w:p>
        </w:tc>
        <w:tc>
          <w:tcPr>
            <w:tcW w:w="1084" w:type="dxa"/>
            <w:tcBorders>
              <w:top w:val="nil"/>
              <w:left w:val="single" w:sz="4" w:space="0" w:color="auto"/>
              <w:bottom w:val="single" w:sz="4" w:space="0" w:color="auto"/>
              <w:right w:val="single" w:sz="4" w:space="0" w:color="auto"/>
            </w:tcBorders>
            <w:vAlign w:val="center"/>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13</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15</w:t>
            </w:r>
          </w:p>
        </w:tc>
        <w:tc>
          <w:tcPr>
            <w:tcW w:w="1281" w:type="dxa"/>
            <w:tcBorders>
              <w:top w:val="nil"/>
              <w:left w:val="nil"/>
              <w:bottom w:val="single" w:sz="4" w:space="0" w:color="auto"/>
              <w:right w:val="single" w:sz="4" w:space="0" w:color="auto"/>
            </w:tcBorders>
            <w:shd w:val="clear" w:color="auto" w:fill="auto"/>
            <w:vAlign w:val="center"/>
            <w:hideMark/>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16</w:t>
            </w:r>
          </w:p>
        </w:tc>
        <w:tc>
          <w:tcPr>
            <w:tcW w:w="1289" w:type="dxa"/>
            <w:tcBorders>
              <w:top w:val="nil"/>
              <w:left w:val="nil"/>
              <w:bottom w:val="single" w:sz="4" w:space="0" w:color="auto"/>
              <w:right w:val="single" w:sz="4" w:space="0" w:color="auto"/>
            </w:tcBorders>
            <w:shd w:val="clear" w:color="auto" w:fill="auto"/>
            <w:vAlign w:val="center"/>
            <w:hideMark/>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17</w:t>
            </w:r>
          </w:p>
        </w:tc>
        <w:tc>
          <w:tcPr>
            <w:tcW w:w="840" w:type="dxa"/>
            <w:tcBorders>
              <w:top w:val="nil"/>
              <w:left w:val="nil"/>
              <w:bottom w:val="single" w:sz="4" w:space="0" w:color="auto"/>
              <w:right w:val="single" w:sz="4" w:space="0" w:color="auto"/>
            </w:tcBorders>
            <w:shd w:val="clear" w:color="auto" w:fill="auto"/>
            <w:vAlign w:val="center"/>
            <w:hideMark/>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18</w:t>
            </w:r>
          </w:p>
        </w:tc>
        <w:tc>
          <w:tcPr>
            <w:tcW w:w="987" w:type="dxa"/>
            <w:tcBorders>
              <w:top w:val="nil"/>
              <w:left w:val="nil"/>
              <w:bottom w:val="single" w:sz="4" w:space="0" w:color="auto"/>
              <w:right w:val="single" w:sz="4" w:space="0" w:color="auto"/>
            </w:tcBorders>
            <w:shd w:val="clear" w:color="auto" w:fill="auto"/>
            <w:vAlign w:val="center"/>
            <w:hideMark/>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19</w:t>
            </w:r>
          </w:p>
        </w:tc>
        <w:tc>
          <w:tcPr>
            <w:tcW w:w="987" w:type="dxa"/>
            <w:tcBorders>
              <w:top w:val="nil"/>
              <w:left w:val="nil"/>
              <w:bottom w:val="single" w:sz="4" w:space="0" w:color="auto"/>
              <w:right w:val="single" w:sz="4" w:space="0" w:color="auto"/>
            </w:tcBorders>
            <w:shd w:val="clear" w:color="auto" w:fill="auto"/>
            <w:vAlign w:val="center"/>
            <w:hideMark/>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20</w:t>
            </w:r>
          </w:p>
        </w:tc>
        <w:tc>
          <w:tcPr>
            <w:tcW w:w="886" w:type="dxa"/>
            <w:tcBorders>
              <w:top w:val="nil"/>
              <w:left w:val="nil"/>
              <w:bottom w:val="single" w:sz="4" w:space="0" w:color="auto"/>
              <w:right w:val="single" w:sz="4" w:space="0" w:color="auto"/>
            </w:tcBorders>
            <w:shd w:val="clear" w:color="auto" w:fill="auto"/>
            <w:vAlign w:val="center"/>
            <w:hideMark/>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21</w:t>
            </w:r>
          </w:p>
        </w:tc>
        <w:tc>
          <w:tcPr>
            <w:tcW w:w="851" w:type="dxa"/>
            <w:tcBorders>
              <w:top w:val="nil"/>
              <w:left w:val="nil"/>
              <w:bottom w:val="single" w:sz="4" w:space="0" w:color="auto"/>
              <w:right w:val="single" w:sz="4" w:space="0" w:color="auto"/>
            </w:tcBorders>
            <w:vAlign w:val="center"/>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22</w:t>
            </w:r>
          </w:p>
        </w:tc>
        <w:tc>
          <w:tcPr>
            <w:tcW w:w="708" w:type="dxa"/>
            <w:tcBorders>
              <w:top w:val="nil"/>
              <w:left w:val="nil"/>
              <w:bottom w:val="single" w:sz="4" w:space="0" w:color="auto"/>
              <w:right w:val="single" w:sz="4" w:space="0" w:color="auto"/>
            </w:tcBorders>
            <w:vAlign w:val="center"/>
          </w:tcPr>
          <w:p w:rsidR="00424988" w:rsidRPr="00790119" w:rsidRDefault="00790119" w:rsidP="00424988">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23</w:t>
            </w:r>
          </w:p>
        </w:tc>
      </w:tr>
      <w:tr w:rsidR="00836C0E" w:rsidRPr="000B1521" w:rsidTr="00F318D6">
        <w:trPr>
          <w:trHeight w:val="70"/>
        </w:trPr>
        <w:tc>
          <w:tcPr>
            <w:tcW w:w="873" w:type="dxa"/>
            <w:tcBorders>
              <w:top w:val="nil"/>
              <w:left w:val="single" w:sz="4" w:space="0" w:color="auto"/>
              <w:bottom w:val="single" w:sz="4" w:space="0" w:color="auto"/>
              <w:right w:val="single" w:sz="4" w:space="0" w:color="auto"/>
            </w:tcBorders>
            <w:vAlign w:val="center"/>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13,82%</w:t>
            </w:r>
          </w:p>
        </w:tc>
        <w:tc>
          <w:tcPr>
            <w:tcW w:w="1084" w:type="dxa"/>
            <w:tcBorders>
              <w:top w:val="nil"/>
              <w:left w:val="single" w:sz="4" w:space="0" w:color="auto"/>
              <w:bottom w:val="single" w:sz="4" w:space="0" w:color="auto"/>
              <w:right w:val="single" w:sz="4" w:space="0" w:color="auto"/>
            </w:tcBorders>
            <w:vAlign w:val="center"/>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0</w:t>
            </w:r>
            <w:r>
              <w:rPr>
                <w:rFonts w:ascii="Times New Roman" w:eastAsia="Times New Roman" w:hAnsi="Times New Roman" w:cs="Times New Roman"/>
                <w:color w:val="000000"/>
                <w:sz w:val="12"/>
                <w:szCs w:val="12"/>
                <w:lang w:eastAsia="ru-RU"/>
              </w:rPr>
              <w:t>,00</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208 503</w:t>
            </w:r>
          </w:p>
        </w:tc>
        <w:tc>
          <w:tcPr>
            <w:tcW w:w="709" w:type="dxa"/>
            <w:tcBorders>
              <w:top w:val="nil"/>
              <w:left w:val="nil"/>
              <w:bottom w:val="single" w:sz="4" w:space="0" w:color="auto"/>
              <w:right w:val="single" w:sz="4" w:space="0" w:color="auto"/>
            </w:tcBorders>
            <w:shd w:val="clear" w:color="auto" w:fill="auto"/>
            <w:vAlign w:val="center"/>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1,00</w:t>
            </w:r>
          </w:p>
        </w:tc>
        <w:tc>
          <w:tcPr>
            <w:tcW w:w="1281" w:type="dxa"/>
            <w:tcBorders>
              <w:top w:val="nil"/>
              <w:left w:val="nil"/>
              <w:bottom w:val="single" w:sz="4" w:space="0" w:color="auto"/>
              <w:right w:val="single" w:sz="4" w:space="0" w:color="auto"/>
            </w:tcBorders>
            <w:shd w:val="clear" w:color="auto" w:fill="auto"/>
            <w:vAlign w:val="center"/>
            <w:hideMark/>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w:t>
            </w:r>
            <w:r w:rsidR="005D15F3">
              <w:rPr>
                <w:rFonts w:ascii="Times New Roman" w:eastAsia="Times New Roman" w:hAnsi="Times New Roman" w:cs="Times New Roman"/>
                <w:color w:val="000000"/>
                <w:sz w:val="12"/>
                <w:szCs w:val="12"/>
                <w:lang w:eastAsia="ru-RU"/>
              </w:rPr>
              <w:t>,05</w:t>
            </w:r>
            <w:r>
              <w:rPr>
                <w:rFonts w:ascii="Times New Roman" w:eastAsia="Times New Roman" w:hAnsi="Times New Roman" w:cs="Times New Roman"/>
                <w:color w:val="000000"/>
                <w:sz w:val="12"/>
                <w:szCs w:val="12"/>
                <w:lang w:eastAsia="ru-RU"/>
              </w:rPr>
              <w:t>%</w:t>
            </w:r>
          </w:p>
        </w:tc>
        <w:tc>
          <w:tcPr>
            <w:tcW w:w="1289"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 xml:space="preserve">91 234,00 </w:t>
            </w:r>
          </w:p>
        </w:tc>
        <w:tc>
          <w:tcPr>
            <w:tcW w:w="840" w:type="dxa"/>
            <w:tcBorders>
              <w:top w:val="nil"/>
              <w:left w:val="nil"/>
              <w:bottom w:val="single" w:sz="4" w:space="0" w:color="auto"/>
              <w:right w:val="single" w:sz="4" w:space="0" w:color="auto"/>
            </w:tcBorders>
            <w:shd w:val="clear" w:color="auto" w:fill="auto"/>
            <w:vAlign w:val="center"/>
            <w:hideMark/>
          </w:tcPr>
          <w:p w:rsidR="00836C0E" w:rsidRPr="000973A5" w:rsidRDefault="005D15F3" w:rsidP="00836C0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19,30%</w:t>
            </w:r>
          </w:p>
        </w:tc>
        <w:tc>
          <w:tcPr>
            <w:tcW w:w="987"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0</w:t>
            </w:r>
          </w:p>
        </w:tc>
        <w:tc>
          <w:tcPr>
            <w:tcW w:w="987"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291 241,76</w:t>
            </w:r>
          </w:p>
        </w:tc>
        <w:tc>
          <w:tcPr>
            <w:tcW w:w="886" w:type="dxa"/>
            <w:tcBorders>
              <w:top w:val="nil"/>
              <w:left w:val="nil"/>
              <w:bottom w:val="single" w:sz="4" w:space="0" w:color="auto"/>
              <w:right w:val="single" w:sz="4" w:space="0" w:color="auto"/>
            </w:tcBorders>
            <w:shd w:val="clear" w:color="auto" w:fill="auto"/>
            <w:vAlign w:val="center"/>
            <w:hideMark/>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13,00%</w:t>
            </w:r>
          </w:p>
        </w:tc>
        <w:tc>
          <w:tcPr>
            <w:tcW w:w="851" w:type="dxa"/>
            <w:tcBorders>
              <w:top w:val="nil"/>
              <w:left w:val="nil"/>
              <w:bottom w:val="single" w:sz="4" w:space="0" w:color="auto"/>
              <w:right w:val="single" w:sz="4" w:space="0" w:color="auto"/>
            </w:tcBorders>
            <w:vAlign w:val="center"/>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c>
          <w:tcPr>
            <w:tcW w:w="708" w:type="dxa"/>
            <w:tcBorders>
              <w:top w:val="nil"/>
              <w:left w:val="nil"/>
              <w:bottom w:val="single" w:sz="4" w:space="0" w:color="auto"/>
              <w:right w:val="single" w:sz="4" w:space="0" w:color="auto"/>
            </w:tcBorders>
            <w:vAlign w:val="center"/>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r>
      <w:tr w:rsidR="00836C0E" w:rsidRPr="000B1521" w:rsidTr="00F318D6">
        <w:trPr>
          <w:trHeight w:val="70"/>
        </w:trPr>
        <w:tc>
          <w:tcPr>
            <w:tcW w:w="873" w:type="dxa"/>
            <w:tcBorders>
              <w:top w:val="nil"/>
              <w:left w:val="single" w:sz="4" w:space="0" w:color="auto"/>
              <w:bottom w:val="single" w:sz="4" w:space="0" w:color="auto"/>
              <w:right w:val="single" w:sz="4" w:space="0" w:color="auto"/>
            </w:tcBorders>
            <w:vAlign w:val="center"/>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13,82%</w:t>
            </w:r>
          </w:p>
        </w:tc>
        <w:tc>
          <w:tcPr>
            <w:tcW w:w="1084" w:type="dxa"/>
            <w:tcBorders>
              <w:top w:val="nil"/>
              <w:left w:val="single" w:sz="4" w:space="0" w:color="auto"/>
              <w:bottom w:val="single" w:sz="4" w:space="0" w:color="auto"/>
              <w:right w:val="single" w:sz="4" w:space="0" w:color="auto"/>
            </w:tcBorders>
            <w:vAlign w:val="center"/>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0,00</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380 768</w:t>
            </w:r>
          </w:p>
        </w:tc>
        <w:tc>
          <w:tcPr>
            <w:tcW w:w="709" w:type="dxa"/>
            <w:tcBorders>
              <w:top w:val="nil"/>
              <w:left w:val="nil"/>
              <w:bottom w:val="single" w:sz="4" w:space="0" w:color="auto"/>
              <w:right w:val="single" w:sz="4" w:space="0" w:color="auto"/>
            </w:tcBorders>
            <w:shd w:val="clear" w:color="auto" w:fill="auto"/>
            <w:vAlign w:val="center"/>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1,83</w:t>
            </w:r>
          </w:p>
        </w:tc>
        <w:tc>
          <w:tcPr>
            <w:tcW w:w="1281" w:type="dxa"/>
            <w:tcBorders>
              <w:top w:val="nil"/>
              <w:left w:val="nil"/>
              <w:bottom w:val="single" w:sz="4" w:space="0" w:color="auto"/>
              <w:right w:val="single" w:sz="4" w:space="0" w:color="auto"/>
            </w:tcBorders>
            <w:shd w:val="clear" w:color="auto" w:fill="auto"/>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DE64A2">
              <w:rPr>
                <w:rFonts w:ascii="Times New Roman" w:eastAsia="Times New Roman" w:hAnsi="Times New Roman" w:cs="Times New Roman"/>
                <w:color w:val="000000"/>
                <w:sz w:val="12"/>
                <w:szCs w:val="12"/>
                <w:lang w:eastAsia="ru-RU"/>
              </w:rPr>
              <w:t>6</w:t>
            </w:r>
            <w:r w:rsidR="005D15F3">
              <w:rPr>
                <w:rFonts w:ascii="Times New Roman" w:eastAsia="Times New Roman" w:hAnsi="Times New Roman" w:cs="Times New Roman"/>
                <w:color w:val="000000"/>
                <w:sz w:val="12"/>
                <w:szCs w:val="12"/>
                <w:lang w:eastAsia="ru-RU"/>
              </w:rPr>
              <w:t>,05</w:t>
            </w:r>
            <w:r w:rsidRPr="00DE64A2">
              <w:rPr>
                <w:rFonts w:ascii="Times New Roman" w:eastAsia="Times New Roman" w:hAnsi="Times New Roman" w:cs="Times New Roman"/>
                <w:color w:val="000000"/>
                <w:sz w:val="12"/>
                <w:szCs w:val="12"/>
                <w:lang w:eastAsia="ru-RU"/>
              </w:rPr>
              <w:t>%</w:t>
            </w:r>
          </w:p>
        </w:tc>
        <w:tc>
          <w:tcPr>
            <w:tcW w:w="1289"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 xml:space="preserve">166 611,60 </w:t>
            </w:r>
          </w:p>
        </w:tc>
        <w:tc>
          <w:tcPr>
            <w:tcW w:w="840" w:type="dxa"/>
            <w:tcBorders>
              <w:top w:val="nil"/>
              <w:left w:val="nil"/>
              <w:bottom w:val="single" w:sz="4" w:space="0" w:color="auto"/>
              <w:right w:val="single" w:sz="4" w:space="0" w:color="auto"/>
            </w:tcBorders>
            <w:shd w:val="clear" w:color="auto" w:fill="auto"/>
            <w:vAlign w:val="center"/>
            <w:hideMark/>
          </w:tcPr>
          <w:p w:rsidR="00836C0E" w:rsidRPr="000973A5" w:rsidRDefault="00DC74DF" w:rsidP="00836C0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80,13</w:t>
            </w:r>
            <w:r w:rsidR="00836C0E" w:rsidRPr="000973A5">
              <w:rPr>
                <w:rFonts w:ascii="Times New Roman" w:eastAsia="Times New Roman" w:hAnsi="Times New Roman" w:cs="Times New Roman"/>
                <w:color w:val="000000"/>
                <w:sz w:val="12"/>
                <w:szCs w:val="12"/>
                <w:lang w:eastAsia="ru-RU"/>
              </w:rPr>
              <w:t>%</w:t>
            </w:r>
          </w:p>
        </w:tc>
        <w:tc>
          <w:tcPr>
            <w:tcW w:w="987"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231 156,38</w:t>
            </w:r>
          </w:p>
        </w:tc>
        <w:tc>
          <w:tcPr>
            <w:tcW w:w="987"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522 398,14</w:t>
            </w:r>
          </w:p>
        </w:tc>
        <w:tc>
          <w:tcPr>
            <w:tcW w:w="886" w:type="dxa"/>
            <w:tcBorders>
              <w:top w:val="nil"/>
              <w:left w:val="nil"/>
              <w:bottom w:val="single" w:sz="4" w:space="0" w:color="auto"/>
              <w:right w:val="single" w:sz="4" w:space="0" w:color="auto"/>
            </w:tcBorders>
            <w:shd w:val="clear" w:color="auto" w:fill="auto"/>
            <w:vAlign w:val="center"/>
            <w:hideMark/>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13,00%</w:t>
            </w:r>
          </w:p>
        </w:tc>
        <w:tc>
          <w:tcPr>
            <w:tcW w:w="851" w:type="dxa"/>
            <w:tcBorders>
              <w:top w:val="nil"/>
              <w:left w:val="nil"/>
              <w:bottom w:val="single" w:sz="4" w:space="0" w:color="auto"/>
              <w:right w:val="single" w:sz="4" w:space="0" w:color="auto"/>
            </w:tcBorders>
            <w:vAlign w:val="center"/>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c>
          <w:tcPr>
            <w:tcW w:w="708" w:type="dxa"/>
            <w:tcBorders>
              <w:top w:val="nil"/>
              <w:left w:val="nil"/>
              <w:bottom w:val="single" w:sz="4" w:space="0" w:color="auto"/>
              <w:right w:val="single" w:sz="4" w:space="0" w:color="auto"/>
            </w:tcBorders>
            <w:vAlign w:val="center"/>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r>
      <w:tr w:rsidR="00836C0E" w:rsidRPr="000B1521" w:rsidTr="00F318D6">
        <w:trPr>
          <w:trHeight w:val="70"/>
        </w:trPr>
        <w:tc>
          <w:tcPr>
            <w:tcW w:w="873" w:type="dxa"/>
            <w:tcBorders>
              <w:top w:val="nil"/>
              <w:left w:val="single" w:sz="4" w:space="0" w:color="auto"/>
              <w:bottom w:val="single" w:sz="4" w:space="0" w:color="auto"/>
              <w:right w:val="single" w:sz="4" w:space="0" w:color="auto"/>
            </w:tcBorders>
            <w:vAlign w:val="center"/>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13,82%</w:t>
            </w:r>
          </w:p>
        </w:tc>
        <w:tc>
          <w:tcPr>
            <w:tcW w:w="1084" w:type="dxa"/>
            <w:tcBorders>
              <w:top w:val="nil"/>
              <w:left w:val="single" w:sz="4" w:space="0" w:color="auto"/>
              <w:bottom w:val="single" w:sz="4" w:space="0" w:color="auto"/>
              <w:right w:val="single" w:sz="4" w:space="0" w:color="auto"/>
            </w:tcBorders>
            <w:vAlign w:val="center"/>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0,00</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660 792</w:t>
            </w:r>
          </w:p>
        </w:tc>
        <w:tc>
          <w:tcPr>
            <w:tcW w:w="709" w:type="dxa"/>
            <w:tcBorders>
              <w:top w:val="nil"/>
              <w:left w:val="nil"/>
              <w:bottom w:val="single" w:sz="4" w:space="0" w:color="auto"/>
              <w:right w:val="single" w:sz="4" w:space="0" w:color="auto"/>
            </w:tcBorders>
            <w:shd w:val="clear" w:color="auto" w:fill="auto"/>
            <w:vAlign w:val="center"/>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3,17</w:t>
            </w:r>
          </w:p>
        </w:tc>
        <w:tc>
          <w:tcPr>
            <w:tcW w:w="1281" w:type="dxa"/>
            <w:tcBorders>
              <w:top w:val="nil"/>
              <w:left w:val="nil"/>
              <w:bottom w:val="single" w:sz="4" w:space="0" w:color="auto"/>
              <w:right w:val="single" w:sz="4" w:space="0" w:color="auto"/>
            </w:tcBorders>
            <w:shd w:val="clear" w:color="auto" w:fill="auto"/>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DE64A2">
              <w:rPr>
                <w:rFonts w:ascii="Times New Roman" w:eastAsia="Times New Roman" w:hAnsi="Times New Roman" w:cs="Times New Roman"/>
                <w:color w:val="000000"/>
                <w:sz w:val="12"/>
                <w:szCs w:val="12"/>
                <w:lang w:eastAsia="ru-RU"/>
              </w:rPr>
              <w:t>6</w:t>
            </w:r>
            <w:r w:rsidR="005D15F3">
              <w:rPr>
                <w:rFonts w:ascii="Times New Roman" w:eastAsia="Times New Roman" w:hAnsi="Times New Roman" w:cs="Times New Roman"/>
                <w:color w:val="000000"/>
                <w:sz w:val="12"/>
                <w:szCs w:val="12"/>
                <w:lang w:eastAsia="ru-RU"/>
              </w:rPr>
              <w:t>,05</w:t>
            </w:r>
            <w:r w:rsidRPr="00DE64A2">
              <w:rPr>
                <w:rFonts w:ascii="Times New Roman" w:eastAsia="Times New Roman" w:hAnsi="Times New Roman" w:cs="Times New Roman"/>
                <w:color w:val="000000"/>
                <w:sz w:val="12"/>
                <w:szCs w:val="12"/>
                <w:lang w:eastAsia="ru-RU"/>
              </w:rPr>
              <w:t>%</w:t>
            </w:r>
          </w:p>
        </w:tc>
        <w:tc>
          <w:tcPr>
            <w:tcW w:w="1289"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 xml:space="preserve">289 141,01 </w:t>
            </w:r>
          </w:p>
        </w:tc>
        <w:tc>
          <w:tcPr>
            <w:tcW w:w="840" w:type="dxa"/>
            <w:tcBorders>
              <w:top w:val="nil"/>
              <w:left w:val="nil"/>
              <w:bottom w:val="single" w:sz="4" w:space="0" w:color="auto"/>
              <w:right w:val="single" w:sz="4" w:space="0" w:color="auto"/>
            </w:tcBorders>
            <w:shd w:val="clear" w:color="auto" w:fill="auto"/>
            <w:vAlign w:val="center"/>
            <w:hideMark/>
          </w:tcPr>
          <w:p w:rsidR="00836C0E" w:rsidRPr="000973A5" w:rsidRDefault="00DC74DF" w:rsidP="00DC74DF">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80</w:t>
            </w:r>
            <w:r w:rsidR="00836C0E" w:rsidRPr="000973A5">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13</w:t>
            </w:r>
            <w:r w:rsidR="00836C0E" w:rsidRPr="000973A5">
              <w:rPr>
                <w:rFonts w:ascii="Times New Roman" w:eastAsia="Times New Roman" w:hAnsi="Times New Roman" w:cs="Times New Roman"/>
                <w:color w:val="000000"/>
                <w:sz w:val="12"/>
                <w:szCs w:val="12"/>
                <w:lang w:eastAsia="ru-RU"/>
              </w:rPr>
              <w:t>%</w:t>
            </w:r>
          </w:p>
        </w:tc>
        <w:tc>
          <w:tcPr>
            <w:tcW w:w="987"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1 171 782,00</w:t>
            </w:r>
          </w:p>
        </w:tc>
        <w:tc>
          <w:tcPr>
            <w:tcW w:w="987"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1 694 180,13</w:t>
            </w:r>
          </w:p>
        </w:tc>
        <w:tc>
          <w:tcPr>
            <w:tcW w:w="886" w:type="dxa"/>
            <w:tcBorders>
              <w:top w:val="nil"/>
              <w:left w:val="nil"/>
              <w:bottom w:val="single" w:sz="4" w:space="0" w:color="auto"/>
              <w:right w:val="single" w:sz="4" w:space="0" w:color="auto"/>
            </w:tcBorders>
            <w:shd w:val="clear" w:color="auto" w:fill="auto"/>
            <w:vAlign w:val="center"/>
            <w:hideMark/>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13,00%</w:t>
            </w:r>
          </w:p>
        </w:tc>
        <w:tc>
          <w:tcPr>
            <w:tcW w:w="851" w:type="dxa"/>
            <w:tcBorders>
              <w:top w:val="nil"/>
              <w:left w:val="nil"/>
              <w:bottom w:val="single" w:sz="4" w:space="0" w:color="auto"/>
              <w:right w:val="single" w:sz="4" w:space="0" w:color="auto"/>
            </w:tcBorders>
            <w:vAlign w:val="center"/>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c>
          <w:tcPr>
            <w:tcW w:w="708" w:type="dxa"/>
            <w:tcBorders>
              <w:top w:val="nil"/>
              <w:left w:val="nil"/>
              <w:bottom w:val="single" w:sz="4" w:space="0" w:color="auto"/>
              <w:right w:val="single" w:sz="4" w:space="0" w:color="auto"/>
            </w:tcBorders>
            <w:vAlign w:val="center"/>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r>
      <w:tr w:rsidR="00836C0E" w:rsidRPr="000B1521" w:rsidTr="00F318D6">
        <w:trPr>
          <w:trHeight w:val="70"/>
        </w:trPr>
        <w:tc>
          <w:tcPr>
            <w:tcW w:w="873" w:type="dxa"/>
            <w:tcBorders>
              <w:top w:val="nil"/>
              <w:left w:val="single" w:sz="4" w:space="0" w:color="auto"/>
              <w:bottom w:val="single" w:sz="4" w:space="0" w:color="auto"/>
              <w:right w:val="single" w:sz="4" w:space="0" w:color="auto"/>
            </w:tcBorders>
            <w:vAlign w:val="center"/>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13,82%</w:t>
            </w:r>
          </w:p>
        </w:tc>
        <w:tc>
          <w:tcPr>
            <w:tcW w:w="1084" w:type="dxa"/>
            <w:tcBorders>
              <w:top w:val="nil"/>
              <w:left w:val="single" w:sz="4" w:space="0" w:color="auto"/>
              <w:bottom w:val="single" w:sz="4" w:space="0" w:color="auto"/>
              <w:right w:val="single" w:sz="4" w:space="0" w:color="auto"/>
            </w:tcBorders>
            <w:vAlign w:val="center"/>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0,00</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714 446</w:t>
            </w:r>
          </w:p>
        </w:tc>
        <w:tc>
          <w:tcPr>
            <w:tcW w:w="709" w:type="dxa"/>
            <w:tcBorders>
              <w:top w:val="nil"/>
              <w:left w:val="nil"/>
              <w:bottom w:val="single" w:sz="4" w:space="0" w:color="auto"/>
              <w:right w:val="single" w:sz="4" w:space="0" w:color="auto"/>
            </w:tcBorders>
            <w:shd w:val="clear" w:color="auto" w:fill="auto"/>
            <w:vAlign w:val="center"/>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9B7DE8">
              <w:rPr>
                <w:rFonts w:ascii="Times New Roman" w:eastAsia="Times New Roman" w:hAnsi="Times New Roman" w:cs="Times New Roman"/>
                <w:color w:val="000000"/>
                <w:sz w:val="12"/>
                <w:szCs w:val="12"/>
                <w:lang w:eastAsia="ru-RU"/>
              </w:rPr>
              <w:t>3,43</w:t>
            </w:r>
          </w:p>
        </w:tc>
        <w:tc>
          <w:tcPr>
            <w:tcW w:w="1281" w:type="dxa"/>
            <w:tcBorders>
              <w:top w:val="nil"/>
              <w:left w:val="nil"/>
              <w:bottom w:val="single" w:sz="4" w:space="0" w:color="auto"/>
              <w:right w:val="single" w:sz="4" w:space="0" w:color="auto"/>
            </w:tcBorders>
            <w:shd w:val="clear" w:color="auto" w:fill="auto"/>
            <w:hideMark/>
          </w:tcPr>
          <w:p w:rsidR="00836C0E" w:rsidRPr="009B7DE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DE64A2">
              <w:rPr>
                <w:rFonts w:ascii="Times New Roman" w:eastAsia="Times New Roman" w:hAnsi="Times New Roman" w:cs="Times New Roman"/>
                <w:color w:val="000000"/>
                <w:sz w:val="12"/>
                <w:szCs w:val="12"/>
                <w:lang w:eastAsia="ru-RU"/>
              </w:rPr>
              <w:t>6</w:t>
            </w:r>
            <w:r w:rsidR="005D15F3">
              <w:rPr>
                <w:rFonts w:ascii="Times New Roman" w:eastAsia="Times New Roman" w:hAnsi="Times New Roman" w:cs="Times New Roman"/>
                <w:color w:val="000000"/>
                <w:sz w:val="12"/>
                <w:szCs w:val="12"/>
                <w:lang w:eastAsia="ru-RU"/>
              </w:rPr>
              <w:t>,05</w:t>
            </w:r>
            <w:r w:rsidRPr="00DE64A2">
              <w:rPr>
                <w:rFonts w:ascii="Times New Roman" w:eastAsia="Times New Roman" w:hAnsi="Times New Roman" w:cs="Times New Roman"/>
                <w:color w:val="000000"/>
                <w:sz w:val="12"/>
                <w:szCs w:val="12"/>
                <w:lang w:eastAsia="ru-RU"/>
              </w:rPr>
              <w:t>%</w:t>
            </w:r>
          </w:p>
        </w:tc>
        <w:tc>
          <w:tcPr>
            <w:tcW w:w="1289"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 xml:space="preserve">312 618,35 </w:t>
            </w:r>
          </w:p>
        </w:tc>
        <w:tc>
          <w:tcPr>
            <w:tcW w:w="840" w:type="dxa"/>
            <w:tcBorders>
              <w:top w:val="nil"/>
              <w:left w:val="nil"/>
              <w:bottom w:val="single" w:sz="4" w:space="0" w:color="auto"/>
              <w:right w:val="single" w:sz="4" w:space="0" w:color="auto"/>
            </w:tcBorders>
            <w:shd w:val="clear" w:color="auto" w:fill="auto"/>
            <w:vAlign w:val="center"/>
            <w:hideMark/>
          </w:tcPr>
          <w:p w:rsidR="00836C0E" w:rsidRPr="000973A5" w:rsidRDefault="00DC74DF" w:rsidP="00DC74DF">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80</w:t>
            </w:r>
            <w:r w:rsidR="00836C0E" w:rsidRPr="000973A5">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13</w:t>
            </w:r>
            <w:r w:rsidR="00836C0E" w:rsidRPr="000973A5">
              <w:rPr>
                <w:rFonts w:ascii="Times New Roman" w:eastAsia="Times New Roman" w:hAnsi="Times New Roman" w:cs="Times New Roman"/>
                <w:color w:val="000000"/>
                <w:sz w:val="12"/>
                <w:szCs w:val="12"/>
                <w:lang w:eastAsia="ru-RU"/>
              </w:rPr>
              <w:t>%</w:t>
            </w:r>
          </w:p>
        </w:tc>
        <w:tc>
          <w:tcPr>
            <w:tcW w:w="987"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1 352 011,29</w:t>
            </w:r>
          </w:p>
        </w:tc>
        <w:tc>
          <w:tcPr>
            <w:tcW w:w="987" w:type="dxa"/>
            <w:tcBorders>
              <w:top w:val="nil"/>
              <w:left w:val="nil"/>
              <w:bottom w:val="single" w:sz="4" w:space="0" w:color="auto"/>
              <w:right w:val="single" w:sz="4" w:space="0" w:color="auto"/>
            </w:tcBorders>
            <w:shd w:val="clear" w:color="auto" w:fill="auto"/>
            <w:vAlign w:val="center"/>
            <w:hideMark/>
          </w:tcPr>
          <w:p w:rsidR="00836C0E" w:rsidRPr="00836C0E"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3 046 191,42</w:t>
            </w:r>
          </w:p>
        </w:tc>
        <w:tc>
          <w:tcPr>
            <w:tcW w:w="886" w:type="dxa"/>
            <w:tcBorders>
              <w:top w:val="nil"/>
              <w:left w:val="nil"/>
              <w:bottom w:val="single" w:sz="4" w:space="0" w:color="auto"/>
              <w:right w:val="single" w:sz="4" w:space="0" w:color="auto"/>
            </w:tcBorders>
            <w:shd w:val="clear" w:color="auto" w:fill="auto"/>
            <w:vAlign w:val="center"/>
            <w:hideMark/>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13,00%</w:t>
            </w:r>
          </w:p>
        </w:tc>
        <w:tc>
          <w:tcPr>
            <w:tcW w:w="851" w:type="dxa"/>
            <w:tcBorders>
              <w:top w:val="nil"/>
              <w:left w:val="nil"/>
              <w:bottom w:val="single" w:sz="4" w:space="0" w:color="auto"/>
              <w:right w:val="single" w:sz="4" w:space="0" w:color="auto"/>
            </w:tcBorders>
            <w:vAlign w:val="center"/>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c>
          <w:tcPr>
            <w:tcW w:w="708" w:type="dxa"/>
            <w:tcBorders>
              <w:top w:val="nil"/>
              <w:left w:val="nil"/>
              <w:bottom w:val="single" w:sz="4" w:space="0" w:color="auto"/>
              <w:right w:val="single" w:sz="4" w:space="0" w:color="auto"/>
            </w:tcBorders>
            <w:vAlign w:val="center"/>
          </w:tcPr>
          <w:p w:rsidR="00836C0E" w:rsidRPr="00424988" w:rsidRDefault="00836C0E" w:rsidP="00836C0E">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r>
      <w:tr w:rsidR="00931EED" w:rsidRPr="000B1521" w:rsidTr="00F318D6">
        <w:trPr>
          <w:trHeight w:val="70"/>
        </w:trPr>
        <w:tc>
          <w:tcPr>
            <w:tcW w:w="873" w:type="dxa"/>
            <w:tcBorders>
              <w:top w:val="nil"/>
              <w:left w:val="single" w:sz="4" w:space="0" w:color="auto"/>
              <w:bottom w:val="single" w:sz="4" w:space="0" w:color="auto"/>
              <w:right w:val="single" w:sz="4" w:space="0" w:color="auto"/>
            </w:tcBorders>
            <w:vAlign w:val="center"/>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14,04%</w:t>
            </w:r>
          </w:p>
        </w:tc>
        <w:tc>
          <w:tcPr>
            <w:tcW w:w="1084" w:type="dxa"/>
            <w:tcBorders>
              <w:top w:val="nil"/>
              <w:left w:val="single" w:sz="4" w:space="0" w:color="auto"/>
              <w:bottom w:val="single" w:sz="4" w:space="0" w:color="auto"/>
              <w:right w:val="single" w:sz="4" w:space="0" w:color="auto"/>
            </w:tcBorders>
            <w:vAlign w:val="center"/>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12 408,78</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800 000</w:t>
            </w:r>
          </w:p>
        </w:tc>
        <w:tc>
          <w:tcPr>
            <w:tcW w:w="709"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3,84</w:t>
            </w:r>
          </w:p>
        </w:tc>
        <w:tc>
          <w:tcPr>
            <w:tcW w:w="1281" w:type="dxa"/>
            <w:tcBorders>
              <w:top w:val="nil"/>
              <w:left w:val="nil"/>
              <w:bottom w:val="single" w:sz="4" w:space="0" w:color="auto"/>
              <w:right w:val="single" w:sz="4" w:space="0" w:color="auto"/>
            </w:tcBorders>
            <w:shd w:val="clear" w:color="auto" w:fill="auto"/>
            <w:hideMark/>
          </w:tcPr>
          <w:p w:rsidR="00931EED" w:rsidRPr="009B7DE8"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E64A2">
              <w:rPr>
                <w:rFonts w:ascii="Times New Roman" w:eastAsia="Times New Roman" w:hAnsi="Times New Roman" w:cs="Times New Roman"/>
                <w:color w:val="000000"/>
                <w:sz w:val="12"/>
                <w:szCs w:val="12"/>
                <w:lang w:eastAsia="ru-RU"/>
              </w:rPr>
              <w:t>6</w:t>
            </w:r>
            <w:r>
              <w:rPr>
                <w:rFonts w:ascii="Times New Roman" w:eastAsia="Times New Roman" w:hAnsi="Times New Roman" w:cs="Times New Roman"/>
                <w:color w:val="000000"/>
                <w:sz w:val="12"/>
                <w:szCs w:val="12"/>
                <w:lang w:eastAsia="ru-RU"/>
              </w:rPr>
              <w:t>,05</w:t>
            </w:r>
            <w:r w:rsidRPr="00DE64A2">
              <w:rPr>
                <w:rFonts w:ascii="Times New Roman" w:eastAsia="Times New Roman" w:hAnsi="Times New Roman" w:cs="Times New Roman"/>
                <w:color w:val="000000"/>
                <w:sz w:val="12"/>
                <w:szCs w:val="12"/>
                <w:lang w:eastAsia="ru-RU"/>
              </w:rPr>
              <w:t>%</w:t>
            </w:r>
          </w:p>
        </w:tc>
        <w:tc>
          <w:tcPr>
            <w:tcW w:w="1289" w:type="dxa"/>
            <w:tcBorders>
              <w:top w:val="nil"/>
              <w:left w:val="nil"/>
              <w:bottom w:val="single" w:sz="4" w:space="0" w:color="auto"/>
              <w:right w:val="single" w:sz="4" w:space="0" w:color="auto"/>
            </w:tcBorders>
            <w:shd w:val="clear" w:color="auto" w:fill="auto"/>
            <w:vAlign w:val="center"/>
            <w:hideMark/>
          </w:tcPr>
          <w:p w:rsidR="00931EED" w:rsidRPr="00836C0E"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 xml:space="preserve">344 624,22 </w:t>
            </w:r>
          </w:p>
        </w:tc>
        <w:tc>
          <w:tcPr>
            <w:tcW w:w="840" w:type="dxa"/>
            <w:tcBorders>
              <w:top w:val="nil"/>
              <w:left w:val="nil"/>
              <w:bottom w:val="single" w:sz="4" w:space="0" w:color="auto"/>
              <w:right w:val="single" w:sz="4" w:space="0" w:color="auto"/>
            </w:tcBorders>
            <w:shd w:val="clear" w:color="auto" w:fill="auto"/>
            <w:vAlign w:val="center"/>
            <w:hideMark/>
          </w:tcPr>
          <w:p w:rsidR="00931EED" w:rsidRPr="000973A5" w:rsidRDefault="00931EED" w:rsidP="00931EE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val="en-US" w:eastAsia="ru-RU"/>
              </w:rPr>
              <w:t>79</w:t>
            </w:r>
            <w:r w:rsidRPr="000973A5">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val="en-US" w:eastAsia="ru-RU"/>
              </w:rPr>
              <w:t>91</w:t>
            </w:r>
            <w:r w:rsidRPr="000973A5">
              <w:rPr>
                <w:rFonts w:ascii="Times New Roman" w:eastAsia="Times New Roman" w:hAnsi="Times New Roman" w:cs="Times New Roman"/>
                <w:color w:val="000000"/>
                <w:sz w:val="12"/>
                <w:szCs w:val="12"/>
                <w:lang w:eastAsia="ru-RU"/>
              </w:rPr>
              <w:t>%</w:t>
            </w:r>
          </w:p>
        </w:tc>
        <w:tc>
          <w:tcPr>
            <w:tcW w:w="987"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803 699,89</w:t>
            </w:r>
          </w:p>
        </w:tc>
        <w:tc>
          <w:tcPr>
            <w:tcW w:w="987"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3 849 891,31</w:t>
            </w:r>
          </w:p>
        </w:tc>
        <w:tc>
          <w:tcPr>
            <w:tcW w:w="886" w:type="dxa"/>
            <w:tcBorders>
              <w:top w:val="nil"/>
              <w:left w:val="nil"/>
              <w:bottom w:val="single" w:sz="4" w:space="0" w:color="auto"/>
              <w:right w:val="single" w:sz="4" w:space="0" w:color="auto"/>
            </w:tcBorders>
            <w:shd w:val="clear" w:color="auto" w:fill="auto"/>
            <w:vAlign w:val="center"/>
            <w:hideMark/>
          </w:tcPr>
          <w:p w:rsidR="00931EED" w:rsidRPr="00424988"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13,00%</w:t>
            </w:r>
          </w:p>
        </w:tc>
        <w:tc>
          <w:tcPr>
            <w:tcW w:w="851" w:type="dxa"/>
            <w:tcBorders>
              <w:top w:val="nil"/>
              <w:left w:val="nil"/>
              <w:bottom w:val="single" w:sz="4" w:space="0" w:color="auto"/>
              <w:right w:val="single" w:sz="4" w:space="0" w:color="auto"/>
            </w:tcBorders>
            <w:vAlign w:val="center"/>
          </w:tcPr>
          <w:p w:rsidR="00931EED" w:rsidRPr="00424988"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c>
          <w:tcPr>
            <w:tcW w:w="708" w:type="dxa"/>
            <w:tcBorders>
              <w:top w:val="nil"/>
              <w:left w:val="nil"/>
              <w:bottom w:val="single" w:sz="4" w:space="0" w:color="auto"/>
              <w:right w:val="single" w:sz="4" w:space="0" w:color="auto"/>
            </w:tcBorders>
            <w:vAlign w:val="center"/>
          </w:tcPr>
          <w:p w:rsidR="00931EED" w:rsidRPr="00424988"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r>
      <w:tr w:rsidR="00931EED" w:rsidRPr="000B1521" w:rsidTr="00F318D6">
        <w:trPr>
          <w:trHeight w:val="70"/>
        </w:trPr>
        <w:tc>
          <w:tcPr>
            <w:tcW w:w="873" w:type="dxa"/>
            <w:tcBorders>
              <w:top w:val="nil"/>
              <w:left w:val="single" w:sz="4" w:space="0" w:color="auto"/>
              <w:bottom w:val="single" w:sz="4" w:space="0" w:color="auto"/>
              <w:right w:val="single" w:sz="4" w:space="0" w:color="auto"/>
            </w:tcBorders>
            <w:vAlign w:val="center"/>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14,66%</w:t>
            </w:r>
          </w:p>
        </w:tc>
        <w:tc>
          <w:tcPr>
            <w:tcW w:w="1084" w:type="dxa"/>
            <w:tcBorders>
              <w:top w:val="nil"/>
              <w:left w:val="single" w:sz="4" w:space="0" w:color="auto"/>
              <w:bottom w:val="single" w:sz="4" w:space="0" w:color="auto"/>
              <w:right w:val="single" w:sz="4" w:space="0" w:color="auto"/>
            </w:tcBorders>
            <w:vAlign w:val="center"/>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49 007,50</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850 000</w:t>
            </w:r>
          </w:p>
        </w:tc>
        <w:tc>
          <w:tcPr>
            <w:tcW w:w="709"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4,08</w:t>
            </w:r>
          </w:p>
        </w:tc>
        <w:tc>
          <w:tcPr>
            <w:tcW w:w="1281" w:type="dxa"/>
            <w:tcBorders>
              <w:top w:val="nil"/>
              <w:left w:val="nil"/>
              <w:bottom w:val="single" w:sz="4" w:space="0" w:color="auto"/>
              <w:right w:val="single" w:sz="4" w:space="0" w:color="auto"/>
            </w:tcBorders>
            <w:shd w:val="clear" w:color="auto" w:fill="auto"/>
            <w:hideMark/>
          </w:tcPr>
          <w:p w:rsidR="00931EED" w:rsidRPr="009B7DE8"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E64A2">
              <w:rPr>
                <w:rFonts w:ascii="Times New Roman" w:eastAsia="Times New Roman" w:hAnsi="Times New Roman" w:cs="Times New Roman"/>
                <w:color w:val="000000"/>
                <w:sz w:val="12"/>
                <w:szCs w:val="12"/>
                <w:lang w:eastAsia="ru-RU"/>
              </w:rPr>
              <w:t>6</w:t>
            </w:r>
            <w:r>
              <w:rPr>
                <w:rFonts w:ascii="Times New Roman" w:eastAsia="Times New Roman" w:hAnsi="Times New Roman" w:cs="Times New Roman"/>
                <w:color w:val="000000"/>
                <w:sz w:val="12"/>
                <w:szCs w:val="12"/>
                <w:lang w:eastAsia="ru-RU"/>
              </w:rPr>
              <w:t>,05</w:t>
            </w:r>
            <w:r w:rsidRPr="00DE64A2">
              <w:rPr>
                <w:rFonts w:ascii="Times New Roman" w:eastAsia="Times New Roman" w:hAnsi="Times New Roman" w:cs="Times New Roman"/>
                <w:color w:val="000000"/>
                <w:sz w:val="12"/>
                <w:szCs w:val="12"/>
                <w:lang w:eastAsia="ru-RU"/>
              </w:rPr>
              <w:t>%</w:t>
            </w:r>
          </w:p>
        </w:tc>
        <w:tc>
          <w:tcPr>
            <w:tcW w:w="1289" w:type="dxa"/>
            <w:tcBorders>
              <w:top w:val="nil"/>
              <w:left w:val="nil"/>
              <w:bottom w:val="single" w:sz="4" w:space="0" w:color="auto"/>
              <w:right w:val="single" w:sz="4" w:space="0" w:color="auto"/>
            </w:tcBorders>
            <w:shd w:val="clear" w:color="auto" w:fill="auto"/>
            <w:vAlign w:val="center"/>
            <w:hideMark/>
          </w:tcPr>
          <w:p w:rsidR="00931EED" w:rsidRPr="00836C0E"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836C0E">
              <w:rPr>
                <w:rFonts w:ascii="Times New Roman" w:eastAsia="Times New Roman" w:hAnsi="Times New Roman" w:cs="Times New Roman"/>
                <w:color w:val="000000"/>
                <w:sz w:val="12"/>
                <w:szCs w:val="12"/>
                <w:lang w:eastAsia="ru-RU"/>
              </w:rPr>
              <w:t xml:space="preserve">350 488,19 </w:t>
            </w:r>
          </w:p>
        </w:tc>
        <w:tc>
          <w:tcPr>
            <w:tcW w:w="840" w:type="dxa"/>
            <w:tcBorders>
              <w:top w:val="nil"/>
              <w:left w:val="nil"/>
              <w:bottom w:val="single" w:sz="4" w:space="0" w:color="auto"/>
              <w:right w:val="single" w:sz="4" w:space="0" w:color="auto"/>
            </w:tcBorders>
            <w:shd w:val="clear" w:color="auto" w:fill="auto"/>
            <w:vAlign w:val="center"/>
            <w:hideMark/>
          </w:tcPr>
          <w:p w:rsidR="00931EED" w:rsidRPr="000973A5" w:rsidRDefault="00931EED" w:rsidP="00931EE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val="en-US" w:eastAsia="ru-RU"/>
              </w:rPr>
              <w:t>79</w:t>
            </w:r>
            <w:r w:rsidRPr="000973A5">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val="en-US" w:eastAsia="ru-RU"/>
              </w:rPr>
              <w:t>29</w:t>
            </w:r>
            <w:r w:rsidRPr="000973A5">
              <w:rPr>
                <w:rFonts w:ascii="Times New Roman" w:eastAsia="Times New Roman" w:hAnsi="Times New Roman" w:cs="Times New Roman"/>
                <w:color w:val="000000"/>
                <w:sz w:val="12"/>
                <w:szCs w:val="12"/>
                <w:lang w:eastAsia="ru-RU"/>
              </w:rPr>
              <w:t>%</w:t>
            </w:r>
          </w:p>
        </w:tc>
        <w:tc>
          <w:tcPr>
            <w:tcW w:w="987"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902 582,53</w:t>
            </w:r>
          </w:p>
        </w:tc>
        <w:tc>
          <w:tcPr>
            <w:tcW w:w="987"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4 752 473,84</w:t>
            </w:r>
          </w:p>
        </w:tc>
        <w:tc>
          <w:tcPr>
            <w:tcW w:w="886" w:type="dxa"/>
            <w:tcBorders>
              <w:top w:val="nil"/>
              <w:left w:val="nil"/>
              <w:bottom w:val="single" w:sz="4" w:space="0" w:color="auto"/>
              <w:right w:val="single" w:sz="4" w:space="0" w:color="auto"/>
            </w:tcBorders>
            <w:shd w:val="clear" w:color="auto" w:fill="auto"/>
            <w:vAlign w:val="center"/>
            <w:hideMark/>
          </w:tcPr>
          <w:p w:rsidR="00931EED" w:rsidRPr="00424988"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13,00%</w:t>
            </w:r>
          </w:p>
        </w:tc>
        <w:tc>
          <w:tcPr>
            <w:tcW w:w="851" w:type="dxa"/>
            <w:tcBorders>
              <w:top w:val="nil"/>
              <w:left w:val="nil"/>
              <w:bottom w:val="single" w:sz="4" w:space="0" w:color="auto"/>
              <w:right w:val="single" w:sz="4" w:space="0" w:color="auto"/>
            </w:tcBorders>
            <w:vAlign w:val="center"/>
          </w:tcPr>
          <w:p w:rsidR="00931EED" w:rsidRPr="00424988"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c>
          <w:tcPr>
            <w:tcW w:w="708" w:type="dxa"/>
            <w:tcBorders>
              <w:top w:val="nil"/>
              <w:left w:val="nil"/>
              <w:bottom w:val="single" w:sz="4" w:space="0" w:color="auto"/>
              <w:right w:val="single" w:sz="4" w:space="0" w:color="auto"/>
            </w:tcBorders>
            <w:vAlign w:val="center"/>
          </w:tcPr>
          <w:p w:rsidR="00931EED" w:rsidRPr="00424988"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t>20,00%</w:t>
            </w:r>
          </w:p>
        </w:tc>
      </w:tr>
    </w:tbl>
    <w:p w:rsidR="0049745A" w:rsidRPr="00597F37" w:rsidRDefault="0049745A" w:rsidP="0049745A">
      <w:pPr>
        <w:spacing w:after="0" w:line="240" w:lineRule="auto"/>
        <w:jc w:val="right"/>
        <w:rPr>
          <w:rFonts w:ascii="Times New Roman" w:hAnsi="Times New Roman" w:cs="Times New Roman"/>
          <w:sz w:val="28"/>
          <w:szCs w:val="28"/>
        </w:rPr>
      </w:pPr>
      <w:r w:rsidRPr="00597F37">
        <w:rPr>
          <w:rFonts w:ascii="Times New Roman" w:hAnsi="Times New Roman" w:cs="Times New Roman"/>
          <w:sz w:val="28"/>
          <w:szCs w:val="28"/>
        </w:rPr>
        <w:t>Таблица 1 (</w:t>
      </w:r>
      <w:r w:rsidRPr="00597F37">
        <w:rPr>
          <w:rFonts w:ascii="Times New Roman" w:hAnsi="Times New Roman" w:cs="Times New Roman"/>
          <w:i/>
          <w:sz w:val="28"/>
          <w:szCs w:val="28"/>
        </w:rPr>
        <w:t>окончание</w:t>
      </w:r>
      <w:r w:rsidRPr="00597F37">
        <w:rPr>
          <w:rFonts w:ascii="Times New Roman" w:hAnsi="Times New Roman" w:cs="Times New Roman"/>
          <w:sz w:val="28"/>
          <w:szCs w:val="28"/>
        </w:rPr>
        <w:t>)</w:t>
      </w:r>
    </w:p>
    <w:tbl>
      <w:tblPr>
        <w:tblW w:w="8642" w:type="dxa"/>
        <w:jc w:val="center"/>
        <w:tblLayout w:type="fixed"/>
        <w:tblLook w:val="04A0" w:firstRow="1" w:lastRow="0" w:firstColumn="1" w:lastColumn="0" w:noHBand="0" w:noVBand="1"/>
      </w:tblPr>
      <w:tblGrid>
        <w:gridCol w:w="988"/>
        <w:gridCol w:w="850"/>
        <w:gridCol w:w="851"/>
        <w:gridCol w:w="851"/>
        <w:gridCol w:w="993"/>
        <w:gridCol w:w="1133"/>
        <w:gridCol w:w="1417"/>
        <w:gridCol w:w="1559"/>
      </w:tblGrid>
      <w:tr w:rsidR="00DC74DF" w:rsidRPr="000B1521" w:rsidTr="00F318D6">
        <w:trPr>
          <w:trHeight w:val="701"/>
          <w:jc w:val="center"/>
        </w:trPr>
        <w:tc>
          <w:tcPr>
            <w:tcW w:w="988" w:type="dxa"/>
            <w:tcBorders>
              <w:top w:val="single" w:sz="4" w:space="0" w:color="auto"/>
              <w:left w:val="single" w:sz="4" w:space="0" w:color="auto"/>
              <w:bottom w:val="single" w:sz="4" w:space="0" w:color="auto"/>
              <w:right w:val="single" w:sz="4" w:space="0" w:color="auto"/>
            </w:tcBorders>
            <w:vAlign w:val="center"/>
          </w:tcPr>
          <w:p w:rsidR="00DC74DF" w:rsidRPr="00424988"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424988">
              <w:rPr>
                <w:rFonts w:ascii="Times New Roman" w:eastAsia="Times New Roman" w:hAnsi="Times New Roman" w:cs="Times New Roman"/>
                <w:color w:val="000000"/>
                <w:sz w:val="12"/>
                <w:szCs w:val="12"/>
                <w:lang w:eastAsia="ru-RU"/>
              </w:rPr>
              <w:lastRenderedPageBreak/>
              <w:t>Финансовый результат, руб.</w:t>
            </w:r>
          </w:p>
        </w:tc>
        <w:tc>
          <w:tcPr>
            <w:tcW w:w="850" w:type="dxa"/>
            <w:tcBorders>
              <w:top w:val="single" w:sz="4" w:space="0" w:color="auto"/>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Ставка о</w:t>
            </w:r>
            <w:r>
              <w:rPr>
                <w:rFonts w:ascii="Times New Roman" w:eastAsia="Times New Roman" w:hAnsi="Times New Roman" w:cs="Times New Roman"/>
                <w:color w:val="000000"/>
                <w:sz w:val="12"/>
                <w:szCs w:val="12"/>
                <w:lang w:eastAsia="ru-RU"/>
              </w:rPr>
              <w:t>т</w:t>
            </w:r>
            <w:r w:rsidRPr="00DC74DF">
              <w:rPr>
                <w:rFonts w:ascii="Times New Roman" w:eastAsia="Times New Roman" w:hAnsi="Times New Roman" w:cs="Times New Roman"/>
                <w:color w:val="000000"/>
                <w:sz w:val="12"/>
                <w:szCs w:val="12"/>
                <w:lang w:eastAsia="ru-RU"/>
              </w:rPr>
              <w:t>числений в ПФР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Индекс отчислений в ПФР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Ставка отчислений в ФФОМС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Индекс отчислений в ФФОМС</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Размер ежемесячных отчислений (Отчисления в ПФР + НДС),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Размер ежемесячных отчислений (Отчисления в ФФОМС + Подоходный налог + Налог на прибыль),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Размер ежемесячных отчислений (Отчисления в ПФР + Отчисления в ФФОМС + Подоходный налог + НДС + Налог на прибыль), руб.</w:t>
            </w:r>
          </w:p>
        </w:tc>
      </w:tr>
      <w:tr w:rsidR="00DC74DF" w:rsidRPr="000B1521" w:rsidTr="00F318D6">
        <w:trPr>
          <w:trHeight w:val="149"/>
          <w:jc w:val="center"/>
        </w:trPr>
        <w:tc>
          <w:tcPr>
            <w:tcW w:w="988" w:type="dxa"/>
            <w:tcBorders>
              <w:top w:val="nil"/>
              <w:left w:val="single" w:sz="4" w:space="0" w:color="auto"/>
              <w:bottom w:val="single" w:sz="4" w:space="0" w:color="auto"/>
              <w:right w:val="single" w:sz="4" w:space="0" w:color="auto"/>
            </w:tcBorders>
            <w:vAlign w:val="center"/>
          </w:tcPr>
          <w:p w:rsidR="00DC74DF" w:rsidRPr="00424988" w:rsidRDefault="00790119" w:rsidP="00DC74DF">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24</w:t>
            </w:r>
            <w:r w:rsidR="00DC74DF" w:rsidRPr="00424988">
              <w:rPr>
                <w:rFonts w:ascii="Times New Roman" w:eastAsia="Times New Roman" w:hAnsi="Times New Roman" w:cs="Times New Roman"/>
                <w:b/>
                <w:color w:val="000000"/>
                <w:sz w:val="12"/>
                <w:szCs w:val="12"/>
                <w:lang w:eastAsia="ru-RU"/>
              </w:rPr>
              <w:t xml:space="preserve"> </w:t>
            </w:r>
          </w:p>
        </w:tc>
        <w:tc>
          <w:tcPr>
            <w:tcW w:w="850" w:type="dxa"/>
            <w:tcBorders>
              <w:top w:val="nil"/>
              <w:left w:val="single" w:sz="4" w:space="0" w:color="auto"/>
              <w:bottom w:val="single" w:sz="4" w:space="0" w:color="auto"/>
              <w:right w:val="single" w:sz="4" w:space="0" w:color="auto"/>
            </w:tcBorders>
            <w:vAlign w:val="center"/>
          </w:tcPr>
          <w:p w:rsidR="00DC74DF" w:rsidRPr="00DC74DF" w:rsidRDefault="00790119" w:rsidP="00DC74DF">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C74DF" w:rsidRPr="00DC74DF" w:rsidRDefault="00790119" w:rsidP="00DC74DF">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26</w:t>
            </w:r>
          </w:p>
        </w:tc>
        <w:tc>
          <w:tcPr>
            <w:tcW w:w="851" w:type="dxa"/>
            <w:tcBorders>
              <w:top w:val="nil"/>
              <w:left w:val="nil"/>
              <w:bottom w:val="single" w:sz="4" w:space="0" w:color="auto"/>
              <w:right w:val="single" w:sz="4" w:space="0" w:color="auto"/>
            </w:tcBorders>
            <w:shd w:val="clear" w:color="auto" w:fill="auto"/>
            <w:vAlign w:val="center"/>
            <w:hideMark/>
          </w:tcPr>
          <w:p w:rsidR="00DC74DF" w:rsidRPr="00DC74DF" w:rsidRDefault="00790119" w:rsidP="00DC74DF">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DC74DF" w:rsidRPr="00DC74DF" w:rsidRDefault="00790119" w:rsidP="00DC74DF">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28</w:t>
            </w:r>
          </w:p>
        </w:tc>
        <w:tc>
          <w:tcPr>
            <w:tcW w:w="1133" w:type="dxa"/>
            <w:tcBorders>
              <w:top w:val="nil"/>
              <w:left w:val="nil"/>
              <w:bottom w:val="single" w:sz="4" w:space="0" w:color="auto"/>
              <w:right w:val="single" w:sz="4" w:space="0" w:color="auto"/>
            </w:tcBorders>
            <w:shd w:val="clear" w:color="auto" w:fill="auto"/>
            <w:vAlign w:val="center"/>
            <w:hideMark/>
          </w:tcPr>
          <w:p w:rsidR="00DC74DF" w:rsidRPr="00DC74DF" w:rsidRDefault="00790119" w:rsidP="00DC74DF">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29</w:t>
            </w:r>
          </w:p>
        </w:tc>
        <w:tc>
          <w:tcPr>
            <w:tcW w:w="1417" w:type="dxa"/>
            <w:tcBorders>
              <w:top w:val="nil"/>
              <w:left w:val="nil"/>
              <w:bottom w:val="single" w:sz="4" w:space="0" w:color="auto"/>
              <w:right w:val="single" w:sz="4" w:space="0" w:color="auto"/>
            </w:tcBorders>
            <w:shd w:val="clear" w:color="auto" w:fill="auto"/>
            <w:vAlign w:val="center"/>
            <w:hideMark/>
          </w:tcPr>
          <w:p w:rsidR="00DC74DF" w:rsidRPr="00DC74DF" w:rsidRDefault="00790119" w:rsidP="00DC74DF">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30</w:t>
            </w:r>
          </w:p>
        </w:tc>
        <w:tc>
          <w:tcPr>
            <w:tcW w:w="1559" w:type="dxa"/>
            <w:tcBorders>
              <w:top w:val="nil"/>
              <w:left w:val="nil"/>
              <w:bottom w:val="single" w:sz="4" w:space="0" w:color="auto"/>
              <w:right w:val="single" w:sz="4" w:space="0" w:color="auto"/>
            </w:tcBorders>
            <w:shd w:val="clear" w:color="auto" w:fill="auto"/>
            <w:vAlign w:val="center"/>
            <w:hideMark/>
          </w:tcPr>
          <w:p w:rsidR="00DC74DF" w:rsidRPr="00DC74DF" w:rsidRDefault="00790119" w:rsidP="00DC74DF">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12"/>
                <w:szCs w:val="12"/>
                <w:lang w:eastAsia="ru-RU"/>
              </w:rPr>
              <w:t>31</w:t>
            </w:r>
          </w:p>
        </w:tc>
      </w:tr>
      <w:tr w:rsidR="00DC74DF" w:rsidRPr="000B1521" w:rsidTr="00F318D6">
        <w:trPr>
          <w:trHeight w:val="70"/>
          <w:jc w:val="center"/>
        </w:trPr>
        <w:tc>
          <w:tcPr>
            <w:tcW w:w="988" w:type="dxa"/>
            <w:tcBorders>
              <w:top w:val="nil"/>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-83 885,70</w:t>
            </w:r>
          </w:p>
        </w:tc>
        <w:tc>
          <w:tcPr>
            <w:tcW w:w="850" w:type="dxa"/>
            <w:tcBorders>
              <w:top w:val="nil"/>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22,00%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1,00 </w:t>
            </w:r>
          </w:p>
        </w:tc>
        <w:tc>
          <w:tcPr>
            <w:tcW w:w="851"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5,10%</w:t>
            </w:r>
          </w:p>
        </w:tc>
        <w:tc>
          <w:tcPr>
            <w:tcW w:w="993"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1,00 </w:t>
            </w:r>
          </w:p>
        </w:tc>
        <w:tc>
          <w:tcPr>
            <w:tcW w:w="1133"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204 193,23 </w:t>
            </w:r>
          </w:p>
        </w:tc>
        <w:tc>
          <w:tcPr>
            <w:tcW w:w="1417"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37 739,00 </w:t>
            </w:r>
          </w:p>
        </w:tc>
        <w:tc>
          <w:tcPr>
            <w:tcW w:w="1559"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241 932,22 </w:t>
            </w:r>
          </w:p>
        </w:tc>
      </w:tr>
      <w:tr w:rsidR="00DC74DF" w:rsidRPr="000B1521" w:rsidTr="00F318D6">
        <w:trPr>
          <w:trHeight w:val="70"/>
          <w:jc w:val="center"/>
        </w:trPr>
        <w:tc>
          <w:tcPr>
            <w:tcW w:w="988" w:type="dxa"/>
            <w:tcBorders>
              <w:top w:val="nil"/>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147 270,68</w:t>
            </w:r>
          </w:p>
        </w:tc>
        <w:tc>
          <w:tcPr>
            <w:tcW w:w="850" w:type="dxa"/>
            <w:tcBorders>
              <w:top w:val="nil"/>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12,85%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0,58 </w:t>
            </w:r>
          </w:p>
        </w:tc>
        <w:tc>
          <w:tcPr>
            <w:tcW w:w="851"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1,92%</w:t>
            </w:r>
          </w:p>
        </w:tc>
        <w:tc>
          <w:tcPr>
            <w:tcW w:w="993"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0,38 </w:t>
            </w:r>
          </w:p>
        </w:tc>
        <w:tc>
          <w:tcPr>
            <w:tcW w:w="1133"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338 057,57 </w:t>
            </w:r>
          </w:p>
        </w:tc>
        <w:tc>
          <w:tcPr>
            <w:tcW w:w="1417"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86 264,70 </w:t>
            </w:r>
          </w:p>
        </w:tc>
        <w:tc>
          <w:tcPr>
            <w:tcW w:w="1559"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424 322,28 </w:t>
            </w:r>
          </w:p>
        </w:tc>
      </w:tr>
      <w:tr w:rsidR="00DC74DF" w:rsidRPr="000B1521" w:rsidTr="00F318D6">
        <w:trPr>
          <w:trHeight w:val="70"/>
          <w:jc w:val="center"/>
        </w:trPr>
        <w:tc>
          <w:tcPr>
            <w:tcW w:w="988" w:type="dxa"/>
            <w:tcBorders>
              <w:top w:val="nil"/>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1 087 896,30</w:t>
            </w:r>
          </w:p>
        </w:tc>
        <w:tc>
          <w:tcPr>
            <w:tcW w:w="850" w:type="dxa"/>
            <w:tcBorders>
              <w:top w:val="nil"/>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2,53%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0,12 </w:t>
            </w:r>
          </w:p>
        </w:tc>
        <w:tc>
          <w:tcPr>
            <w:tcW w:w="851"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0,00 </w:t>
            </w:r>
          </w:p>
        </w:tc>
        <w:tc>
          <w:tcPr>
            <w:tcW w:w="1133"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518 477,94 </w:t>
            </w:r>
          </w:p>
        </w:tc>
        <w:tc>
          <w:tcPr>
            <w:tcW w:w="1417"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303 482,22 </w:t>
            </w:r>
          </w:p>
        </w:tc>
        <w:tc>
          <w:tcPr>
            <w:tcW w:w="1559"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821 960,16 </w:t>
            </w:r>
          </w:p>
        </w:tc>
      </w:tr>
      <w:tr w:rsidR="00DC74DF" w:rsidRPr="000B1521" w:rsidTr="00F318D6">
        <w:trPr>
          <w:trHeight w:val="70"/>
          <w:jc w:val="center"/>
        </w:trPr>
        <w:tc>
          <w:tcPr>
            <w:tcW w:w="988" w:type="dxa"/>
            <w:tcBorders>
              <w:top w:val="nil"/>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1 268 125,59</w:t>
            </w:r>
          </w:p>
        </w:tc>
        <w:tc>
          <w:tcPr>
            <w:tcW w:w="850" w:type="dxa"/>
            <w:tcBorders>
              <w:top w:val="nil"/>
              <w:left w:val="single" w:sz="4" w:space="0" w:color="auto"/>
              <w:bottom w:val="single" w:sz="4" w:space="0" w:color="auto"/>
              <w:right w:val="single" w:sz="4" w:space="0" w:color="auto"/>
            </w:tcBorders>
            <w:vAlign w:val="center"/>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0,00 </w:t>
            </w:r>
          </w:p>
        </w:tc>
        <w:tc>
          <w:tcPr>
            <w:tcW w:w="1133"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542 501,23 </w:t>
            </w:r>
          </w:p>
        </w:tc>
        <w:tc>
          <w:tcPr>
            <w:tcW w:w="1417"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346 503,12 </w:t>
            </w:r>
          </w:p>
        </w:tc>
        <w:tc>
          <w:tcPr>
            <w:tcW w:w="1559" w:type="dxa"/>
            <w:tcBorders>
              <w:top w:val="nil"/>
              <w:left w:val="nil"/>
              <w:bottom w:val="single" w:sz="4" w:space="0" w:color="auto"/>
              <w:right w:val="single" w:sz="4" w:space="0" w:color="auto"/>
            </w:tcBorders>
            <w:shd w:val="clear" w:color="auto" w:fill="auto"/>
            <w:vAlign w:val="center"/>
            <w:hideMark/>
          </w:tcPr>
          <w:p w:rsidR="00DC74DF" w:rsidRPr="00DC74DF" w:rsidRDefault="00DC74DF" w:rsidP="00DC74DF">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889 004,36 </w:t>
            </w:r>
          </w:p>
        </w:tc>
      </w:tr>
      <w:tr w:rsidR="00931EED" w:rsidRPr="000B1521" w:rsidTr="00F318D6">
        <w:trPr>
          <w:trHeight w:val="70"/>
          <w:jc w:val="center"/>
        </w:trPr>
        <w:tc>
          <w:tcPr>
            <w:tcW w:w="988" w:type="dxa"/>
            <w:tcBorders>
              <w:top w:val="nil"/>
              <w:left w:val="single" w:sz="4" w:space="0" w:color="auto"/>
              <w:bottom w:val="single" w:sz="4" w:space="0" w:color="auto"/>
              <w:right w:val="single" w:sz="4" w:space="0" w:color="auto"/>
            </w:tcBorders>
            <w:vAlign w:val="center"/>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1 513 826,15</w:t>
            </w:r>
          </w:p>
        </w:tc>
        <w:tc>
          <w:tcPr>
            <w:tcW w:w="850" w:type="dxa"/>
            <w:tcBorders>
              <w:top w:val="nil"/>
              <w:left w:val="single" w:sz="4" w:space="0" w:color="auto"/>
              <w:bottom w:val="single" w:sz="4" w:space="0" w:color="auto"/>
              <w:right w:val="single" w:sz="4" w:space="0" w:color="auto"/>
            </w:tcBorders>
            <w:vAlign w:val="center"/>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vAlign w:val="center"/>
            <w:hideMark/>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0,00 </w:t>
            </w:r>
          </w:p>
        </w:tc>
        <w:tc>
          <w:tcPr>
            <w:tcW w:w="1133" w:type="dxa"/>
            <w:tcBorders>
              <w:top w:val="nil"/>
              <w:left w:val="nil"/>
              <w:bottom w:val="single" w:sz="4" w:space="0" w:color="auto"/>
              <w:right w:val="single" w:sz="4" w:space="0" w:color="auto"/>
            </w:tcBorders>
            <w:shd w:val="clear" w:color="auto" w:fill="auto"/>
            <w:vAlign w:val="center"/>
            <w:hideMark/>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598 042,52 </w:t>
            </w:r>
          </w:p>
        </w:tc>
        <w:tc>
          <w:tcPr>
            <w:tcW w:w="1417"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 xml:space="preserve">406 765,23 </w:t>
            </w:r>
          </w:p>
        </w:tc>
        <w:tc>
          <w:tcPr>
            <w:tcW w:w="1559"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 xml:space="preserve">1 004 807,75 </w:t>
            </w:r>
          </w:p>
        </w:tc>
      </w:tr>
      <w:tr w:rsidR="00931EED" w:rsidRPr="000B1521" w:rsidTr="00F318D6">
        <w:trPr>
          <w:trHeight w:val="70"/>
          <w:jc w:val="center"/>
        </w:trPr>
        <w:tc>
          <w:tcPr>
            <w:tcW w:w="988" w:type="dxa"/>
            <w:tcBorders>
              <w:top w:val="nil"/>
              <w:left w:val="single" w:sz="4" w:space="0" w:color="auto"/>
              <w:bottom w:val="single" w:sz="4" w:space="0" w:color="auto"/>
              <w:right w:val="single" w:sz="4" w:space="0" w:color="auto"/>
            </w:tcBorders>
            <w:vAlign w:val="center"/>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1 558 842,24</w:t>
            </w:r>
          </w:p>
        </w:tc>
        <w:tc>
          <w:tcPr>
            <w:tcW w:w="850" w:type="dxa"/>
            <w:tcBorders>
              <w:top w:val="nil"/>
              <w:left w:val="single" w:sz="4" w:space="0" w:color="auto"/>
              <w:bottom w:val="single" w:sz="4" w:space="0" w:color="auto"/>
              <w:right w:val="single" w:sz="4" w:space="0" w:color="auto"/>
            </w:tcBorders>
            <w:vAlign w:val="center"/>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vAlign w:val="center"/>
            <w:hideMark/>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0,00 </w:t>
            </w:r>
          </w:p>
        </w:tc>
        <w:tc>
          <w:tcPr>
            <w:tcW w:w="1133" w:type="dxa"/>
            <w:tcBorders>
              <w:top w:val="nil"/>
              <w:left w:val="nil"/>
              <w:bottom w:val="single" w:sz="4" w:space="0" w:color="auto"/>
              <w:right w:val="single" w:sz="4" w:space="0" w:color="auto"/>
            </w:tcBorders>
            <w:shd w:val="clear" w:color="auto" w:fill="auto"/>
            <w:vAlign w:val="center"/>
            <w:hideMark/>
          </w:tcPr>
          <w:p w:rsidR="00931EED" w:rsidRPr="00DC74DF"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DC74DF">
              <w:rPr>
                <w:rFonts w:ascii="Times New Roman" w:eastAsia="Times New Roman" w:hAnsi="Times New Roman" w:cs="Times New Roman"/>
                <w:color w:val="000000"/>
                <w:sz w:val="12"/>
                <w:szCs w:val="12"/>
                <w:lang w:eastAsia="ru-RU"/>
              </w:rPr>
              <w:t xml:space="preserve">608 218,53 </w:t>
            </w:r>
          </w:p>
        </w:tc>
        <w:tc>
          <w:tcPr>
            <w:tcW w:w="1417"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 xml:space="preserve">422 268,45 </w:t>
            </w:r>
          </w:p>
        </w:tc>
        <w:tc>
          <w:tcPr>
            <w:tcW w:w="1559" w:type="dxa"/>
            <w:tcBorders>
              <w:top w:val="nil"/>
              <w:left w:val="nil"/>
              <w:bottom w:val="single" w:sz="4" w:space="0" w:color="auto"/>
              <w:right w:val="single" w:sz="4" w:space="0" w:color="auto"/>
            </w:tcBorders>
            <w:shd w:val="clear" w:color="auto" w:fill="auto"/>
            <w:vAlign w:val="center"/>
            <w:hideMark/>
          </w:tcPr>
          <w:p w:rsidR="00931EED" w:rsidRPr="00931EED" w:rsidRDefault="00931EED" w:rsidP="00931EED">
            <w:pPr>
              <w:spacing w:after="0" w:line="240" w:lineRule="auto"/>
              <w:jc w:val="center"/>
              <w:rPr>
                <w:rFonts w:ascii="Times New Roman" w:eastAsia="Times New Roman" w:hAnsi="Times New Roman" w:cs="Times New Roman"/>
                <w:color w:val="000000"/>
                <w:sz w:val="12"/>
                <w:szCs w:val="12"/>
                <w:lang w:eastAsia="ru-RU"/>
              </w:rPr>
            </w:pPr>
            <w:r w:rsidRPr="00931EED">
              <w:rPr>
                <w:rFonts w:ascii="Times New Roman" w:eastAsia="Times New Roman" w:hAnsi="Times New Roman" w:cs="Times New Roman"/>
                <w:color w:val="000000"/>
                <w:sz w:val="12"/>
                <w:szCs w:val="12"/>
                <w:lang w:eastAsia="ru-RU"/>
              </w:rPr>
              <w:t xml:space="preserve">1 030 486,98 </w:t>
            </w:r>
          </w:p>
        </w:tc>
      </w:tr>
    </w:tbl>
    <w:p w:rsidR="00173402" w:rsidRPr="00597F37" w:rsidRDefault="00173402" w:rsidP="00173402">
      <w:pPr>
        <w:spacing w:after="0" w:line="240" w:lineRule="auto"/>
        <w:jc w:val="right"/>
        <w:rPr>
          <w:rFonts w:ascii="Times New Roman" w:hAnsi="Times New Roman" w:cs="Times New Roman"/>
          <w:sz w:val="28"/>
          <w:szCs w:val="28"/>
        </w:rPr>
      </w:pPr>
    </w:p>
    <w:p w:rsidR="00CA113A" w:rsidRDefault="00CA113A" w:rsidP="007156E8">
      <w:pPr>
        <w:spacing w:after="0" w:line="360" w:lineRule="auto"/>
        <w:ind w:firstLine="816"/>
        <w:jc w:val="both"/>
        <w:rPr>
          <w:rFonts w:ascii="Times New Roman" w:hAnsi="Times New Roman"/>
          <w:sz w:val="28"/>
          <w:szCs w:val="28"/>
        </w:rPr>
      </w:pPr>
      <w:r w:rsidRPr="00597F37">
        <w:rPr>
          <w:rFonts w:ascii="Times New Roman" w:hAnsi="Times New Roman"/>
          <w:sz w:val="28"/>
          <w:szCs w:val="28"/>
        </w:rPr>
        <w:t>Среднемесячная себестоимость проданных товаров, продукции, работ, услуг</w:t>
      </w:r>
      <w:r w:rsidR="003020C1" w:rsidRPr="003020C1">
        <w:rPr>
          <w:rFonts w:ascii="Times New Roman" w:hAnsi="Times New Roman"/>
          <w:sz w:val="28"/>
          <w:szCs w:val="28"/>
        </w:rPr>
        <w:t xml:space="preserve"> </w:t>
      </w:r>
      <w:r w:rsidR="003020C1">
        <w:rPr>
          <w:rFonts w:ascii="Times New Roman" w:hAnsi="Times New Roman"/>
          <w:sz w:val="28"/>
          <w:szCs w:val="28"/>
        </w:rPr>
        <w:t>на одного работающего состави</w:t>
      </w:r>
      <w:r w:rsidR="008E1818">
        <w:rPr>
          <w:rFonts w:ascii="Times New Roman" w:hAnsi="Times New Roman"/>
          <w:sz w:val="28"/>
          <w:szCs w:val="28"/>
        </w:rPr>
        <w:t>ла</w:t>
      </w:r>
      <w:r w:rsidR="003020C1">
        <w:rPr>
          <w:rFonts w:ascii="Times New Roman" w:hAnsi="Times New Roman"/>
          <w:sz w:val="28"/>
          <w:szCs w:val="28"/>
        </w:rPr>
        <w:t xml:space="preserve"> в 202</w:t>
      </w:r>
      <w:r w:rsidR="008E1818">
        <w:rPr>
          <w:rFonts w:ascii="Times New Roman" w:hAnsi="Times New Roman"/>
          <w:sz w:val="28"/>
          <w:szCs w:val="28"/>
        </w:rPr>
        <w:t>2</w:t>
      </w:r>
      <w:r w:rsidR="003020C1">
        <w:rPr>
          <w:rFonts w:ascii="Times New Roman" w:hAnsi="Times New Roman"/>
          <w:sz w:val="28"/>
          <w:szCs w:val="28"/>
        </w:rPr>
        <w:t>-</w:t>
      </w:r>
      <w:r w:rsidR="008E1818">
        <w:rPr>
          <w:rFonts w:ascii="Times New Roman" w:hAnsi="Times New Roman"/>
          <w:sz w:val="28"/>
          <w:szCs w:val="28"/>
        </w:rPr>
        <w:t>о</w:t>
      </w:r>
      <w:r w:rsidR="003020C1">
        <w:rPr>
          <w:rFonts w:ascii="Times New Roman" w:hAnsi="Times New Roman"/>
          <w:sz w:val="28"/>
          <w:szCs w:val="28"/>
        </w:rPr>
        <w:t>м году</w:t>
      </w:r>
      <w:r w:rsidR="008E1818">
        <w:rPr>
          <w:rFonts w:ascii="Times New Roman" w:hAnsi="Times New Roman"/>
          <w:sz w:val="28"/>
          <w:szCs w:val="28"/>
        </w:rPr>
        <w:t xml:space="preserve"> 1 592 752,92</w:t>
      </w:r>
      <w:r w:rsidR="003020C1">
        <w:rPr>
          <w:rFonts w:ascii="Times New Roman" w:hAnsi="Times New Roman"/>
          <w:sz w:val="28"/>
          <w:szCs w:val="28"/>
        </w:rPr>
        <w:t xml:space="preserve"> руб. (</w:t>
      </w:r>
      <w:r w:rsidR="008E1818">
        <w:rPr>
          <w:rFonts w:ascii="Times New Roman" w:hAnsi="Times New Roman"/>
          <w:sz w:val="28"/>
          <w:szCs w:val="28"/>
        </w:rPr>
        <w:t xml:space="preserve">строка 1, </w:t>
      </w:r>
      <w:r w:rsidR="003020C1">
        <w:rPr>
          <w:rFonts w:ascii="Times New Roman" w:hAnsi="Times New Roman"/>
          <w:sz w:val="28"/>
          <w:szCs w:val="28"/>
        </w:rPr>
        <w:t xml:space="preserve">столбец </w:t>
      </w:r>
      <w:r w:rsidR="000D4E14">
        <w:rPr>
          <w:rFonts w:ascii="Times New Roman" w:hAnsi="Times New Roman"/>
          <w:sz w:val="28"/>
          <w:szCs w:val="28"/>
        </w:rPr>
        <w:t>5</w:t>
      </w:r>
      <w:r w:rsidR="003020C1">
        <w:rPr>
          <w:rFonts w:ascii="Times New Roman" w:hAnsi="Times New Roman"/>
          <w:sz w:val="28"/>
          <w:szCs w:val="28"/>
        </w:rPr>
        <w:t>)</w:t>
      </w:r>
      <w:r w:rsidR="007156E8">
        <w:rPr>
          <w:rFonts w:ascii="Times New Roman" w:hAnsi="Times New Roman"/>
          <w:sz w:val="28"/>
          <w:szCs w:val="28"/>
        </w:rPr>
        <w:t>.</w:t>
      </w:r>
    </w:p>
    <w:p w:rsidR="001B575C" w:rsidRDefault="001B575C" w:rsidP="002A02E9">
      <w:pPr>
        <w:spacing w:after="0" w:line="360" w:lineRule="auto"/>
        <w:ind w:firstLine="709"/>
        <w:jc w:val="both"/>
        <w:rPr>
          <w:rFonts w:ascii="Times New Roman" w:hAnsi="Times New Roman"/>
          <w:sz w:val="28"/>
          <w:szCs w:val="28"/>
        </w:rPr>
      </w:pPr>
      <w:proofErr w:type="gramStart"/>
      <w:r w:rsidRPr="00597F37">
        <w:rPr>
          <w:rFonts w:ascii="Times New Roman" w:hAnsi="Times New Roman"/>
          <w:sz w:val="28"/>
          <w:szCs w:val="28"/>
        </w:rPr>
        <w:t xml:space="preserve">При производстве и реализации товаров, продукции, работ, услуг суммарные издержки подразделяются на условно-постоянные, представленные в столбце </w:t>
      </w:r>
      <w:r w:rsidR="000D4E14">
        <w:rPr>
          <w:rFonts w:ascii="Times New Roman" w:hAnsi="Times New Roman"/>
          <w:sz w:val="28"/>
          <w:szCs w:val="28"/>
        </w:rPr>
        <w:t>8</w:t>
      </w:r>
      <w:r w:rsidRPr="00597F37">
        <w:rPr>
          <w:rFonts w:ascii="Times New Roman" w:hAnsi="Times New Roman"/>
          <w:sz w:val="28"/>
          <w:szCs w:val="28"/>
        </w:rPr>
        <w:t xml:space="preserve"> табл. </w:t>
      </w:r>
      <w:r w:rsidR="00295456" w:rsidRPr="00597F37">
        <w:rPr>
          <w:rFonts w:ascii="Times New Roman" w:hAnsi="Times New Roman"/>
          <w:sz w:val="28"/>
          <w:szCs w:val="28"/>
        </w:rPr>
        <w:t>1 (</w:t>
      </w:r>
      <w:r w:rsidR="008E1818">
        <w:rPr>
          <w:rFonts w:ascii="Times New Roman" w:hAnsi="Times New Roman"/>
          <w:sz w:val="28"/>
          <w:szCs w:val="28"/>
        </w:rPr>
        <w:t>875</w:t>
      </w:r>
      <w:r w:rsidR="007156E8">
        <w:rPr>
          <w:rFonts w:ascii="Times New Roman" w:hAnsi="Times New Roman"/>
          <w:sz w:val="28"/>
          <w:szCs w:val="28"/>
        </w:rPr>
        <w:t xml:space="preserve"> </w:t>
      </w:r>
      <w:r w:rsidR="008E1818">
        <w:rPr>
          <w:rFonts w:ascii="Times New Roman" w:hAnsi="Times New Roman"/>
          <w:sz w:val="28"/>
          <w:szCs w:val="28"/>
        </w:rPr>
        <w:t>498</w:t>
      </w:r>
      <w:r w:rsidRPr="00597F37">
        <w:rPr>
          <w:rFonts w:ascii="Times New Roman" w:hAnsi="Times New Roman"/>
          <w:sz w:val="28"/>
          <w:szCs w:val="28"/>
        </w:rPr>
        <w:t>,</w:t>
      </w:r>
      <w:r w:rsidR="008E1818">
        <w:rPr>
          <w:rFonts w:ascii="Times New Roman" w:hAnsi="Times New Roman"/>
          <w:sz w:val="28"/>
          <w:szCs w:val="28"/>
        </w:rPr>
        <w:t>82</w:t>
      </w:r>
      <w:r w:rsidRPr="00597F37">
        <w:rPr>
          <w:rFonts w:ascii="Times New Roman" w:hAnsi="Times New Roman"/>
          <w:sz w:val="28"/>
          <w:szCs w:val="28"/>
        </w:rPr>
        <w:t xml:space="preserve"> руб.</w:t>
      </w:r>
      <w:r w:rsidR="008E1818">
        <w:rPr>
          <w:rFonts w:ascii="Times New Roman" w:hAnsi="Times New Roman"/>
          <w:sz w:val="28"/>
          <w:szCs w:val="28"/>
        </w:rPr>
        <w:t xml:space="preserve"> в базовом варианте моделирования</w:t>
      </w:r>
      <w:r w:rsidRPr="00597F37">
        <w:rPr>
          <w:rFonts w:ascii="Times New Roman" w:hAnsi="Times New Roman"/>
          <w:sz w:val="28"/>
          <w:szCs w:val="28"/>
        </w:rPr>
        <w:t xml:space="preserve">), те, которые не зависят от объёмов производства и реализации, и на условно-переменные, показанные в столбце </w:t>
      </w:r>
      <w:r w:rsidR="000D4E14">
        <w:rPr>
          <w:rFonts w:ascii="Times New Roman" w:hAnsi="Times New Roman"/>
          <w:sz w:val="28"/>
          <w:szCs w:val="28"/>
        </w:rPr>
        <w:t>9</w:t>
      </w:r>
      <w:r w:rsidRPr="00597F37">
        <w:rPr>
          <w:rFonts w:ascii="Times New Roman" w:hAnsi="Times New Roman"/>
          <w:sz w:val="28"/>
          <w:szCs w:val="28"/>
        </w:rPr>
        <w:t xml:space="preserve"> табл. </w:t>
      </w:r>
      <w:r w:rsidR="000C7F2F">
        <w:rPr>
          <w:rFonts w:ascii="Times New Roman" w:hAnsi="Times New Roman"/>
          <w:sz w:val="28"/>
          <w:szCs w:val="28"/>
        </w:rPr>
        <w:t>1</w:t>
      </w:r>
      <w:r w:rsidR="000C7F2F">
        <w:rPr>
          <w:rFonts w:ascii="Times New Roman" w:hAnsi="Times New Roman"/>
          <w:sz w:val="28"/>
          <w:szCs w:val="28"/>
        </w:rPr>
        <w:br/>
      </w:r>
      <w:r w:rsidRPr="00597F37">
        <w:rPr>
          <w:rFonts w:ascii="Times New Roman" w:hAnsi="Times New Roman"/>
          <w:sz w:val="28"/>
          <w:szCs w:val="28"/>
        </w:rPr>
        <w:t>(</w:t>
      </w:r>
      <w:r w:rsidR="008E1818">
        <w:rPr>
          <w:rFonts w:ascii="Times New Roman" w:hAnsi="Times New Roman"/>
          <w:sz w:val="28"/>
          <w:szCs w:val="28"/>
        </w:rPr>
        <w:t>717</w:t>
      </w:r>
      <w:r w:rsidRPr="00597F37">
        <w:rPr>
          <w:rFonts w:ascii="Times New Roman" w:hAnsi="Times New Roman"/>
          <w:sz w:val="28"/>
          <w:szCs w:val="28"/>
        </w:rPr>
        <w:t xml:space="preserve"> </w:t>
      </w:r>
      <w:r w:rsidR="000C7F2F">
        <w:rPr>
          <w:rFonts w:ascii="Times New Roman" w:hAnsi="Times New Roman"/>
          <w:sz w:val="28"/>
          <w:szCs w:val="28"/>
        </w:rPr>
        <w:t>254</w:t>
      </w:r>
      <w:r w:rsidRPr="00597F37">
        <w:rPr>
          <w:rFonts w:ascii="Times New Roman" w:hAnsi="Times New Roman"/>
          <w:sz w:val="28"/>
          <w:szCs w:val="28"/>
        </w:rPr>
        <w:t>,</w:t>
      </w:r>
      <w:r w:rsidR="000C7F2F">
        <w:rPr>
          <w:rFonts w:ascii="Times New Roman" w:hAnsi="Times New Roman"/>
          <w:sz w:val="28"/>
          <w:szCs w:val="28"/>
        </w:rPr>
        <w:t>1</w:t>
      </w:r>
      <w:r w:rsidR="007156E8">
        <w:rPr>
          <w:rFonts w:ascii="Times New Roman" w:hAnsi="Times New Roman"/>
          <w:sz w:val="28"/>
          <w:szCs w:val="28"/>
        </w:rPr>
        <w:t>0</w:t>
      </w:r>
      <w:r w:rsidRPr="00597F37">
        <w:rPr>
          <w:rFonts w:ascii="Times New Roman" w:hAnsi="Times New Roman"/>
          <w:sz w:val="28"/>
          <w:szCs w:val="28"/>
        </w:rPr>
        <w:t xml:space="preserve"> руб.</w:t>
      </w:r>
      <w:r w:rsidR="000C7F2F">
        <w:rPr>
          <w:rFonts w:ascii="Times New Roman" w:hAnsi="Times New Roman"/>
          <w:sz w:val="28"/>
          <w:szCs w:val="28"/>
        </w:rPr>
        <w:t xml:space="preserve"> в базовом варианте моделирования</w:t>
      </w:r>
      <w:r w:rsidRPr="00597F37">
        <w:rPr>
          <w:rFonts w:ascii="Times New Roman" w:hAnsi="Times New Roman"/>
          <w:sz w:val="28"/>
          <w:szCs w:val="28"/>
        </w:rPr>
        <w:t>).</w:t>
      </w:r>
      <w:proofErr w:type="gramEnd"/>
      <w:r w:rsidRPr="00597F37">
        <w:rPr>
          <w:rFonts w:ascii="Times New Roman" w:hAnsi="Times New Roman"/>
          <w:sz w:val="28"/>
          <w:szCs w:val="28"/>
        </w:rPr>
        <w:t xml:space="preserve"> При базовом варианте моделирования доля условно-постоянных издержек в структуре себестоимости реализованных товаров, продукции, работ, услуг равна </w:t>
      </w:r>
      <w:r w:rsidR="000C7F2F">
        <w:rPr>
          <w:rFonts w:ascii="Times New Roman" w:hAnsi="Times New Roman"/>
          <w:sz w:val="28"/>
          <w:szCs w:val="28"/>
        </w:rPr>
        <w:t>54,97</w:t>
      </w:r>
      <w:r w:rsidRPr="00597F37">
        <w:rPr>
          <w:rFonts w:ascii="Times New Roman" w:hAnsi="Times New Roman"/>
          <w:sz w:val="28"/>
          <w:szCs w:val="28"/>
        </w:rPr>
        <w:t xml:space="preserve">%, а доля условно-переменных издержек в структуре себестоимости реализованных товаров, продукции, работ, услуг составляет </w:t>
      </w:r>
      <w:r w:rsidR="000C7F2F">
        <w:rPr>
          <w:rFonts w:ascii="Times New Roman" w:hAnsi="Times New Roman"/>
          <w:sz w:val="28"/>
          <w:szCs w:val="28"/>
        </w:rPr>
        <w:t>45,03</w:t>
      </w:r>
      <w:r w:rsidRPr="00597F37">
        <w:rPr>
          <w:rFonts w:ascii="Times New Roman" w:hAnsi="Times New Roman"/>
          <w:sz w:val="28"/>
          <w:szCs w:val="28"/>
        </w:rPr>
        <w:t xml:space="preserve">% (см. первую строку, столбцы </w:t>
      </w:r>
      <w:r w:rsidR="000D4E14">
        <w:rPr>
          <w:rFonts w:ascii="Times New Roman" w:hAnsi="Times New Roman"/>
          <w:sz w:val="28"/>
          <w:szCs w:val="28"/>
        </w:rPr>
        <w:t>6</w:t>
      </w:r>
      <w:r w:rsidRPr="00597F37">
        <w:rPr>
          <w:rFonts w:ascii="Times New Roman" w:hAnsi="Times New Roman"/>
          <w:sz w:val="28"/>
          <w:szCs w:val="28"/>
        </w:rPr>
        <w:t xml:space="preserve"> и </w:t>
      </w:r>
      <w:r w:rsidR="000D4E14">
        <w:rPr>
          <w:rFonts w:ascii="Times New Roman" w:hAnsi="Times New Roman"/>
          <w:sz w:val="28"/>
          <w:szCs w:val="28"/>
        </w:rPr>
        <w:t>7</w:t>
      </w:r>
      <w:r w:rsidR="00295456" w:rsidRPr="00597F37">
        <w:rPr>
          <w:rFonts w:ascii="Times New Roman" w:hAnsi="Times New Roman"/>
          <w:sz w:val="28"/>
          <w:szCs w:val="28"/>
        </w:rPr>
        <w:t xml:space="preserve"> </w:t>
      </w:r>
      <w:r w:rsidRPr="00597F37">
        <w:rPr>
          <w:rFonts w:ascii="Times New Roman" w:hAnsi="Times New Roman"/>
          <w:sz w:val="28"/>
          <w:szCs w:val="28"/>
        </w:rPr>
        <w:t xml:space="preserve">табл. </w:t>
      </w:r>
      <w:r w:rsidR="00295456" w:rsidRPr="00597F37">
        <w:rPr>
          <w:rFonts w:ascii="Times New Roman" w:hAnsi="Times New Roman"/>
          <w:sz w:val="28"/>
          <w:szCs w:val="28"/>
        </w:rPr>
        <w:t>1</w:t>
      </w:r>
      <w:r w:rsidR="000C7F2F">
        <w:rPr>
          <w:rFonts w:ascii="Times New Roman" w:hAnsi="Times New Roman"/>
          <w:sz w:val="28"/>
          <w:szCs w:val="28"/>
        </w:rPr>
        <w:t xml:space="preserve"> соответственно</w:t>
      </w:r>
      <w:r w:rsidRPr="00597F37">
        <w:rPr>
          <w:rFonts w:ascii="Times New Roman" w:hAnsi="Times New Roman"/>
          <w:sz w:val="28"/>
          <w:szCs w:val="28"/>
        </w:rPr>
        <w:t xml:space="preserve">). </w:t>
      </w:r>
      <w:r w:rsidR="0067074D" w:rsidRPr="00597F37">
        <w:rPr>
          <w:rFonts w:ascii="Times New Roman" w:hAnsi="Times New Roman"/>
          <w:sz w:val="28"/>
          <w:szCs w:val="28"/>
        </w:rPr>
        <w:t xml:space="preserve">Таким образом, с ростом выручки </w:t>
      </w:r>
      <w:r w:rsidRPr="00597F37">
        <w:rPr>
          <w:rFonts w:ascii="Times New Roman" w:hAnsi="Times New Roman"/>
          <w:sz w:val="28"/>
          <w:szCs w:val="28"/>
        </w:rPr>
        <w:t xml:space="preserve">автоматически снижается </w:t>
      </w:r>
      <w:r w:rsidR="0067074D" w:rsidRPr="00597F37">
        <w:rPr>
          <w:rFonts w:ascii="Times New Roman" w:hAnsi="Times New Roman"/>
          <w:sz w:val="28"/>
          <w:szCs w:val="28"/>
        </w:rPr>
        <w:t xml:space="preserve">удельная </w:t>
      </w:r>
      <w:r w:rsidRPr="00597F37">
        <w:rPr>
          <w:rFonts w:ascii="Times New Roman" w:hAnsi="Times New Roman"/>
          <w:sz w:val="28"/>
          <w:szCs w:val="28"/>
        </w:rPr>
        <w:t>себестоимость за счёт снижения доли условно-постоянных издержек на единицу продукции</w:t>
      </w:r>
      <w:r w:rsidR="0067074D" w:rsidRPr="00597F37">
        <w:rPr>
          <w:rFonts w:ascii="Times New Roman" w:hAnsi="Times New Roman"/>
          <w:sz w:val="28"/>
          <w:szCs w:val="28"/>
        </w:rPr>
        <w:t xml:space="preserve">. Значит, среднемесячная себестоимость проданных товаров, продукции, работ, услуг на одного работающего, </w:t>
      </w:r>
      <w:r w:rsidR="007156E8">
        <w:rPr>
          <w:rFonts w:ascii="Times New Roman" w:hAnsi="Times New Roman"/>
          <w:sz w:val="28"/>
          <w:szCs w:val="28"/>
        </w:rPr>
        <w:t xml:space="preserve">определяемая суммой условно-постоянных и условно-переменных издержек (столбцов </w:t>
      </w:r>
      <w:r w:rsidR="000D4E14">
        <w:rPr>
          <w:rFonts w:ascii="Times New Roman" w:hAnsi="Times New Roman"/>
          <w:sz w:val="28"/>
          <w:szCs w:val="28"/>
        </w:rPr>
        <w:t>8</w:t>
      </w:r>
      <w:r w:rsidR="007156E8">
        <w:rPr>
          <w:rFonts w:ascii="Times New Roman" w:hAnsi="Times New Roman"/>
          <w:sz w:val="28"/>
          <w:szCs w:val="28"/>
        </w:rPr>
        <w:t xml:space="preserve"> и </w:t>
      </w:r>
      <w:r w:rsidR="000D4E14">
        <w:rPr>
          <w:rFonts w:ascii="Times New Roman" w:hAnsi="Times New Roman"/>
          <w:sz w:val="28"/>
          <w:szCs w:val="28"/>
        </w:rPr>
        <w:t>9</w:t>
      </w:r>
      <w:r w:rsidR="007156E8">
        <w:rPr>
          <w:rFonts w:ascii="Times New Roman" w:hAnsi="Times New Roman"/>
          <w:sz w:val="28"/>
          <w:szCs w:val="28"/>
        </w:rPr>
        <w:t xml:space="preserve"> табл. 1)</w:t>
      </w:r>
      <w:r w:rsidR="0067074D" w:rsidRPr="00597F37">
        <w:rPr>
          <w:rFonts w:ascii="Times New Roman" w:hAnsi="Times New Roman"/>
          <w:sz w:val="28"/>
          <w:szCs w:val="28"/>
        </w:rPr>
        <w:t>, значительно меньше</w:t>
      </w:r>
      <w:r w:rsidR="000D4E14">
        <w:rPr>
          <w:rFonts w:ascii="Times New Roman" w:hAnsi="Times New Roman"/>
          <w:sz w:val="28"/>
          <w:szCs w:val="28"/>
        </w:rPr>
        <w:t xml:space="preserve"> аналогичного значения столбца 5</w:t>
      </w:r>
      <w:r w:rsidR="0067074D" w:rsidRPr="00597F37">
        <w:rPr>
          <w:rFonts w:ascii="Times New Roman" w:hAnsi="Times New Roman"/>
          <w:sz w:val="28"/>
          <w:szCs w:val="28"/>
        </w:rPr>
        <w:t xml:space="preserve">, а возникающая разность </w:t>
      </w:r>
      <w:r w:rsidR="000C7F2F">
        <w:rPr>
          <w:rFonts w:ascii="Times New Roman" w:hAnsi="Times New Roman"/>
          <w:sz w:val="28"/>
          <w:szCs w:val="28"/>
        </w:rPr>
        <w:t xml:space="preserve">представляет собой эффект от снижения себестоимости, показанный в столбце </w:t>
      </w:r>
      <w:r w:rsidR="000D4E14">
        <w:rPr>
          <w:rFonts w:ascii="Times New Roman" w:hAnsi="Times New Roman"/>
          <w:sz w:val="28"/>
          <w:szCs w:val="28"/>
        </w:rPr>
        <w:t>10</w:t>
      </w:r>
      <w:r w:rsidR="000C7F2F">
        <w:rPr>
          <w:rFonts w:ascii="Times New Roman" w:hAnsi="Times New Roman"/>
          <w:sz w:val="28"/>
          <w:szCs w:val="28"/>
        </w:rPr>
        <w:t xml:space="preserve"> табл. 1.</w:t>
      </w:r>
      <w:r w:rsidR="0067074D" w:rsidRPr="00597F37">
        <w:rPr>
          <w:rFonts w:ascii="Times New Roman" w:hAnsi="Times New Roman"/>
          <w:sz w:val="28"/>
          <w:szCs w:val="28"/>
        </w:rPr>
        <w:t xml:space="preserve"> </w:t>
      </w:r>
      <w:r w:rsidRPr="00597F37">
        <w:rPr>
          <w:rFonts w:ascii="Times New Roman" w:hAnsi="Times New Roman"/>
          <w:sz w:val="28"/>
          <w:szCs w:val="28"/>
        </w:rPr>
        <w:t xml:space="preserve">Доля условно-постоянных издержек в структуре себестоимости реализованных товаров, продукции, работ, услуг </w:t>
      </w:r>
      <w:proofErr w:type="spellStart"/>
      <w:r w:rsidRPr="00597F37">
        <w:rPr>
          <w:rFonts w:ascii="Times New Roman" w:hAnsi="Times New Roman"/>
          <w:sz w:val="28"/>
          <w:szCs w:val="28"/>
        </w:rPr>
        <w:t>ω</w:t>
      </w:r>
      <w:r w:rsidRPr="00597F37">
        <w:rPr>
          <w:rFonts w:ascii="Times New Roman" w:hAnsi="Times New Roman"/>
          <w:sz w:val="28"/>
          <w:szCs w:val="28"/>
          <w:vertAlign w:val="subscript"/>
        </w:rPr>
        <w:t>пост</w:t>
      </w:r>
      <w:proofErr w:type="spellEnd"/>
      <w:proofErr w:type="gramStart"/>
      <w:r w:rsidRPr="00597F37">
        <w:rPr>
          <w:rFonts w:ascii="Times New Roman" w:hAnsi="Times New Roman"/>
          <w:sz w:val="28"/>
          <w:szCs w:val="28"/>
          <w:vertAlign w:val="subscript"/>
        </w:rPr>
        <w:t>.</w:t>
      </w:r>
      <w:proofErr w:type="gramEnd"/>
      <w:r w:rsidRPr="00597F37">
        <w:rPr>
          <w:rFonts w:ascii="Times New Roman" w:hAnsi="Times New Roman"/>
          <w:sz w:val="28"/>
          <w:szCs w:val="28"/>
        </w:rPr>
        <w:t xml:space="preserve"> </w:t>
      </w:r>
      <w:proofErr w:type="gramStart"/>
      <w:r w:rsidRPr="00597F37">
        <w:rPr>
          <w:rFonts w:ascii="Times New Roman" w:hAnsi="Times New Roman"/>
          <w:sz w:val="28"/>
          <w:szCs w:val="28"/>
        </w:rPr>
        <w:t>о</w:t>
      </w:r>
      <w:proofErr w:type="gramEnd"/>
      <w:r w:rsidRPr="00597F37">
        <w:rPr>
          <w:rFonts w:ascii="Times New Roman" w:hAnsi="Times New Roman"/>
          <w:sz w:val="28"/>
          <w:szCs w:val="28"/>
        </w:rPr>
        <w:t>пределяется по формуле (</w:t>
      </w:r>
      <w:r w:rsidR="00657063">
        <w:rPr>
          <w:rFonts w:ascii="Times New Roman" w:hAnsi="Times New Roman"/>
          <w:sz w:val="28"/>
          <w:szCs w:val="28"/>
        </w:rPr>
        <w:t>15</w:t>
      </w:r>
      <w:r w:rsidRPr="00597F37">
        <w:rPr>
          <w:rFonts w:ascii="Times New Roman" w:hAnsi="Times New Roman"/>
          <w:sz w:val="28"/>
          <w:szCs w:val="28"/>
        </w:rPr>
        <w:t>) экономико-математической модели (1)-</w:t>
      </w:r>
      <w:r w:rsidRPr="00597F37">
        <w:rPr>
          <w:rFonts w:ascii="Times New Roman" w:hAnsi="Times New Roman"/>
          <w:sz w:val="28"/>
          <w:szCs w:val="28"/>
        </w:rPr>
        <w:lastRenderedPageBreak/>
        <w:t>(</w:t>
      </w:r>
      <w:r w:rsidR="00657063">
        <w:rPr>
          <w:rFonts w:ascii="Times New Roman" w:hAnsi="Times New Roman"/>
          <w:sz w:val="28"/>
          <w:szCs w:val="28"/>
        </w:rPr>
        <w:t>16</w:t>
      </w:r>
      <w:r w:rsidRPr="00597F37">
        <w:rPr>
          <w:rFonts w:ascii="Times New Roman" w:hAnsi="Times New Roman"/>
          <w:sz w:val="28"/>
          <w:szCs w:val="28"/>
        </w:rPr>
        <w:t xml:space="preserve">), а доля условно-переменных издержек в структуре себестоимости реализованных товаров, продукции, работ, услуг </w:t>
      </w:r>
      <w:proofErr w:type="spellStart"/>
      <w:r w:rsidRPr="00597F37">
        <w:rPr>
          <w:rFonts w:ascii="Times New Roman" w:hAnsi="Times New Roman"/>
          <w:sz w:val="28"/>
          <w:szCs w:val="28"/>
        </w:rPr>
        <w:t>ω</w:t>
      </w:r>
      <w:r w:rsidRPr="00597F37">
        <w:rPr>
          <w:rFonts w:ascii="Times New Roman" w:hAnsi="Times New Roman"/>
          <w:sz w:val="28"/>
          <w:szCs w:val="28"/>
          <w:vertAlign w:val="subscript"/>
        </w:rPr>
        <w:t>пер</w:t>
      </w:r>
      <w:proofErr w:type="spellEnd"/>
      <w:r w:rsidRPr="00597F37">
        <w:rPr>
          <w:rFonts w:ascii="Times New Roman" w:hAnsi="Times New Roman"/>
          <w:sz w:val="28"/>
          <w:szCs w:val="28"/>
          <w:vertAlign w:val="subscript"/>
        </w:rPr>
        <w:t>.</w:t>
      </w:r>
      <w:r w:rsidRPr="00597F37">
        <w:rPr>
          <w:rFonts w:ascii="Times New Roman" w:hAnsi="Times New Roman"/>
          <w:sz w:val="28"/>
          <w:szCs w:val="28"/>
        </w:rPr>
        <w:t xml:space="preserve"> по формуле (</w:t>
      </w:r>
      <w:r w:rsidR="00657063">
        <w:rPr>
          <w:rFonts w:ascii="Times New Roman" w:hAnsi="Times New Roman"/>
          <w:sz w:val="28"/>
          <w:szCs w:val="28"/>
        </w:rPr>
        <w:t>16</w:t>
      </w:r>
      <w:r w:rsidRPr="00597F37">
        <w:rPr>
          <w:rFonts w:ascii="Times New Roman" w:hAnsi="Times New Roman"/>
          <w:sz w:val="28"/>
          <w:szCs w:val="28"/>
        </w:rPr>
        <w:t>). Величина условно-переменных издержек пропорциональна объёму произведённой и реализованной продукции, товаров, работ, услуг.</w:t>
      </w:r>
    </w:p>
    <w:p w:rsidR="00657063" w:rsidRDefault="00657063" w:rsidP="002A02E9">
      <w:pPr>
        <w:spacing w:after="0" w:line="360" w:lineRule="auto"/>
        <w:ind w:firstLine="709"/>
        <w:jc w:val="both"/>
        <w:rPr>
          <w:rFonts w:ascii="Times New Roman" w:hAnsi="Times New Roman"/>
          <w:sz w:val="28"/>
        </w:rPr>
      </w:pPr>
      <w:r>
        <w:rPr>
          <w:rFonts w:ascii="Times New Roman" w:hAnsi="Times New Roman"/>
          <w:sz w:val="28"/>
          <w:szCs w:val="28"/>
        </w:rPr>
        <w:t xml:space="preserve">В 2023-ем году инвестор вкладывает сумму 4,5 млрд. руб. на приобретение оборудования, необходимого для добычи руды. До тех пор, пока средства, вложенные инвестором, не окупятся за счёт поступлений в фонд развития предприятия, отчисления на повышение заработной платы </w:t>
      </w:r>
      <w:r w:rsidR="00012FA3">
        <w:rPr>
          <w:rFonts w:ascii="Times New Roman" w:hAnsi="Times New Roman"/>
          <w:sz w:val="28"/>
          <w:szCs w:val="28"/>
        </w:rPr>
        <w:t>пропорциональны росту выручки (столбец 1</w:t>
      </w:r>
      <w:r w:rsidR="000D4E14">
        <w:rPr>
          <w:rFonts w:ascii="Times New Roman" w:hAnsi="Times New Roman"/>
          <w:sz w:val="28"/>
          <w:szCs w:val="28"/>
        </w:rPr>
        <w:t>1</w:t>
      </w:r>
      <w:r w:rsidR="00012FA3">
        <w:rPr>
          <w:rFonts w:ascii="Times New Roman" w:hAnsi="Times New Roman"/>
          <w:sz w:val="28"/>
          <w:szCs w:val="28"/>
        </w:rPr>
        <w:t>)</w:t>
      </w:r>
      <w:r>
        <w:rPr>
          <w:rFonts w:ascii="Times New Roman" w:hAnsi="Times New Roman"/>
          <w:sz w:val="28"/>
          <w:szCs w:val="28"/>
        </w:rPr>
        <w:t xml:space="preserve">, </w:t>
      </w:r>
      <w:r w:rsidR="001B796A">
        <w:rPr>
          <w:rFonts w:ascii="Times New Roman" w:hAnsi="Times New Roman"/>
          <w:sz w:val="28"/>
          <w:szCs w:val="28"/>
        </w:rPr>
        <w:t>а все средства</w:t>
      </w:r>
      <w:r w:rsidR="00012FA3">
        <w:rPr>
          <w:rFonts w:ascii="Times New Roman" w:hAnsi="Times New Roman"/>
          <w:sz w:val="28"/>
          <w:szCs w:val="28"/>
        </w:rPr>
        <w:t xml:space="preserve"> от снижения себестоимости (столбец </w:t>
      </w:r>
      <w:r w:rsidR="000D4E14">
        <w:rPr>
          <w:rFonts w:ascii="Times New Roman" w:hAnsi="Times New Roman"/>
          <w:sz w:val="28"/>
          <w:szCs w:val="28"/>
        </w:rPr>
        <w:t>10</w:t>
      </w:r>
      <w:r w:rsidR="00012FA3">
        <w:rPr>
          <w:rFonts w:ascii="Times New Roman" w:hAnsi="Times New Roman"/>
          <w:sz w:val="28"/>
          <w:szCs w:val="28"/>
        </w:rPr>
        <w:t>)</w:t>
      </w:r>
      <w:r w:rsidR="001B796A">
        <w:rPr>
          <w:rFonts w:ascii="Times New Roman" w:hAnsi="Times New Roman"/>
          <w:sz w:val="28"/>
          <w:szCs w:val="28"/>
        </w:rPr>
        <w:t xml:space="preserve"> направляются в фонд развития. Иными словами, согласно формуле (2) экономико-математической модели (1)-(16), до тех пор пока среднемесячные отчисления в фонд развития нарастающим итогом меньше 4,5 млрд. руб.</w:t>
      </w:r>
      <w:proofErr w:type="gramStart"/>
      <w:r w:rsidR="001B796A">
        <w:rPr>
          <w:rFonts w:ascii="Times New Roman" w:hAnsi="Times New Roman"/>
          <w:sz w:val="28"/>
          <w:szCs w:val="28"/>
        </w:rPr>
        <w:t xml:space="preserve"> :</w:t>
      </w:r>
      <w:proofErr w:type="gramEnd"/>
      <w:r w:rsidR="001B796A">
        <w:rPr>
          <w:rFonts w:ascii="Times New Roman" w:hAnsi="Times New Roman"/>
          <w:sz w:val="28"/>
          <w:szCs w:val="28"/>
        </w:rPr>
        <w:t xml:space="preserve"> 91 сотрудник : 12 месяцев в году = 4 120 879,12 руб., коэффициент </w:t>
      </w:r>
      <w:r w:rsidR="001B796A">
        <w:rPr>
          <w:rFonts w:ascii="Times New Roman" w:hAnsi="Times New Roman"/>
          <w:sz w:val="28"/>
        </w:rPr>
        <w:t xml:space="preserve">перераспределения прироста финансового результата между работающими гражданами и </w:t>
      </w:r>
      <w:r w:rsidR="00012FA3">
        <w:rPr>
          <w:rFonts w:ascii="Times New Roman" w:hAnsi="Times New Roman"/>
          <w:sz w:val="28"/>
        </w:rPr>
        <w:t>фондом развития</w:t>
      </w:r>
      <w:r w:rsidR="001B796A">
        <w:rPr>
          <w:rFonts w:ascii="Times New Roman" w:hAnsi="Times New Roman"/>
          <w:sz w:val="28"/>
        </w:rPr>
        <w:t xml:space="preserve"> (ξ в формулах (1) и (2) экономико-математической модели (1)-(16)) равен 0, что согласно формуле (1) означает рост заработной платы сотрудников, пропорциональный росту выручки, а по формуле (2) </w:t>
      </w:r>
      <w:r w:rsidR="00C25959">
        <w:rPr>
          <w:rFonts w:ascii="Times New Roman" w:hAnsi="Times New Roman"/>
          <w:sz w:val="28"/>
        </w:rPr>
        <w:t>–</w:t>
      </w:r>
      <w:r w:rsidR="001B796A">
        <w:rPr>
          <w:rFonts w:ascii="Times New Roman" w:hAnsi="Times New Roman"/>
          <w:sz w:val="28"/>
        </w:rPr>
        <w:t xml:space="preserve"> </w:t>
      </w:r>
      <w:r w:rsidR="00C25959">
        <w:rPr>
          <w:rFonts w:ascii="Times New Roman" w:hAnsi="Times New Roman"/>
          <w:sz w:val="28"/>
        </w:rPr>
        <w:t>отчисления в фонд развития в размере прироста финансового результата с учётом налогового корректора. Поэтому с 2022-ого по 2025-ый годы значения заработной платы в столбцах 1</w:t>
      </w:r>
      <w:r w:rsidR="000D4E14">
        <w:rPr>
          <w:rFonts w:ascii="Times New Roman" w:hAnsi="Times New Roman"/>
          <w:sz w:val="28"/>
        </w:rPr>
        <w:t>1</w:t>
      </w:r>
      <w:r w:rsidR="00C25959">
        <w:rPr>
          <w:rFonts w:ascii="Times New Roman" w:hAnsi="Times New Roman"/>
          <w:sz w:val="28"/>
        </w:rPr>
        <w:t xml:space="preserve"> и 1</w:t>
      </w:r>
      <w:r w:rsidR="000D4E14">
        <w:rPr>
          <w:rFonts w:ascii="Times New Roman" w:hAnsi="Times New Roman"/>
          <w:sz w:val="28"/>
        </w:rPr>
        <w:t>4</w:t>
      </w:r>
      <w:r w:rsidR="00C25959">
        <w:rPr>
          <w:rFonts w:ascii="Times New Roman" w:hAnsi="Times New Roman"/>
          <w:sz w:val="28"/>
        </w:rPr>
        <w:t xml:space="preserve"> равны, а процент на повышение заработной платы одинаковый и составляет 13,82% (см. строки 1-4 столбца 1</w:t>
      </w:r>
      <w:r w:rsidR="000D4E14">
        <w:rPr>
          <w:rFonts w:ascii="Times New Roman" w:hAnsi="Times New Roman"/>
          <w:sz w:val="28"/>
        </w:rPr>
        <w:t>2</w:t>
      </w:r>
      <w:r w:rsidR="00C25959">
        <w:rPr>
          <w:rFonts w:ascii="Times New Roman" w:hAnsi="Times New Roman"/>
          <w:sz w:val="28"/>
        </w:rPr>
        <w:t xml:space="preserve"> табл. 1).</w:t>
      </w:r>
    </w:p>
    <w:p w:rsidR="00C25959" w:rsidRPr="00597F37" w:rsidRDefault="00C25959" w:rsidP="002A02E9">
      <w:pPr>
        <w:spacing w:after="0" w:line="360" w:lineRule="auto"/>
        <w:ind w:firstLine="709"/>
        <w:jc w:val="both"/>
        <w:rPr>
          <w:rFonts w:ascii="Times New Roman" w:hAnsi="Times New Roman"/>
          <w:sz w:val="28"/>
          <w:szCs w:val="28"/>
        </w:rPr>
      </w:pPr>
      <w:proofErr w:type="gramStart"/>
      <w:r>
        <w:rPr>
          <w:rFonts w:ascii="Times New Roman" w:hAnsi="Times New Roman"/>
          <w:sz w:val="28"/>
        </w:rPr>
        <w:t>Однако по достижении средств в фонде развития в размере, достаточном для компенсации затрат инвест</w:t>
      </w:r>
      <w:r w:rsidR="00012FA3">
        <w:rPr>
          <w:rFonts w:ascii="Times New Roman" w:hAnsi="Times New Roman"/>
          <w:sz w:val="28"/>
        </w:rPr>
        <w:t>ора, что наступает по итогам 4-ё</w:t>
      </w:r>
      <w:r>
        <w:rPr>
          <w:rFonts w:ascii="Times New Roman" w:hAnsi="Times New Roman"/>
          <w:sz w:val="28"/>
        </w:rPr>
        <w:t xml:space="preserve">х лет внедрения социальных финансовых технологий в систему управления и финансирования </w:t>
      </w:r>
      <w:r w:rsidR="00012FA3">
        <w:rPr>
          <w:rFonts w:ascii="Times New Roman" w:hAnsi="Times New Roman"/>
          <w:sz w:val="28"/>
        </w:rPr>
        <w:t>рудника «Северный»</w:t>
      </w:r>
      <w:r>
        <w:rPr>
          <w:rFonts w:ascii="Times New Roman" w:hAnsi="Times New Roman"/>
          <w:sz w:val="28"/>
        </w:rPr>
        <w:t>, т.е. в 202</w:t>
      </w:r>
      <w:r w:rsidR="000D4E14">
        <w:rPr>
          <w:rFonts w:ascii="Times New Roman" w:hAnsi="Times New Roman"/>
          <w:sz w:val="28"/>
        </w:rPr>
        <w:t>6</w:t>
      </w:r>
      <w:r>
        <w:rPr>
          <w:rFonts w:ascii="Times New Roman" w:hAnsi="Times New Roman"/>
          <w:sz w:val="28"/>
        </w:rPr>
        <w:t>-ом году (см. столбец 1</w:t>
      </w:r>
      <w:r w:rsidR="000D4E14">
        <w:rPr>
          <w:rFonts w:ascii="Times New Roman" w:hAnsi="Times New Roman"/>
          <w:sz w:val="28"/>
        </w:rPr>
        <w:t>2</w:t>
      </w:r>
      <w:r>
        <w:rPr>
          <w:rFonts w:ascii="Times New Roman" w:hAnsi="Times New Roman"/>
          <w:sz w:val="28"/>
        </w:rPr>
        <w:t xml:space="preserve"> табл. 1)</w:t>
      </w:r>
      <w:r w:rsidR="00376BCA">
        <w:rPr>
          <w:rFonts w:ascii="Times New Roman" w:hAnsi="Times New Roman"/>
          <w:sz w:val="28"/>
        </w:rPr>
        <w:t xml:space="preserve">, мы получаем возможность снизить отчисления в фонд развития </w:t>
      </w:r>
      <w:r w:rsidR="00F91E80">
        <w:rPr>
          <w:rFonts w:ascii="Times New Roman" w:hAnsi="Times New Roman"/>
          <w:sz w:val="28"/>
        </w:rPr>
        <w:t xml:space="preserve">и обеспечить </w:t>
      </w:r>
      <w:r w:rsidR="00376BCA">
        <w:rPr>
          <w:rFonts w:ascii="Times New Roman" w:hAnsi="Times New Roman"/>
          <w:sz w:val="28"/>
        </w:rPr>
        <w:t>повышение заработной платы добывающих руду сотрудников.</w:t>
      </w:r>
      <w:proofErr w:type="gramEnd"/>
      <w:r w:rsidR="00376BCA">
        <w:rPr>
          <w:rFonts w:ascii="Times New Roman" w:hAnsi="Times New Roman"/>
          <w:sz w:val="28"/>
        </w:rPr>
        <w:t xml:space="preserve"> В этом случае процент отчислений на повышение заработной платы возрастает </w:t>
      </w:r>
      <w:r w:rsidR="00376BCA">
        <w:rPr>
          <w:rFonts w:ascii="Times New Roman" w:hAnsi="Times New Roman"/>
          <w:sz w:val="28"/>
        </w:rPr>
        <w:lastRenderedPageBreak/>
        <w:t xml:space="preserve">с 13,82% до </w:t>
      </w:r>
      <w:r w:rsidR="00F91E80">
        <w:rPr>
          <w:rFonts w:ascii="Times New Roman" w:hAnsi="Times New Roman"/>
          <w:sz w:val="28"/>
        </w:rPr>
        <w:t>14</w:t>
      </w:r>
      <w:r w:rsidR="00376BCA">
        <w:rPr>
          <w:rFonts w:ascii="Times New Roman" w:hAnsi="Times New Roman"/>
          <w:sz w:val="28"/>
        </w:rPr>
        <w:t>,</w:t>
      </w:r>
      <w:r w:rsidR="000D4E14">
        <w:rPr>
          <w:rFonts w:ascii="Times New Roman" w:hAnsi="Times New Roman"/>
          <w:sz w:val="28"/>
        </w:rPr>
        <w:t>0</w:t>
      </w:r>
      <w:r w:rsidR="00F91E80">
        <w:rPr>
          <w:rFonts w:ascii="Times New Roman" w:hAnsi="Times New Roman"/>
          <w:sz w:val="28"/>
        </w:rPr>
        <w:t>4</w:t>
      </w:r>
      <w:r w:rsidR="00376BCA">
        <w:rPr>
          <w:rFonts w:ascii="Times New Roman" w:hAnsi="Times New Roman"/>
          <w:sz w:val="28"/>
        </w:rPr>
        <w:t>% в 202</w:t>
      </w:r>
      <w:r w:rsidR="00F91E80">
        <w:rPr>
          <w:rFonts w:ascii="Times New Roman" w:hAnsi="Times New Roman"/>
          <w:sz w:val="28"/>
        </w:rPr>
        <w:t>6</w:t>
      </w:r>
      <w:r w:rsidR="00376BCA">
        <w:rPr>
          <w:rFonts w:ascii="Times New Roman" w:hAnsi="Times New Roman"/>
          <w:sz w:val="28"/>
        </w:rPr>
        <w:t>-о</w:t>
      </w:r>
      <w:r w:rsidR="000D4E14">
        <w:rPr>
          <w:rFonts w:ascii="Times New Roman" w:hAnsi="Times New Roman"/>
          <w:sz w:val="28"/>
        </w:rPr>
        <w:t>м</w:t>
      </w:r>
      <w:r w:rsidR="00376BCA">
        <w:rPr>
          <w:rFonts w:ascii="Times New Roman" w:hAnsi="Times New Roman"/>
          <w:sz w:val="28"/>
        </w:rPr>
        <w:t xml:space="preserve"> году и до </w:t>
      </w:r>
      <w:r w:rsidR="00F91E80">
        <w:rPr>
          <w:rFonts w:ascii="Times New Roman" w:hAnsi="Times New Roman"/>
          <w:sz w:val="28"/>
        </w:rPr>
        <w:t>14</w:t>
      </w:r>
      <w:r w:rsidR="00376BCA">
        <w:rPr>
          <w:rFonts w:ascii="Times New Roman" w:hAnsi="Times New Roman"/>
          <w:sz w:val="28"/>
        </w:rPr>
        <w:t>,</w:t>
      </w:r>
      <w:r w:rsidR="00F91E80">
        <w:rPr>
          <w:rFonts w:ascii="Times New Roman" w:hAnsi="Times New Roman"/>
          <w:sz w:val="28"/>
        </w:rPr>
        <w:t>66</w:t>
      </w:r>
      <w:r w:rsidR="00376BCA">
        <w:rPr>
          <w:rFonts w:ascii="Times New Roman" w:hAnsi="Times New Roman"/>
          <w:sz w:val="28"/>
        </w:rPr>
        <w:t>% в 202</w:t>
      </w:r>
      <w:r w:rsidR="000D4E14">
        <w:rPr>
          <w:rFonts w:ascii="Times New Roman" w:hAnsi="Times New Roman"/>
          <w:sz w:val="28"/>
        </w:rPr>
        <w:t>7</w:t>
      </w:r>
      <w:r w:rsidR="00376BCA">
        <w:rPr>
          <w:rFonts w:ascii="Times New Roman" w:hAnsi="Times New Roman"/>
          <w:sz w:val="28"/>
        </w:rPr>
        <w:t>-ом году (см. столбец 1</w:t>
      </w:r>
      <w:r w:rsidR="000D4E14">
        <w:rPr>
          <w:rFonts w:ascii="Times New Roman" w:hAnsi="Times New Roman"/>
          <w:sz w:val="28"/>
        </w:rPr>
        <w:t>2</w:t>
      </w:r>
      <w:r w:rsidR="00376BCA">
        <w:rPr>
          <w:rFonts w:ascii="Times New Roman" w:hAnsi="Times New Roman"/>
          <w:sz w:val="28"/>
        </w:rPr>
        <w:t xml:space="preserve"> табл. 1)</w:t>
      </w:r>
      <w:r w:rsidR="000D4E14">
        <w:rPr>
          <w:rFonts w:ascii="Times New Roman" w:hAnsi="Times New Roman"/>
          <w:sz w:val="28"/>
        </w:rPr>
        <w:t xml:space="preserve">. В то же время, как показано в столбце 3 табл. 1, в 2026-ом и 2027-ом года происходит значительное увеличение числа сотрудников, добывающих руду, с 91 человека в 2025-ом году до 136 человек в 2026-ом году и до 182 человек в 2027-ом году. </w:t>
      </w:r>
      <w:proofErr w:type="gramStart"/>
      <w:r w:rsidR="000D4E14">
        <w:rPr>
          <w:rFonts w:ascii="Times New Roman" w:hAnsi="Times New Roman"/>
          <w:sz w:val="28"/>
        </w:rPr>
        <w:t>Поэтому с учётом увеличения численности сотрудников</w:t>
      </w:r>
      <w:r w:rsidR="00376BCA">
        <w:rPr>
          <w:rFonts w:ascii="Times New Roman" w:hAnsi="Times New Roman"/>
          <w:sz w:val="28"/>
        </w:rPr>
        <w:t xml:space="preserve"> абсолютное значение заработной платы</w:t>
      </w:r>
      <w:r w:rsidR="000D4E14">
        <w:rPr>
          <w:rFonts w:ascii="Times New Roman" w:hAnsi="Times New Roman"/>
          <w:sz w:val="28"/>
        </w:rPr>
        <w:t>, приходящейся на одного сотрудника,</w:t>
      </w:r>
      <w:r w:rsidR="00376BCA">
        <w:rPr>
          <w:rFonts w:ascii="Times New Roman" w:hAnsi="Times New Roman"/>
          <w:sz w:val="28"/>
        </w:rPr>
        <w:t xml:space="preserve"> увеличивается с 714</w:t>
      </w:r>
      <w:r w:rsidR="00F546B5">
        <w:rPr>
          <w:rFonts w:ascii="Times New Roman" w:hAnsi="Times New Roman"/>
          <w:sz w:val="28"/>
        </w:rPr>
        <w:t xml:space="preserve"> 446 руб. до </w:t>
      </w:r>
      <w:r w:rsidR="00F91E80">
        <w:rPr>
          <w:rFonts w:ascii="Times New Roman" w:hAnsi="Times New Roman"/>
          <w:sz w:val="28"/>
        </w:rPr>
        <w:t>800 000</w:t>
      </w:r>
      <w:r w:rsidR="00F546B5">
        <w:rPr>
          <w:rFonts w:ascii="Times New Roman" w:hAnsi="Times New Roman"/>
          <w:sz w:val="28"/>
        </w:rPr>
        <w:t xml:space="preserve"> руб. в 2026-ом году и до </w:t>
      </w:r>
      <w:r w:rsidR="00F91E80">
        <w:rPr>
          <w:rFonts w:ascii="Times New Roman" w:hAnsi="Times New Roman"/>
          <w:sz w:val="28"/>
        </w:rPr>
        <w:t>850 000</w:t>
      </w:r>
      <w:r w:rsidR="00F546B5">
        <w:rPr>
          <w:rFonts w:ascii="Times New Roman" w:hAnsi="Times New Roman"/>
          <w:sz w:val="28"/>
        </w:rPr>
        <w:t xml:space="preserve"> руб. в 2027-ом году, т.е. в </w:t>
      </w:r>
      <w:r w:rsidR="00F91E80">
        <w:rPr>
          <w:rFonts w:ascii="Times New Roman" w:hAnsi="Times New Roman"/>
          <w:sz w:val="28"/>
        </w:rPr>
        <w:t>3</w:t>
      </w:r>
      <w:r w:rsidR="00F546B5">
        <w:rPr>
          <w:rFonts w:ascii="Times New Roman" w:hAnsi="Times New Roman"/>
          <w:sz w:val="28"/>
        </w:rPr>
        <w:t>,</w:t>
      </w:r>
      <w:r w:rsidR="00F91E80">
        <w:rPr>
          <w:rFonts w:ascii="Times New Roman" w:hAnsi="Times New Roman"/>
          <w:sz w:val="28"/>
        </w:rPr>
        <w:t>84</w:t>
      </w:r>
      <w:r w:rsidR="00F546B5">
        <w:rPr>
          <w:rFonts w:ascii="Times New Roman" w:hAnsi="Times New Roman"/>
          <w:sz w:val="28"/>
        </w:rPr>
        <w:t xml:space="preserve"> и </w:t>
      </w:r>
      <w:r w:rsidR="00F91E80">
        <w:rPr>
          <w:rFonts w:ascii="Times New Roman" w:hAnsi="Times New Roman"/>
          <w:sz w:val="28"/>
        </w:rPr>
        <w:t>4</w:t>
      </w:r>
      <w:r w:rsidR="00F546B5">
        <w:rPr>
          <w:rFonts w:ascii="Times New Roman" w:hAnsi="Times New Roman"/>
          <w:sz w:val="28"/>
        </w:rPr>
        <w:t>,</w:t>
      </w:r>
      <w:r w:rsidR="00F91E80">
        <w:rPr>
          <w:rFonts w:ascii="Times New Roman" w:hAnsi="Times New Roman"/>
          <w:sz w:val="28"/>
        </w:rPr>
        <w:t>08</w:t>
      </w:r>
      <w:r w:rsidR="00F546B5">
        <w:rPr>
          <w:rFonts w:ascii="Times New Roman" w:hAnsi="Times New Roman"/>
          <w:sz w:val="28"/>
        </w:rPr>
        <w:t xml:space="preserve"> раза по сравнению с базовым вариантом </w:t>
      </w:r>
      <w:r w:rsidR="00F91E80">
        <w:rPr>
          <w:rFonts w:ascii="Times New Roman" w:hAnsi="Times New Roman"/>
          <w:sz w:val="28"/>
        </w:rPr>
        <w:t xml:space="preserve">моделирования </w:t>
      </w:r>
      <w:r w:rsidR="00F546B5">
        <w:rPr>
          <w:rFonts w:ascii="Times New Roman" w:hAnsi="Times New Roman"/>
          <w:sz w:val="28"/>
        </w:rPr>
        <w:t>соответственно (см. столбец 1</w:t>
      </w:r>
      <w:r w:rsidR="009850CC">
        <w:rPr>
          <w:rFonts w:ascii="Times New Roman" w:hAnsi="Times New Roman"/>
          <w:sz w:val="28"/>
        </w:rPr>
        <w:t>5</w:t>
      </w:r>
      <w:r w:rsidR="00F546B5">
        <w:rPr>
          <w:rFonts w:ascii="Times New Roman" w:hAnsi="Times New Roman"/>
          <w:sz w:val="28"/>
        </w:rPr>
        <w:t xml:space="preserve"> табл. 1).</w:t>
      </w:r>
      <w:proofErr w:type="gramEnd"/>
    </w:p>
    <w:p w:rsidR="00F53569" w:rsidRDefault="00F53569" w:rsidP="001B575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hAnsi="Times New Roman"/>
          <w:sz w:val="28"/>
          <w:szCs w:val="28"/>
        </w:rPr>
        <w:t>В столбце 1</w:t>
      </w:r>
      <w:r w:rsidR="009850CC">
        <w:rPr>
          <w:rFonts w:ascii="Times New Roman" w:hAnsi="Times New Roman"/>
          <w:sz w:val="28"/>
          <w:szCs w:val="28"/>
        </w:rPr>
        <w:t>6</w:t>
      </w:r>
      <w:r>
        <w:rPr>
          <w:rFonts w:ascii="Times New Roman" w:hAnsi="Times New Roman"/>
          <w:sz w:val="28"/>
          <w:szCs w:val="28"/>
        </w:rPr>
        <w:t xml:space="preserve"> табл. 1 показан процент отчислений от выручки предприятия на повышение заработной платы сотрудников, </w:t>
      </w:r>
      <w:r w:rsidR="00012FA3">
        <w:rPr>
          <w:rFonts w:ascii="Times New Roman" w:hAnsi="Times New Roman"/>
          <w:sz w:val="28"/>
          <w:szCs w:val="28"/>
        </w:rPr>
        <w:t>административно-управленческого персонала (управленческие расходы)</w:t>
      </w:r>
      <w:r>
        <w:rPr>
          <w:rFonts w:ascii="Times New Roman" w:hAnsi="Times New Roman"/>
          <w:sz w:val="28"/>
          <w:szCs w:val="28"/>
        </w:rPr>
        <w:t>, который составляет 6,05%, а в столбце 1</w:t>
      </w:r>
      <w:r w:rsidR="009850CC">
        <w:rPr>
          <w:rFonts w:ascii="Times New Roman" w:hAnsi="Times New Roman"/>
          <w:sz w:val="28"/>
          <w:szCs w:val="28"/>
        </w:rPr>
        <w:t>7</w:t>
      </w:r>
      <w:r>
        <w:rPr>
          <w:rFonts w:ascii="Times New Roman" w:hAnsi="Times New Roman"/>
          <w:sz w:val="28"/>
          <w:szCs w:val="28"/>
        </w:rPr>
        <w:t xml:space="preserve"> табл. 1 представлены значения с</w:t>
      </w:r>
      <w:r>
        <w:rPr>
          <w:rFonts w:ascii="Times New Roman" w:eastAsia="Times New Roman" w:hAnsi="Times New Roman" w:cs="Times New Roman"/>
          <w:color w:val="000000"/>
          <w:sz w:val="28"/>
          <w:szCs w:val="28"/>
          <w:lang w:eastAsia="ru-RU"/>
        </w:rPr>
        <w:t>реднемесячной</w:t>
      </w:r>
      <w:r w:rsidRPr="00F53569">
        <w:rPr>
          <w:rFonts w:ascii="Times New Roman" w:eastAsia="Times New Roman" w:hAnsi="Times New Roman" w:cs="Times New Roman"/>
          <w:color w:val="000000"/>
          <w:sz w:val="28"/>
          <w:szCs w:val="28"/>
          <w:lang w:eastAsia="ru-RU"/>
        </w:rPr>
        <w:t xml:space="preserve"> номинальн</w:t>
      </w:r>
      <w:r>
        <w:rPr>
          <w:rFonts w:ascii="Times New Roman" w:eastAsia="Times New Roman" w:hAnsi="Times New Roman" w:cs="Times New Roman"/>
          <w:color w:val="000000"/>
          <w:sz w:val="28"/>
          <w:szCs w:val="28"/>
          <w:lang w:eastAsia="ru-RU"/>
        </w:rPr>
        <w:t>ой</w:t>
      </w:r>
      <w:r w:rsidRPr="00F53569">
        <w:rPr>
          <w:rFonts w:ascii="Times New Roman" w:eastAsia="Times New Roman" w:hAnsi="Times New Roman" w:cs="Times New Roman"/>
          <w:color w:val="000000"/>
          <w:sz w:val="28"/>
          <w:szCs w:val="28"/>
          <w:lang w:eastAsia="ru-RU"/>
        </w:rPr>
        <w:t xml:space="preserve"> начисленн</w:t>
      </w:r>
      <w:r>
        <w:rPr>
          <w:rFonts w:ascii="Times New Roman" w:eastAsia="Times New Roman" w:hAnsi="Times New Roman" w:cs="Times New Roman"/>
          <w:color w:val="000000"/>
          <w:sz w:val="28"/>
          <w:szCs w:val="28"/>
          <w:lang w:eastAsia="ru-RU"/>
        </w:rPr>
        <w:t>ой</w:t>
      </w:r>
      <w:r w:rsidRPr="00F53569">
        <w:rPr>
          <w:rFonts w:ascii="Times New Roman" w:eastAsia="Times New Roman" w:hAnsi="Times New Roman" w:cs="Times New Roman"/>
          <w:color w:val="000000"/>
          <w:sz w:val="28"/>
          <w:szCs w:val="28"/>
          <w:lang w:eastAsia="ru-RU"/>
        </w:rPr>
        <w:t xml:space="preserve"> заработн</w:t>
      </w:r>
      <w:r>
        <w:rPr>
          <w:rFonts w:ascii="Times New Roman" w:eastAsia="Times New Roman" w:hAnsi="Times New Roman" w:cs="Times New Roman"/>
          <w:color w:val="000000"/>
          <w:sz w:val="28"/>
          <w:szCs w:val="28"/>
          <w:lang w:eastAsia="ru-RU"/>
        </w:rPr>
        <w:t>ой</w:t>
      </w:r>
      <w:r w:rsidRPr="00F53569">
        <w:rPr>
          <w:rFonts w:ascii="Times New Roman" w:eastAsia="Times New Roman" w:hAnsi="Times New Roman" w:cs="Times New Roman"/>
          <w:color w:val="000000"/>
          <w:sz w:val="28"/>
          <w:szCs w:val="28"/>
          <w:lang w:eastAsia="ru-RU"/>
        </w:rPr>
        <w:t xml:space="preserve"> плат</w:t>
      </w:r>
      <w:r>
        <w:rPr>
          <w:rFonts w:ascii="Times New Roman" w:eastAsia="Times New Roman" w:hAnsi="Times New Roman" w:cs="Times New Roman"/>
          <w:color w:val="000000"/>
          <w:sz w:val="28"/>
          <w:szCs w:val="28"/>
          <w:lang w:eastAsia="ru-RU"/>
        </w:rPr>
        <w:t>ы</w:t>
      </w:r>
      <w:r w:rsidRPr="00F53569">
        <w:rPr>
          <w:rFonts w:ascii="Times New Roman" w:eastAsia="Times New Roman" w:hAnsi="Times New Roman" w:cs="Times New Roman"/>
          <w:color w:val="000000"/>
          <w:sz w:val="28"/>
          <w:szCs w:val="28"/>
          <w:lang w:eastAsia="ru-RU"/>
        </w:rPr>
        <w:t xml:space="preserve"> </w:t>
      </w:r>
      <w:r w:rsidR="00012FA3">
        <w:rPr>
          <w:rFonts w:ascii="Times New Roman" w:eastAsia="Times New Roman" w:hAnsi="Times New Roman" w:cs="Times New Roman"/>
          <w:color w:val="000000"/>
          <w:sz w:val="28"/>
          <w:szCs w:val="28"/>
          <w:lang w:eastAsia="ru-RU"/>
        </w:rPr>
        <w:t xml:space="preserve">административно-управленческого персонала </w:t>
      </w:r>
      <w:r w:rsidRPr="00F53569">
        <w:rPr>
          <w:rFonts w:ascii="Times New Roman" w:eastAsia="Times New Roman" w:hAnsi="Times New Roman" w:cs="Times New Roman"/>
          <w:color w:val="000000"/>
          <w:sz w:val="28"/>
          <w:szCs w:val="28"/>
          <w:lang w:eastAsia="ru-RU"/>
        </w:rPr>
        <w:t>предприятия, обеспечивающих добычу руды, с учётом роста средней выручки предприятия,</w:t>
      </w:r>
      <w:r>
        <w:rPr>
          <w:rFonts w:ascii="Times New Roman" w:eastAsia="Times New Roman" w:hAnsi="Times New Roman" w:cs="Times New Roman"/>
          <w:color w:val="000000"/>
          <w:sz w:val="28"/>
          <w:szCs w:val="28"/>
          <w:lang w:eastAsia="ru-RU"/>
        </w:rPr>
        <w:t xml:space="preserve"> определяемые умножением среднемесячной выручки предприятия, приходящейся на одного добыва</w:t>
      </w:r>
      <w:r w:rsidR="009850CC">
        <w:rPr>
          <w:rFonts w:ascii="Times New Roman" w:eastAsia="Times New Roman" w:hAnsi="Times New Roman" w:cs="Times New Roman"/>
          <w:color w:val="000000"/>
          <w:sz w:val="28"/>
          <w:szCs w:val="28"/>
          <w:lang w:eastAsia="ru-RU"/>
        </w:rPr>
        <w:t>ющего руду работника, (столбец</w:t>
      </w:r>
      <w:proofErr w:type="gramEnd"/>
      <w:r w:rsidR="009850CC">
        <w:rPr>
          <w:rFonts w:ascii="Times New Roman" w:eastAsia="Times New Roman" w:hAnsi="Times New Roman" w:cs="Times New Roman"/>
          <w:color w:val="000000"/>
          <w:sz w:val="28"/>
          <w:szCs w:val="28"/>
          <w:lang w:eastAsia="ru-RU"/>
        </w:rPr>
        <w:t xml:space="preserve"> </w:t>
      </w:r>
      <w:proofErr w:type="gramStart"/>
      <w:r w:rsidR="009850CC">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табл. 1) на 6,05%. Так, для первой строки столбца 1</w:t>
      </w:r>
      <w:r w:rsidR="009850CC">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табл. 1 значение 91 234 руб. = </w:t>
      </w:r>
      <w:r w:rsidRPr="00F53569">
        <w:rPr>
          <w:rFonts w:ascii="Times New Roman" w:eastAsia="Times New Roman" w:hAnsi="Times New Roman" w:cs="Times New Roman"/>
          <w:color w:val="000000"/>
          <w:sz w:val="28"/>
          <w:szCs w:val="28"/>
          <w:lang w:eastAsia="ru-RU"/>
        </w:rPr>
        <w:t>1 508 867,22</w:t>
      </w:r>
      <w:r w:rsidR="009850CC">
        <w:rPr>
          <w:rFonts w:ascii="Times New Roman" w:eastAsia="Times New Roman" w:hAnsi="Times New Roman" w:cs="Times New Roman"/>
          <w:color w:val="000000"/>
          <w:sz w:val="28"/>
          <w:szCs w:val="28"/>
          <w:lang w:eastAsia="ru-RU"/>
        </w:rPr>
        <w:t xml:space="preserve"> руб. (первая строка, столбец 4</w:t>
      </w:r>
      <w:r>
        <w:rPr>
          <w:rFonts w:ascii="Times New Roman" w:eastAsia="Times New Roman" w:hAnsi="Times New Roman" w:cs="Times New Roman"/>
          <w:color w:val="000000"/>
          <w:sz w:val="28"/>
          <w:szCs w:val="28"/>
          <w:lang w:eastAsia="ru-RU"/>
        </w:rPr>
        <w:t xml:space="preserve"> табл. 1) · 6,05%, для второй строки столбца 1</w:t>
      </w:r>
      <w:r w:rsidR="009850CC">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табл. 1 величина </w:t>
      </w:r>
      <w:r w:rsidRPr="00F53569">
        <w:rPr>
          <w:rFonts w:ascii="Times New Roman" w:eastAsia="Times New Roman" w:hAnsi="Times New Roman" w:cs="Times New Roman"/>
          <w:color w:val="000000"/>
          <w:sz w:val="28"/>
          <w:szCs w:val="28"/>
          <w:lang w:eastAsia="ru-RU"/>
        </w:rPr>
        <w:t>166 611,60</w:t>
      </w:r>
      <w:r w:rsidR="00C4080E">
        <w:rPr>
          <w:rFonts w:ascii="Times New Roman" w:eastAsia="Times New Roman" w:hAnsi="Times New Roman" w:cs="Times New Roman"/>
          <w:color w:val="000000"/>
          <w:sz w:val="28"/>
          <w:szCs w:val="28"/>
          <w:lang w:eastAsia="ru-RU"/>
        </w:rPr>
        <w:t xml:space="preserve"> руб. =</w:t>
      </w:r>
      <w:r w:rsidR="00012FA3">
        <w:rPr>
          <w:rFonts w:ascii="Times New Roman" w:eastAsia="Times New Roman" w:hAnsi="Times New Roman" w:cs="Times New Roman"/>
          <w:color w:val="000000"/>
          <w:sz w:val="28"/>
          <w:szCs w:val="28"/>
          <w:lang w:eastAsia="ru-RU"/>
        </w:rPr>
        <w:t xml:space="preserve"> </w:t>
      </w:r>
      <w:r w:rsidR="00C4080E" w:rsidRPr="00C4080E">
        <w:rPr>
          <w:rFonts w:ascii="Times New Roman" w:eastAsia="Times New Roman" w:hAnsi="Times New Roman" w:cs="Times New Roman"/>
          <w:color w:val="000000"/>
          <w:sz w:val="28"/>
          <w:szCs w:val="28"/>
          <w:lang w:eastAsia="ru-RU"/>
        </w:rPr>
        <w:t>2 755 494,51</w:t>
      </w:r>
      <w:r w:rsidR="00C4080E">
        <w:rPr>
          <w:rFonts w:ascii="Times New Roman" w:eastAsia="Times New Roman" w:hAnsi="Times New Roman" w:cs="Times New Roman"/>
          <w:color w:val="000000"/>
          <w:sz w:val="28"/>
          <w:szCs w:val="28"/>
          <w:lang w:eastAsia="ru-RU"/>
        </w:rPr>
        <w:t xml:space="preserve"> ру</w:t>
      </w:r>
      <w:r w:rsidR="009850CC">
        <w:rPr>
          <w:rFonts w:ascii="Times New Roman" w:eastAsia="Times New Roman" w:hAnsi="Times New Roman" w:cs="Times New Roman"/>
          <w:color w:val="000000"/>
          <w:sz w:val="28"/>
          <w:szCs w:val="28"/>
          <w:lang w:eastAsia="ru-RU"/>
        </w:rPr>
        <w:t>б. (см. вторую строку, столбец 4</w:t>
      </w:r>
      <w:r w:rsidR="00C4080E">
        <w:rPr>
          <w:rFonts w:ascii="Times New Roman" w:eastAsia="Times New Roman" w:hAnsi="Times New Roman" w:cs="Times New Roman"/>
          <w:color w:val="000000"/>
          <w:sz w:val="28"/>
          <w:szCs w:val="28"/>
          <w:lang w:eastAsia="ru-RU"/>
        </w:rPr>
        <w:t xml:space="preserve"> табл. 1)</w:t>
      </w:r>
      <w:r w:rsidR="00C4080E" w:rsidRPr="00C4080E">
        <w:rPr>
          <w:rFonts w:ascii="Times New Roman" w:eastAsia="Times New Roman" w:hAnsi="Times New Roman" w:cs="Times New Roman"/>
          <w:color w:val="000000"/>
          <w:sz w:val="28"/>
          <w:szCs w:val="28"/>
          <w:lang w:eastAsia="ru-RU"/>
        </w:rPr>
        <w:t xml:space="preserve"> · 6,05%</w:t>
      </w:r>
      <w:r w:rsidR="00C4080E">
        <w:rPr>
          <w:rFonts w:ascii="Times New Roman" w:eastAsia="Times New Roman" w:hAnsi="Times New Roman" w:cs="Times New Roman"/>
          <w:color w:val="000000"/>
          <w:sz w:val="28"/>
          <w:szCs w:val="28"/>
          <w:lang w:eastAsia="ru-RU"/>
        </w:rPr>
        <w:t xml:space="preserve"> и т.д. для других строк столбца 1</w:t>
      </w:r>
      <w:r w:rsidR="009850CC">
        <w:rPr>
          <w:rFonts w:ascii="Times New Roman" w:eastAsia="Times New Roman" w:hAnsi="Times New Roman" w:cs="Times New Roman"/>
          <w:color w:val="000000"/>
          <w:sz w:val="28"/>
          <w:szCs w:val="28"/>
          <w:lang w:eastAsia="ru-RU"/>
        </w:rPr>
        <w:t>7</w:t>
      </w:r>
      <w:r w:rsidR="00C4080E">
        <w:rPr>
          <w:rFonts w:ascii="Times New Roman" w:eastAsia="Times New Roman" w:hAnsi="Times New Roman" w:cs="Times New Roman"/>
          <w:color w:val="000000"/>
          <w:sz w:val="28"/>
          <w:szCs w:val="28"/>
          <w:lang w:eastAsia="ru-RU"/>
        </w:rPr>
        <w:t>.</w:t>
      </w:r>
      <w:proofErr w:type="gramEnd"/>
    </w:p>
    <w:p w:rsidR="00C4080E" w:rsidRDefault="00C4080E" w:rsidP="001B575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hAnsi="Times New Roman"/>
          <w:sz w:val="28"/>
          <w:szCs w:val="28"/>
        </w:rPr>
        <w:t>Процент отчислений в фонд развития (столбец 1</w:t>
      </w:r>
      <w:r w:rsidR="009850CC">
        <w:rPr>
          <w:rFonts w:ascii="Times New Roman" w:hAnsi="Times New Roman"/>
          <w:sz w:val="28"/>
          <w:szCs w:val="28"/>
        </w:rPr>
        <w:t>8</w:t>
      </w:r>
      <w:r>
        <w:rPr>
          <w:rFonts w:ascii="Times New Roman" w:hAnsi="Times New Roman"/>
          <w:sz w:val="28"/>
          <w:szCs w:val="28"/>
        </w:rPr>
        <w:t xml:space="preserve"> табл. 1) определяется отношением величины среднемесячных отчислений в фонд развития (столбец </w:t>
      </w:r>
      <w:r w:rsidR="009850CC">
        <w:rPr>
          <w:rFonts w:ascii="Times New Roman" w:hAnsi="Times New Roman"/>
          <w:sz w:val="28"/>
          <w:szCs w:val="28"/>
        </w:rPr>
        <w:t>20</w:t>
      </w:r>
      <w:r>
        <w:rPr>
          <w:rFonts w:ascii="Times New Roman" w:hAnsi="Times New Roman"/>
          <w:sz w:val="28"/>
          <w:szCs w:val="28"/>
        </w:rPr>
        <w:t xml:space="preserve"> табл. 1) к среднемесячной выручке, приходящейся на одного добываю</w:t>
      </w:r>
      <w:r w:rsidR="009850CC">
        <w:rPr>
          <w:rFonts w:ascii="Times New Roman" w:hAnsi="Times New Roman"/>
          <w:sz w:val="28"/>
          <w:szCs w:val="28"/>
        </w:rPr>
        <w:t>щего руду сотрудника, (столбец 4</w:t>
      </w:r>
      <w:r>
        <w:rPr>
          <w:rFonts w:ascii="Times New Roman" w:hAnsi="Times New Roman"/>
          <w:sz w:val="28"/>
          <w:szCs w:val="28"/>
        </w:rPr>
        <w:t xml:space="preserve"> табл. 1), а данные столбца 1</w:t>
      </w:r>
      <w:r w:rsidR="009850CC">
        <w:rPr>
          <w:rFonts w:ascii="Times New Roman" w:hAnsi="Times New Roman"/>
          <w:sz w:val="28"/>
          <w:szCs w:val="28"/>
        </w:rPr>
        <w:t>9</w:t>
      </w:r>
      <w:r>
        <w:rPr>
          <w:rFonts w:ascii="Times New Roman" w:hAnsi="Times New Roman"/>
          <w:sz w:val="28"/>
          <w:szCs w:val="28"/>
        </w:rPr>
        <w:t xml:space="preserve"> представляют собой прирост отчислений в фонд развития, т.е. разность значений среднемесячных отчислений в фонд развития текущего периода и </w:t>
      </w:r>
      <w:r>
        <w:rPr>
          <w:rFonts w:ascii="Times New Roman" w:hAnsi="Times New Roman"/>
          <w:sz w:val="28"/>
          <w:szCs w:val="28"/>
        </w:rPr>
        <w:lastRenderedPageBreak/>
        <w:t>предыдущего.</w:t>
      </w:r>
      <w:proofErr w:type="gramEnd"/>
      <w:r>
        <w:rPr>
          <w:rFonts w:ascii="Times New Roman" w:hAnsi="Times New Roman"/>
          <w:sz w:val="28"/>
          <w:szCs w:val="28"/>
        </w:rPr>
        <w:t xml:space="preserve"> Так, прирост отчислений в фонд развития в базовом, 2022-ом году, равен 0, а в 2023-ем году он составляет </w:t>
      </w:r>
      <w:r w:rsidRPr="00C4080E">
        <w:rPr>
          <w:rFonts w:ascii="Times New Roman" w:eastAsia="Times New Roman" w:hAnsi="Times New Roman" w:cs="Times New Roman"/>
          <w:color w:val="000000"/>
          <w:sz w:val="28"/>
          <w:szCs w:val="28"/>
          <w:lang w:eastAsia="ru-RU"/>
        </w:rPr>
        <w:t>231 156,38</w:t>
      </w:r>
      <w:r>
        <w:rPr>
          <w:rFonts w:ascii="Times New Roman" w:eastAsia="Times New Roman" w:hAnsi="Times New Roman" w:cs="Times New Roman"/>
          <w:color w:val="000000"/>
          <w:sz w:val="28"/>
          <w:szCs w:val="28"/>
          <w:lang w:eastAsia="ru-RU"/>
        </w:rPr>
        <w:t xml:space="preserve"> руб. = </w:t>
      </w:r>
      <w:r w:rsidRPr="00C4080E">
        <w:rPr>
          <w:rFonts w:ascii="Times New Roman" w:eastAsia="Times New Roman" w:hAnsi="Times New Roman" w:cs="Times New Roman"/>
          <w:color w:val="000000"/>
          <w:sz w:val="28"/>
          <w:szCs w:val="28"/>
          <w:lang w:eastAsia="ru-RU"/>
        </w:rPr>
        <w:t xml:space="preserve">522 398,14 руб. </w:t>
      </w:r>
      <w:r>
        <w:rPr>
          <w:rFonts w:ascii="Times New Roman" w:eastAsia="Times New Roman" w:hAnsi="Times New Roman" w:cs="Times New Roman"/>
          <w:color w:val="000000"/>
          <w:sz w:val="28"/>
          <w:szCs w:val="28"/>
          <w:lang w:eastAsia="ru-RU"/>
        </w:rPr>
        <w:t xml:space="preserve">– </w:t>
      </w:r>
      <w:r w:rsidRPr="00C4080E">
        <w:rPr>
          <w:rFonts w:ascii="Times New Roman" w:eastAsia="Times New Roman" w:hAnsi="Times New Roman" w:cs="Times New Roman"/>
          <w:color w:val="000000"/>
          <w:sz w:val="28"/>
          <w:szCs w:val="28"/>
          <w:lang w:eastAsia="ru-RU"/>
        </w:rPr>
        <w:t xml:space="preserve">291 241,76 руб. </w:t>
      </w:r>
      <w:r>
        <w:rPr>
          <w:rFonts w:ascii="Times New Roman" w:eastAsia="Times New Roman" w:hAnsi="Times New Roman" w:cs="Times New Roman"/>
          <w:color w:val="000000"/>
          <w:sz w:val="28"/>
          <w:szCs w:val="28"/>
          <w:lang w:eastAsia="ru-RU"/>
        </w:rPr>
        <w:t>(см. столбцы 1</w:t>
      </w:r>
      <w:r w:rsidR="009850CC">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и </w:t>
      </w:r>
      <w:r w:rsidR="009850CC">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табл. 1). Аналогично для остальных строк столбца 1</w:t>
      </w:r>
      <w:r w:rsidR="009850CC">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табл. 1.</w:t>
      </w:r>
    </w:p>
    <w:p w:rsidR="007170EF" w:rsidRDefault="007170EF" w:rsidP="001B575C">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В столбцах 2</w:t>
      </w:r>
      <w:r w:rsidR="009850C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009850C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табл. 1 даны ставка подоходного налога (13%), ставка налога на прибыль, равная 20%, и ставка НДС, составляющая 20%, соответственно.</w:t>
      </w:r>
    </w:p>
    <w:p w:rsidR="001B575C" w:rsidRDefault="001B575C" w:rsidP="001B575C">
      <w:pPr>
        <w:spacing w:after="0" w:line="360" w:lineRule="auto"/>
        <w:ind w:firstLine="709"/>
        <w:jc w:val="both"/>
        <w:rPr>
          <w:rFonts w:ascii="Times New Roman" w:eastAsia="Times New Roman" w:hAnsi="Times New Roman" w:cs="Times New Roman"/>
          <w:color w:val="000000"/>
          <w:sz w:val="28"/>
          <w:szCs w:val="28"/>
          <w:lang w:eastAsia="ru-RU"/>
        </w:rPr>
      </w:pPr>
      <w:r w:rsidRPr="00597F37">
        <w:rPr>
          <w:rFonts w:ascii="Times New Roman" w:hAnsi="Times New Roman"/>
          <w:sz w:val="28"/>
          <w:szCs w:val="28"/>
        </w:rPr>
        <w:t>Финансовый результат, показанный в столбце 2</w:t>
      </w:r>
      <w:r w:rsidR="009850CC">
        <w:rPr>
          <w:rFonts w:ascii="Times New Roman" w:hAnsi="Times New Roman"/>
          <w:sz w:val="28"/>
          <w:szCs w:val="28"/>
        </w:rPr>
        <w:t>4</w:t>
      </w:r>
      <w:r w:rsidRPr="00597F37">
        <w:rPr>
          <w:rFonts w:ascii="Times New Roman" w:hAnsi="Times New Roman"/>
          <w:sz w:val="28"/>
          <w:szCs w:val="28"/>
        </w:rPr>
        <w:t xml:space="preserve"> табл. </w:t>
      </w:r>
      <w:r w:rsidR="00F15B5E" w:rsidRPr="00597F37">
        <w:rPr>
          <w:rFonts w:ascii="Times New Roman" w:hAnsi="Times New Roman"/>
          <w:sz w:val="28"/>
          <w:szCs w:val="28"/>
        </w:rPr>
        <w:t>1</w:t>
      </w:r>
      <w:r w:rsidRPr="00597F37">
        <w:rPr>
          <w:rFonts w:ascii="Times New Roman" w:hAnsi="Times New Roman"/>
          <w:sz w:val="28"/>
          <w:szCs w:val="28"/>
        </w:rPr>
        <w:t>, рассчитан по формуле (</w:t>
      </w:r>
      <w:r w:rsidR="007170EF">
        <w:rPr>
          <w:rFonts w:ascii="Times New Roman" w:hAnsi="Times New Roman"/>
          <w:sz w:val="28"/>
          <w:szCs w:val="28"/>
        </w:rPr>
        <w:t>14</w:t>
      </w:r>
      <w:r w:rsidRPr="00597F37">
        <w:rPr>
          <w:rFonts w:ascii="Times New Roman" w:hAnsi="Times New Roman"/>
          <w:sz w:val="28"/>
          <w:szCs w:val="28"/>
        </w:rPr>
        <w:t>) экономико-математической модели (1)-(</w:t>
      </w:r>
      <w:r w:rsidR="007170EF">
        <w:rPr>
          <w:rFonts w:ascii="Times New Roman" w:hAnsi="Times New Roman"/>
          <w:sz w:val="28"/>
          <w:szCs w:val="28"/>
        </w:rPr>
        <w:t>16</w:t>
      </w:r>
      <w:r w:rsidRPr="00597F37">
        <w:rPr>
          <w:rFonts w:ascii="Times New Roman" w:hAnsi="Times New Roman"/>
          <w:sz w:val="28"/>
          <w:szCs w:val="28"/>
        </w:rPr>
        <w:t>)</w:t>
      </w:r>
      <w:r w:rsidR="00E00812" w:rsidRPr="00597F37">
        <w:rPr>
          <w:rFonts w:ascii="Times New Roman" w:hAnsi="Times New Roman"/>
          <w:sz w:val="28"/>
          <w:szCs w:val="28"/>
        </w:rPr>
        <w:t xml:space="preserve"> и равен разности значений, представленных в столбцах </w:t>
      </w:r>
      <w:r w:rsidR="009850CC">
        <w:rPr>
          <w:rFonts w:ascii="Times New Roman" w:hAnsi="Times New Roman"/>
          <w:sz w:val="28"/>
          <w:szCs w:val="28"/>
        </w:rPr>
        <w:t>4</w:t>
      </w:r>
      <w:r w:rsidR="00E00812" w:rsidRPr="00597F37">
        <w:rPr>
          <w:rFonts w:ascii="Times New Roman" w:hAnsi="Times New Roman"/>
          <w:sz w:val="28"/>
          <w:szCs w:val="28"/>
        </w:rPr>
        <w:t xml:space="preserve"> и </w:t>
      </w:r>
      <w:r w:rsidR="009850CC">
        <w:rPr>
          <w:rFonts w:ascii="Times New Roman" w:hAnsi="Times New Roman"/>
          <w:sz w:val="28"/>
          <w:szCs w:val="28"/>
        </w:rPr>
        <w:t>5</w:t>
      </w:r>
      <w:r w:rsidR="00B51025" w:rsidRPr="00597F37">
        <w:rPr>
          <w:rFonts w:ascii="Times New Roman" w:hAnsi="Times New Roman"/>
          <w:sz w:val="28"/>
          <w:szCs w:val="28"/>
        </w:rPr>
        <w:t>.</w:t>
      </w:r>
      <w:r w:rsidR="007170EF">
        <w:rPr>
          <w:rFonts w:ascii="Times New Roman" w:hAnsi="Times New Roman"/>
          <w:sz w:val="28"/>
          <w:szCs w:val="28"/>
        </w:rPr>
        <w:t xml:space="preserve"> Следует обратить внимание, что финансовый результат в базовом варианте моделирования отрицательный и составляет -83 885,70 руб., что объясняется превышением среднемесячной себестоимости проданных товаров, работ, услуг</w:t>
      </w:r>
      <w:r w:rsidR="00881D4A">
        <w:rPr>
          <w:rFonts w:ascii="Times New Roman" w:hAnsi="Times New Roman"/>
          <w:sz w:val="28"/>
          <w:szCs w:val="28"/>
        </w:rPr>
        <w:t>, продукции, приходящейся</w:t>
      </w:r>
      <w:r w:rsidR="009850CC">
        <w:rPr>
          <w:rFonts w:ascii="Times New Roman" w:hAnsi="Times New Roman"/>
          <w:sz w:val="28"/>
          <w:szCs w:val="28"/>
        </w:rPr>
        <w:t xml:space="preserve"> на одного работника, (столбец 5</w:t>
      </w:r>
      <w:r w:rsidR="00881D4A">
        <w:rPr>
          <w:rFonts w:ascii="Times New Roman" w:hAnsi="Times New Roman"/>
          <w:sz w:val="28"/>
          <w:szCs w:val="28"/>
        </w:rPr>
        <w:t xml:space="preserve">) над среднемесячной выручкой (столбец </w:t>
      </w:r>
      <w:r w:rsidR="009850CC">
        <w:rPr>
          <w:rFonts w:ascii="Times New Roman" w:hAnsi="Times New Roman"/>
          <w:sz w:val="28"/>
          <w:szCs w:val="28"/>
        </w:rPr>
        <w:t>4</w:t>
      </w:r>
      <w:r w:rsidR="00881D4A">
        <w:rPr>
          <w:rFonts w:ascii="Times New Roman" w:hAnsi="Times New Roman"/>
          <w:sz w:val="28"/>
          <w:szCs w:val="28"/>
        </w:rPr>
        <w:t xml:space="preserve">). Только начиная со второго варианта моделирования, 2023-его года, финансовый результат становится положительным и составляет </w:t>
      </w:r>
      <w:r w:rsidR="00881D4A" w:rsidRPr="00881D4A">
        <w:rPr>
          <w:rFonts w:ascii="Times New Roman" w:eastAsia="Times New Roman" w:hAnsi="Times New Roman" w:cs="Times New Roman"/>
          <w:color w:val="000000"/>
          <w:sz w:val="28"/>
          <w:szCs w:val="28"/>
          <w:lang w:eastAsia="ru-RU"/>
        </w:rPr>
        <w:t>147 270,68</w:t>
      </w:r>
      <w:r w:rsidR="00881D4A">
        <w:rPr>
          <w:rFonts w:ascii="Times New Roman" w:eastAsia="Times New Roman" w:hAnsi="Times New Roman" w:cs="Times New Roman"/>
          <w:color w:val="000000"/>
          <w:sz w:val="28"/>
          <w:szCs w:val="28"/>
          <w:lang w:eastAsia="ru-RU"/>
        </w:rPr>
        <w:t xml:space="preserve"> руб. (см. вторую строку столбца 2</w:t>
      </w:r>
      <w:r w:rsidR="009850CC">
        <w:rPr>
          <w:rFonts w:ascii="Times New Roman" w:eastAsia="Times New Roman" w:hAnsi="Times New Roman" w:cs="Times New Roman"/>
          <w:color w:val="000000"/>
          <w:sz w:val="28"/>
          <w:szCs w:val="28"/>
          <w:lang w:eastAsia="ru-RU"/>
        </w:rPr>
        <w:t>4</w:t>
      </w:r>
      <w:r w:rsidR="00881D4A">
        <w:rPr>
          <w:rFonts w:ascii="Times New Roman" w:eastAsia="Times New Roman" w:hAnsi="Times New Roman" w:cs="Times New Roman"/>
          <w:color w:val="000000"/>
          <w:sz w:val="28"/>
          <w:szCs w:val="28"/>
          <w:lang w:eastAsia="ru-RU"/>
        </w:rPr>
        <w:t xml:space="preserve"> табл. 1).</w:t>
      </w:r>
    </w:p>
    <w:p w:rsidR="007A736B" w:rsidRPr="003D7C09" w:rsidRDefault="007A736B" w:rsidP="007A736B">
      <w:pPr>
        <w:spacing w:after="0" w:line="360" w:lineRule="auto"/>
        <w:ind w:firstLine="709"/>
        <w:jc w:val="both"/>
        <w:rPr>
          <w:rFonts w:ascii="Times New Roman" w:hAnsi="Times New Roman"/>
          <w:b/>
          <w:sz w:val="28"/>
          <w:szCs w:val="28"/>
        </w:rPr>
      </w:pPr>
      <w:proofErr w:type="gramStart"/>
      <w:r w:rsidRPr="003D7C09">
        <w:rPr>
          <w:rFonts w:ascii="Times New Roman" w:hAnsi="Times New Roman"/>
          <w:b/>
          <w:sz w:val="28"/>
          <w:szCs w:val="28"/>
        </w:rPr>
        <w:t>В данной статье предлагается механизм государственного регулирования, стимулирующий предприятия к росту заработной платы, заключающийся в снижении пенсионных отчислений и отчислений в ФФОМС в зависимости от роста заработной платы, но в то же время не допускающий сокращения базо</w:t>
      </w:r>
      <w:r>
        <w:rPr>
          <w:rFonts w:ascii="Times New Roman" w:hAnsi="Times New Roman"/>
          <w:b/>
          <w:sz w:val="28"/>
          <w:szCs w:val="28"/>
        </w:rPr>
        <w:t>вой величины отчислений по НДС, пенсионному обеспечению,</w:t>
      </w:r>
      <w:r w:rsidRPr="003D7C09">
        <w:rPr>
          <w:rFonts w:ascii="Times New Roman" w:hAnsi="Times New Roman"/>
          <w:b/>
          <w:sz w:val="28"/>
          <w:szCs w:val="28"/>
        </w:rPr>
        <w:t xml:space="preserve"> подоходному налогу, налогу на прибыль и отчислениям в ФФОМС.</w:t>
      </w:r>
      <w:proofErr w:type="gramEnd"/>
    </w:p>
    <w:p w:rsidR="007A736B" w:rsidRPr="00945BFB" w:rsidRDefault="007A736B" w:rsidP="007A736B">
      <w:pPr>
        <w:spacing w:after="0" w:line="360" w:lineRule="auto"/>
        <w:ind w:firstLine="709"/>
        <w:jc w:val="both"/>
        <w:rPr>
          <w:rFonts w:ascii="Times New Roman" w:hAnsi="Times New Roman"/>
          <w:sz w:val="28"/>
          <w:szCs w:val="28"/>
        </w:rPr>
      </w:pPr>
      <w:r w:rsidRPr="007911E0">
        <w:rPr>
          <w:rFonts w:ascii="Times New Roman" w:hAnsi="Times New Roman"/>
          <w:sz w:val="28"/>
          <w:szCs w:val="28"/>
        </w:rPr>
        <w:t>Согласно второму слагаемому формулы (5) экономико-математической модели (1)-(16) для баз</w:t>
      </w:r>
      <w:r>
        <w:rPr>
          <w:rFonts w:ascii="Times New Roman" w:hAnsi="Times New Roman"/>
          <w:sz w:val="28"/>
          <w:szCs w:val="28"/>
        </w:rPr>
        <w:t>ового (первого варианта, табл. 1</w:t>
      </w:r>
      <w:r w:rsidRPr="007911E0">
        <w:rPr>
          <w:rFonts w:ascii="Times New Roman" w:hAnsi="Times New Roman"/>
          <w:sz w:val="28"/>
          <w:szCs w:val="28"/>
        </w:rPr>
        <w:t xml:space="preserve">) определяется величина НДС как разность между доходами предприятий от реализации товаров, продукции, работ, услуг и условно-переменными издержками предприятий при реализации товаров, продукции, работ, услуг, помноженная </w:t>
      </w:r>
      <w:r w:rsidRPr="007911E0">
        <w:rPr>
          <w:rFonts w:ascii="Times New Roman" w:hAnsi="Times New Roman"/>
          <w:sz w:val="28"/>
          <w:szCs w:val="28"/>
        </w:rPr>
        <w:lastRenderedPageBreak/>
        <w:t xml:space="preserve">на ставку </w:t>
      </w:r>
      <w:proofErr w:type="gramStart"/>
      <w:r w:rsidRPr="007911E0">
        <w:rPr>
          <w:rFonts w:ascii="Times New Roman" w:hAnsi="Times New Roman"/>
          <w:sz w:val="28"/>
          <w:szCs w:val="28"/>
        </w:rPr>
        <w:t>налога</w:t>
      </w:r>
      <w:proofErr w:type="gramEnd"/>
      <w:r w:rsidRPr="007911E0">
        <w:rPr>
          <w:rFonts w:ascii="Times New Roman" w:hAnsi="Times New Roman"/>
          <w:sz w:val="28"/>
          <w:szCs w:val="28"/>
        </w:rPr>
        <w:t xml:space="preserve"> на добавленную стоимость, т.е. (</w:t>
      </w:r>
      <w:r w:rsidRPr="007A736B">
        <w:rPr>
          <w:rFonts w:ascii="Times New Roman" w:eastAsia="Times New Roman" w:hAnsi="Times New Roman" w:cs="Times New Roman"/>
          <w:color w:val="000000"/>
          <w:sz w:val="28"/>
          <w:szCs w:val="28"/>
          <w:lang w:eastAsia="ru-RU"/>
        </w:rPr>
        <w:t>1 508 867,22</w:t>
      </w:r>
      <w:r w:rsidRPr="007911E0">
        <w:rPr>
          <w:rFonts w:ascii="Times New Roman" w:hAnsi="Times New Roman"/>
          <w:sz w:val="28"/>
          <w:szCs w:val="28"/>
        </w:rPr>
        <w:t xml:space="preserve"> руб. (среднемесячная выручка предприятий, см. первую строку, столбец </w:t>
      </w:r>
      <w:r w:rsidR="009850CC">
        <w:rPr>
          <w:rFonts w:ascii="Times New Roman" w:hAnsi="Times New Roman"/>
          <w:sz w:val="28"/>
          <w:szCs w:val="28"/>
        </w:rPr>
        <w:t>4</w:t>
      </w:r>
      <w:r w:rsidRPr="007911E0">
        <w:rPr>
          <w:rFonts w:ascii="Times New Roman" w:hAnsi="Times New Roman"/>
          <w:sz w:val="28"/>
          <w:szCs w:val="28"/>
        </w:rPr>
        <w:t xml:space="preserve"> табл. </w:t>
      </w:r>
      <w:r>
        <w:rPr>
          <w:rFonts w:ascii="Times New Roman" w:hAnsi="Times New Roman"/>
          <w:sz w:val="28"/>
          <w:szCs w:val="28"/>
        </w:rPr>
        <w:t>1</w:t>
      </w:r>
      <w:r w:rsidRPr="007911E0">
        <w:rPr>
          <w:rFonts w:ascii="Times New Roman" w:hAnsi="Times New Roman"/>
          <w:sz w:val="28"/>
          <w:szCs w:val="28"/>
        </w:rPr>
        <w:t xml:space="preserve">) – </w:t>
      </w:r>
      <w:r w:rsidRPr="007A736B">
        <w:rPr>
          <w:rFonts w:ascii="Times New Roman" w:eastAsia="Times New Roman" w:hAnsi="Times New Roman" w:cs="Times New Roman"/>
          <w:color w:val="000000"/>
          <w:sz w:val="28"/>
          <w:szCs w:val="28"/>
          <w:lang w:eastAsia="ru-RU"/>
        </w:rPr>
        <w:t>717 254,10</w:t>
      </w:r>
      <w:r w:rsidRPr="007911E0">
        <w:rPr>
          <w:rFonts w:ascii="Times New Roman" w:hAnsi="Times New Roman"/>
          <w:sz w:val="28"/>
          <w:szCs w:val="28"/>
        </w:rPr>
        <w:t xml:space="preserve"> руб. (условно-переменные издержки, см. первую строку, столбец </w:t>
      </w:r>
      <w:r w:rsidR="009850CC">
        <w:rPr>
          <w:rFonts w:ascii="Times New Roman" w:hAnsi="Times New Roman"/>
          <w:sz w:val="28"/>
          <w:szCs w:val="28"/>
        </w:rPr>
        <w:t>9</w:t>
      </w:r>
      <w:r w:rsidRPr="00647273">
        <w:rPr>
          <w:rFonts w:ascii="Times New Roman" w:hAnsi="Times New Roman"/>
          <w:sz w:val="28"/>
          <w:szCs w:val="28"/>
        </w:rPr>
        <w:t xml:space="preserve"> </w:t>
      </w:r>
      <w:r w:rsidRPr="007911E0">
        <w:rPr>
          <w:rFonts w:ascii="Times New Roman" w:hAnsi="Times New Roman"/>
          <w:sz w:val="28"/>
          <w:szCs w:val="28"/>
        </w:rPr>
        <w:t xml:space="preserve">табл. </w:t>
      </w:r>
      <w:r>
        <w:rPr>
          <w:rFonts w:ascii="Times New Roman" w:hAnsi="Times New Roman"/>
          <w:sz w:val="28"/>
          <w:szCs w:val="28"/>
        </w:rPr>
        <w:t>1</w:t>
      </w:r>
      <w:r w:rsidRPr="007911E0">
        <w:rPr>
          <w:rFonts w:ascii="Times New Roman" w:hAnsi="Times New Roman"/>
          <w:sz w:val="28"/>
          <w:szCs w:val="28"/>
        </w:rPr>
        <w:t>)) ∙ 0,20 (ставка НДС) = 1</w:t>
      </w:r>
      <w:r>
        <w:rPr>
          <w:rFonts w:ascii="Times New Roman" w:hAnsi="Times New Roman"/>
          <w:sz w:val="28"/>
          <w:szCs w:val="28"/>
        </w:rPr>
        <w:t>58</w:t>
      </w:r>
      <w:r w:rsidRPr="007911E0">
        <w:rPr>
          <w:rFonts w:ascii="Times New Roman" w:hAnsi="Times New Roman"/>
          <w:sz w:val="28"/>
          <w:szCs w:val="28"/>
        </w:rPr>
        <w:t> </w:t>
      </w:r>
      <w:r>
        <w:rPr>
          <w:rFonts w:ascii="Times New Roman" w:hAnsi="Times New Roman"/>
          <w:sz w:val="28"/>
          <w:szCs w:val="28"/>
        </w:rPr>
        <w:t>322</w:t>
      </w:r>
      <w:r w:rsidRPr="007911E0">
        <w:rPr>
          <w:rFonts w:ascii="Times New Roman" w:hAnsi="Times New Roman"/>
          <w:sz w:val="28"/>
          <w:szCs w:val="28"/>
        </w:rPr>
        <w:t>,</w:t>
      </w:r>
      <w:r>
        <w:rPr>
          <w:rFonts w:ascii="Times New Roman" w:hAnsi="Times New Roman"/>
          <w:sz w:val="28"/>
          <w:szCs w:val="28"/>
        </w:rPr>
        <w:t>62</w:t>
      </w:r>
      <w:r w:rsidRPr="007911E0">
        <w:rPr>
          <w:rFonts w:ascii="Times New Roman" w:hAnsi="Times New Roman"/>
          <w:sz w:val="28"/>
          <w:szCs w:val="28"/>
        </w:rPr>
        <w:t xml:space="preserve"> руб. Далее согласно первому слагаемому формулы (5) рассчитываются отчисления в ПФР как произведение заработной платы на ставку отчислений в ПФР (</w:t>
      </w:r>
      <w:r>
        <w:rPr>
          <w:rFonts w:ascii="Times New Roman" w:hAnsi="Times New Roman"/>
          <w:sz w:val="28"/>
          <w:szCs w:val="28"/>
        </w:rPr>
        <w:t>208</w:t>
      </w:r>
      <w:r w:rsidRPr="007911E0">
        <w:rPr>
          <w:rFonts w:ascii="Times New Roman" w:hAnsi="Times New Roman"/>
          <w:sz w:val="28"/>
          <w:szCs w:val="28"/>
        </w:rPr>
        <w:t> </w:t>
      </w:r>
      <w:r>
        <w:rPr>
          <w:rFonts w:ascii="Times New Roman" w:hAnsi="Times New Roman"/>
          <w:sz w:val="28"/>
          <w:szCs w:val="28"/>
        </w:rPr>
        <w:t>503</w:t>
      </w:r>
      <w:r w:rsidRPr="007911E0">
        <w:rPr>
          <w:rFonts w:ascii="Times New Roman" w:hAnsi="Times New Roman"/>
          <w:sz w:val="28"/>
          <w:szCs w:val="28"/>
        </w:rPr>
        <w:t xml:space="preserve"> руб. ∙ 0,22 = </w:t>
      </w:r>
      <w:r>
        <w:rPr>
          <w:rFonts w:ascii="Times New Roman" w:hAnsi="Times New Roman"/>
          <w:sz w:val="28"/>
          <w:szCs w:val="28"/>
        </w:rPr>
        <w:t>45</w:t>
      </w:r>
      <w:r w:rsidRPr="007911E0">
        <w:rPr>
          <w:rFonts w:ascii="Times New Roman" w:hAnsi="Times New Roman"/>
          <w:sz w:val="28"/>
          <w:szCs w:val="28"/>
        </w:rPr>
        <w:t> </w:t>
      </w:r>
      <w:r>
        <w:rPr>
          <w:rFonts w:ascii="Times New Roman" w:hAnsi="Times New Roman"/>
          <w:sz w:val="28"/>
          <w:szCs w:val="28"/>
        </w:rPr>
        <w:t>870</w:t>
      </w:r>
      <w:r w:rsidRPr="007911E0">
        <w:rPr>
          <w:rFonts w:ascii="Times New Roman" w:hAnsi="Times New Roman"/>
          <w:sz w:val="28"/>
          <w:szCs w:val="28"/>
        </w:rPr>
        <w:t>,</w:t>
      </w:r>
      <w:r>
        <w:rPr>
          <w:rFonts w:ascii="Times New Roman" w:hAnsi="Times New Roman"/>
          <w:sz w:val="28"/>
          <w:szCs w:val="28"/>
        </w:rPr>
        <w:t>66</w:t>
      </w:r>
      <w:r w:rsidRPr="007911E0">
        <w:rPr>
          <w:rFonts w:ascii="Times New Roman" w:hAnsi="Times New Roman"/>
          <w:sz w:val="28"/>
          <w:szCs w:val="28"/>
        </w:rPr>
        <w:t xml:space="preserve"> руб.). Суммарные отчисления, с</w:t>
      </w:r>
      <w:r>
        <w:rPr>
          <w:rFonts w:ascii="Times New Roman" w:hAnsi="Times New Roman"/>
          <w:sz w:val="28"/>
          <w:szCs w:val="28"/>
        </w:rPr>
        <w:t>огласно формуле (5), составят 158</w:t>
      </w:r>
      <w:r w:rsidRPr="007911E0">
        <w:rPr>
          <w:rFonts w:ascii="Times New Roman" w:hAnsi="Times New Roman"/>
          <w:sz w:val="28"/>
          <w:szCs w:val="28"/>
        </w:rPr>
        <w:t> </w:t>
      </w:r>
      <w:r>
        <w:rPr>
          <w:rFonts w:ascii="Times New Roman" w:hAnsi="Times New Roman"/>
          <w:sz w:val="28"/>
          <w:szCs w:val="28"/>
        </w:rPr>
        <w:t>322</w:t>
      </w:r>
      <w:r w:rsidRPr="007911E0">
        <w:rPr>
          <w:rFonts w:ascii="Times New Roman" w:hAnsi="Times New Roman"/>
          <w:sz w:val="28"/>
          <w:szCs w:val="28"/>
        </w:rPr>
        <w:t>,</w:t>
      </w:r>
      <w:r>
        <w:rPr>
          <w:rFonts w:ascii="Times New Roman" w:hAnsi="Times New Roman"/>
          <w:sz w:val="28"/>
          <w:szCs w:val="28"/>
        </w:rPr>
        <w:t>62</w:t>
      </w:r>
      <w:r w:rsidRPr="007911E0">
        <w:rPr>
          <w:rFonts w:ascii="Times New Roman" w:hAnsi="Times New Roman"/>
          <w:sz w:val="28"/>
          <w:szCs w:val="28"/>
        </w:rPr>
        <w:t xml:space="preserve"> +</w:t>
      </w:r>
      <w:r w:rsidRPr="00647273">
        <w:rPr>
          <w:rFonts w:ascii="Times New Roman" w:hAnsi="Times New Roman"/>
          <w:sz w:val="28"/>
          <w:szCs w:val="28"/>
        </w:rPr>
        <w:t xml:space="preserve"> </w:t>
      </w:r>
      <w:r>
        <w:rPr>
          <w:rFonts w:ascii="Times New Roman" w:hAnsi="Times New Roman"/>
          <w:sz w:val="28"/>
          <w:szCs w:val="28"/>
        </w:rPr>
        <w:t>45</w:t>
      </w:r>
      <w:r w:rsidRPr="007911E0">
        <w:rPr>
          <w:rFonts w:ascii="Times New Roman" w:hAnsi="Times New Roman"/>
          <w:sz w:val="28"/>
          <w:szCs w:val="28"/>
        </w:rPr>
        <w:t> </w:t>
      </w:r>
      <w:r>
        <w:rPr>
          <w:rFonts w:ascii="Times New Roman" w:hAnsi="Times New Roman"/>
          <w:sz w:val="28"/>
          <w:szCs w:val="28"/>
        </w:rPr>
        <w:t>870</w:t>
      </w:r>
      <w:r w:rsidRPr="007911E0">
        <w:rPr>
          <w:rFonts w:ascii="Times New Roman" w:hAnsi="Times New Roman"/>
          <w:sz w:val="28"/>
          <w:szCs w:val="28"/>
        </w:rPr>
        <w:t>,</w:t>
      </w:r>
      <w:r>
        <w:rPr>
          <w:rFonts w:ascii="Times New Roman" w:hAnsi="Times New Roman"/>
          <w:sz w:val="28"/>
          <w:szCs w:val="28"/>
        </w:rPr>
        <w:t>66 руб. = 204</w:t>
      </w:r>
      <w:r w:rsidRPr="007911E0">
        <w:rPr>
          <w:rFonts w:ascii="Times New Roman" w:hAnsi="Times New Roman"/>
          <w:sz w:val="28"/>
          <w:szCs w:val="28"/>
        </w:rPr>
        <w:t> </w:t>
      </w:r>
      <w:r>
        <w:rPr>
          <w:rFonts w:ascii="Times New Roman" w:hAnsi="Times New Roman"/>
          <w:sz w:val="28"/>
          <w:szCs w:val="28"/>
        </w:rPr>
        <w:t>193</w:t>
      </w:r>
      <w:r w:rsidRPr="007911E0">
        <w:rPr>
          <w:rFonts w:ascii="Times New Roman" w:hAnsi="Times New Roman"/>
          <w:sz w:val="28"/>
          <w:szCs w:val="28"/>
        </w:rPr>
        <w:t>,</w:t>
      </w:r>
      <w:r>
        <w:rPr>
          <w:rFonts w:ascii="Times New Roman" w:hAnsi="Times New Roman"/>
          <w:sz w:val="28"/>
          <w:szCs w:val="28"/>
        </w:rPr>
        <w:t>23</w:t>
      </w:r>
      <w:r w:rsidRPr="007911E0">
        <w:rPr>
          <w:rFonts w:ascii="Times New Roman" w:hAnsi="Times New Roman"/>
          <w:sz w:val="28"/>
          <w:szCs w:val="28"/>
        </w:rPr>
        <w:t xml:space="preserve"> руб. (первая строка, столбец 2</w:t>
      </w:r>
      <w:r w:rsidR="009850CC">
        <w:rPr>
          <w:rFonts w:ascii="Times New Roman" w:hAnsi="Times New Roman"/>
          <w:sz w:val="28"/>
          <w:szCs w:val="28"/>
        </w:rPr>
        <w:t>9</w:t>
      </w:r>
      <w:r w:rsidRPr="007911E0">
        <w:rPr>
          <w:rFonts w:ascii="Times New Roman" w:hAnsi="Times New Roman"/>
          <w:sz w:val="28"/>
          <w:szCs w:val="28"/>
        </w:rPr>
        <w:t xml:space="preserve"> табл.</w:t>
      </w:r>
      <w:r w:rsidR="001D3C86">
        <w:rPr>
          <w:rFonts w:ascii="Times New Roman" w:hAnsi="Times New Roman"/>
          <w:sz w:val="28"/>
          <w:szCs w:val="28"/>
        </w:rPr>
        <w:t xml:space="preserve"> </w:t>
      </w:r>
      <w:r>
        <w:rPr>
          <w:rFonts w:ascii="Times New Roman" w:hAnsi="Times New Roman"/>
          <w:sz w:val="28"/>
          <w:szCs w:val="28"/>
        </w:rPr>
        <w:t>1</w:t>
      </w:r>
      <w:r w:rsidRPr="007911E0">
        <w:rPr>
          <w:rFonts w:ascii="Times New Roman" w:hAnsi="Times New Roman"/>
          <w:sz w:val="28"/>
          <w:szCs w:val="28"/>
        </w:rPr>
        <w:t>).</w:t>
      </w:r>
      <w:r w:rsidRPr="003D7C09">
        <w:rPr>
          <w:rFonts w:ascii="Times New Roman" w:hAnsi="Times New Roman"/>
          <w:sz w:val="28"/>
          <w:szCs w:val="28"/>
        </w:rPr>
        <w:t xml:space="preserve"> </w:t>
      </w:r>
      <w:r w:rsidRPr="00945BFB">
        <w:rPr>
          <w:rFonts w:ascii="Times New Roman" w:hAnsi="Times New Roman"/>
          <w:sz w:val="28"/>
          <w:szCs w:val="28"/>
        </w:rPr>
        <w:t>На примере второй строки столбца 2</w:t>
      </w:r>
      <w:r w:rsidR="009850CC">
        <w:rPr>
          <w:rFonts w:ascii="Times New Roman" w:hAnsi="Times New Roman"/>
          <w:sz w:val="28"/>
          <w:szCs w:val="28"/>
        </w:rPr>
        <w:t>9</w:t>
      </w:r>
      <w:r w:rsidRPr="00945BFB">
        <w:rPr>
          <w:rFonts w:ascii="Times New Roman" w:hAnsi="Times New Roman"/>
          <w:sz w:val="28"/>
          <w:szCs w:val="28"/>
        </w:rPr>
        <w:t xml:space="preserve"> таб</w:t>
      </w:r>
      <w:r w:rsidR="001D3C86">
        <w:rPr>
          <w:rFonts w:ascii="Times New Roman" w:hAnsi="Times New Roman"/>
          <w:sz w:val="28"/>
          <w:szCs w:val="28"/>
        </w:rPr>
        <w:t>л. 1</w:t>
      </w:r>
      <w:r w:rsidRPr="00945BFB">
        <w:rPr>
          <w:rFonts w:ascii="Times New Roman" w:hAnsi="Times New Roman"/>
          <w:sz w:val="28"/>
          <w:szCs w:val="28"/>
        </w:rPr>
        <w:t xml:space="preserve"> покажем подробную методику расчёта </w:t>
      </w:r>
      <w:r>
        <w:rPr>
          <w:rFonts w:ascii="Times New Roman" w:hAnsi="Times New Roman"/>
          <w:sz w:val="28"/>
          <w:szCs w:val="28"/>
        </w:rPr>
        <w:t xml:space="preserve">ставки </w:t>
      </w:r>
      <w:r w:rsidRPr="00945BFB">
        <w:rPr>
          <w:rFonts w:ascii="Times New Roman" w:hAnsi="Times New Roman"/>
          <w:sz w:val="28"/>
          <w:szCs w:val="28"/>
        </w:rPr>
        <w:t>ежемесячных отчислений в ПФР и НДС с учёт</w:t>
      </w:r>
      <w:r>
        <w:rPr>
          <w:rFonts w:ascii="Times New Roman" w:hAnsi="Times New Roman"/>
          <w:sz w:val="28"/>
          <w:szCs w:val="28"/>
        </w:rPr>
        <w:t>ом снижения ставки отчислений в</w:t>
      </w:r>
      <w:r w:rsidRPr="007911E0">
        <w:rPr>
          <w:rFonts w:ascii="Times New Roman" w:hAnsi="Times New Roman"/>
          <w:sz w:val="28"/>
          <w:szCs w:val="28"/>
        </w:rPr>
        <w:t xml:space="preserve"> </w:t>
      </w:r>
      <w:r w:rsidRPr="00945BFB">
        <w:rPr>
          <w:rFonts w:ascii="Times New Roman" w:hAnsi="Times New Roman"/>
          <w:sz w:val="28"/>
          <w:szCs w:val="28"/>
        </w:rPr>
        <w:t xml:space="preserve">ПФР (столбец </w:t>
      </w:r>
      <w:r w:rsidR="009850CC">
        <w:rPr>
          <w:rFonts w:ascii="Times New Roman" w:hAnsi="Times New Roman"/>
          <w:sz w:val="28"/>
          <w:szCs w:val="28"/>
        </w:rPr>
        <w:t>25</w:t>
      </w:r>
      <w:r w:rsidRPr="00945BFB">
        <w:rPr>
          <w:rFonts w:ascii="Times New Roman" w:hAnsi="Times New Roman"/>
          <w:sz w:val="28"/>
          <w:szCs w:val="28"/>
        </w:rPr>
        <w:t xml:space="preserve"> табл. </w:t>
      </w:r>
      <w:r w:rsidR="001D3C86">
        <w:rPr>
          <w:rFonts w:ascii="Times New Roman" w:hAnsi="Times New Roman"/>
          <w:sz w:val="28"/>
          <w:szCs w:val="28"/>
        </w:rPr>
        <w:t>1</w:t>
      </w:r>
      <w:r w:rsidRPr="00945BFB">
        <w:rPr>
          <w:rFonts w:ascii="Times New Roman" w:hAnsi="Times New Roman"/>
          <w:sz w:val="28"/>
          <w:szCs w:val="28"/>
        </w:rPr>
        <w:t>):</w:t>
      </w:r>
    </w:p>
    <w:p w:rsidR="007A736B" w:rsidRPr="00945BFB" w:rsidRDefault="007A736B" w:rsidP="007A736B">
      <w:pPr>
        <w:pStyle w:val="a4"/>
        <w:numPr>
          <w:ilvl w:val="0"/>
          <w:numId w:val="1"/>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 xml:space="preserve">Определяем размер ежемесячных отчислений в ПФР и НДС (формула (5) экономико-математической модели (1)-(16)). Для этого рассчитаем отчисления в ПФР и НДС при базовой ставке отчислений в ПФР (22,0%). А в дальнейшем уменьшим ставку </w:t>
      </w:r>
      <w:proofErr w:type="gramStart"/>
      <w:r w:rsidRPr="00945BFB">
        <w:rPr>
          <w:rFonts w:ascii="Times New Roman" w:hAnsi="Times New Roman"/>
          <w:sz w:val="28"/>
          <w:szCs w:val="28"/>
        </w:rPr>
        <w:t>отчислений</w:t>
      </w:r>
      <w:proofErr w:type="gramEnd"/>
      <w:r w:rsidRPr="00945BFB">
        <w:rPr>
          <w:rFonts w:ascii="Times New Roman" w:hAnsi="Times New Roman"/>
          <w:sz w:val="28"/>
          <w:szCs w:val="28"/>
        </w:rPr>
        <w:t xml:space="preserve"> пропорционально возросшему размеру отчислений так, чтобы в строке 2, столбце 2</w:t>
      </w:r>
      <w:r w:rsidR="009850CC">
        <w:rPr>
          <w:rFonts w:ascii="Times New Roman" w:hAnsi="Times New Roman"/>
          <w:sz w:val="28"/>
          <w:szCs w:val="28"/>
        </w:rPr>
        <w:t>9</w:t>
      </w:r>
      <w:r w:rsidR="001D3C86">
        <w:rPr>
          <w:rFonts w:ascii="Times New Roman" w:hAnsi="Times New Roman"/>
          <w:sz w:val="28"/>
          <w:szCs w:val="28"/>
        </w:rPr>
        <w:t xml:space="preserve"> табл. 1</w:t>
      </w:r>
      <w:r w:rsidRPr="00945BFB">
        <w:rPr>
          <w:rFonts w:ascii="Times New Roman" w:hAnsi="Times New Roman"/>
          <w:sz w:val="28"/>
          <w:szCs w:val="28"/>
        </w:rPr>
        <w:t xml:space="preserve"> получить сумму</w:t>
      </w:r>
      <w:r w:rsidR="001D3C86">
        <w:rPr>
          <w:rFonts w:ascii="Times New Roman" w:hAnsi="Times New Roman"/>
          <w:sz w:val="28"/>
          <w:szCs w:val="28"/>
        </w:rPr>
        <w:t xml:space="preserve"> не меньше </w:t>
      </w:r>
      <w:r w:rsidRPr="00945BFB">
        <w:rPr>
          <w:rFonts w:ascii="Times New Roman" w:hAnsi="Times New Roman"/>
          <w:sz w:val="28"/>
          <w:szCs w:val="28"/>
        </w:rPr>
        <w:t>2</w:t>
      </w:r>
      <w:r w:rsidR="001D3C86">
        <w:rPr>
          <w:rFonts w:ascii="Times New Roman" w:hAnsi="Times New Roman"/>
          <w:sz w:val="28"/>
          <w:szCs w:val="28"/>
        </w:rPr>
        <w:t>04</w:t>
      </w:r>
      <w:r w:rsidRPr="00945BFB">
        <w:rPr>
          <w:rFonts w:ascii="Times New Roman" w:hAnsi="Times New Roman"/>
          <w:sz w:val="28"/>
          <w:szCs w:val="28"/>
        </w:rPr>
        <w:t> </w:t>
      </w:r>
      <w:r w:rsidR="001D3C86">
        <w:rPr>
          <w:rFonts w:ascii="Times New Roman" w:hAnsi="Times New Roman"/>
          <w:sz w:val="28"/>
          <w:szCs w:val="28"/>
        </w:rPr>
        <w:t>193</w:t>
      </w:r>
      <w:r w:rsidRPr="00945BFB">
        <w:rPr>
          <w:rFonts w:ascii="Times New Roman" w:hAnsi="Times New Roman"/>
          <w:sz w:val="28"/>
          <w:szCs w:val="28"/>
        </w:rPr>
        <w:t>,</w:t>
      </w:r>
      <w:r w:rsidR="001D3C86">
        <w:rPr>
          <w:rFonts w:ascii="Times New Roman" w:hAnsi="Times New Roman"/>
          <w:sz w:val="28"/>
          <w:szCs w:val="28"/>
        </w:rPr>
        <w:t>2</w:t>
      </w:r>
      <w:r w:rsidRPr="00945BFB">
        <w:rPr>
          <w:rFonts w:ascii="Times New Roman" w:hAnsi="Times New Roman"/>
          <w:sz w:val="28"/>
          <w:szCs w:val="28"/>
        </w:rPr>
        <w:t>3 руб., т.е. как при базовом варианте моделирования.</w:t>
      </w:r>
    </w:p>
    <w:p w:rsidR="007A736B" w:rsidRPr="00945BFB" w:rsidRDefault="007A736B" w:rsidP="007A736B">
      <w:pPr>
        <w:pStyle w:val="a4"/>
        <w:numPr>
          <w:ilvl w:val="0"/>
          <w:numId w:val="1"/>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Рассчитываем размер отчислений в ПФР при ставке 22,0% (см. п</w:t>
      </w:r>
      <w:r>
        <w:rPr>
          <w:rFonts w:ascii="Times New Roman" w:hAnsi="Times New Roman"/>
          <w:sz w:val="28"/>
          <w:szCs w:val="28"/>
        </w:rPr>
        <w:t xml:space="preserve">ервое слагаемое формулы (5)): </w:t>
      </w:r>
      <w:r w:rsidR="005054A7" w:rsidRPr="005054A7">
        <w:rPr>
          <w:rFonts w:ascii="Times New Roman" w:hAnsi="Times New Roman"/>
          <w:sz w:val="28"/>
          <w:szCs w:val="28"/>
        </w:rPr>
        <w:t>380 768</w:t>
      </w:r>
      <w:r w:rsidRPr="00945BFB">
        <w:rPr>
          <w:rFonts w:ascii="Times New Roman" w:hAnsi="Times New Roman"/>
          <w:sz w:val="28"/>
          <w:szCs w:val="28"/>
        </w:rPr>
        <w:t xml:space="preserve"> руб. (среднемесячная номинальная начисленная заработная плата с учётом прогрессивной системы стимулирования труда, см. строку 2, столбец 1</w:t>
      </w:r>
      <w:r w:rsidR="009850CC">
        <w:rPr>
          <w:rFonts w:ascii="Times New Roman" w:hAnsi="Times New Roman"/>
          <w:sz w:val="28"/>
          <w:szCs w:val="28"/>
        </w:rPr>
        <w:t>4</w:t>
      </w:r>
      <w:r w:rsidRPr="00945BFB">
        <w:rPr>
          <w:rFonts w:ascii="Times New Roman" w:hAnsi="Times New Roman"/>
          <w:sz w:val="28"/>
          <w:szCs w:val="28"/>
        </w:rPr>
        <w:t xml:space="preserve"> табл. </w:t>
      </w:r>
      <w:r w:rsidR="005054A7">
        <w:rPr>
          <w:rFonts w:ascii="Times New Roman" w:hAnsi="Times New Roman"/>
          <w:sz w:val="28"/>
          <w:szCs w:val="28"/>
        </w:rPr>
        <w:t>1</w:t>
      </w:r>
      <w:r w:rsidRPr="00945BFB">
        <w:rPr>
          <w:rFonts w:ascii="Times New Roman" w:hAnsi="Times New Roman"/>
          <w:sz w:val="28"/>
          <w:szCs w:val="28"/>
        </w:rPr>
        <w:t xml:space="preserve">) · 0,22 = </w:t>
      </w:r>
      <w:r w:rsidR="005054A7">
        <w:rPr>
          <w:rFonts w:ascii="Times New Roman" w:hAnsi="Times New Roman"/>
          <w:sz w:val="28"/>
          <w:szCs w:val="28"/>
        </w:rPr>
        <w:t>83</w:t>
      </w:r>
      <w:r w:rsidRPr="00945BFB">
        <w:rPr>
          <w:rFonts w:ascii="Times New Roman" w:hAnsi="Times New Roman"/>
          <w:sz w:val="28"/>
          <w:szCs w:val="28"/>
        </w:rPr>
        <w:t> </w:t>
      </w:r>
      <w:r w:rsidR="005054A7">
        <w:rPr>
          <w:rFonts w:ascii="Times New Roman" w:hAnsi="Times New Roman"/>
          <w:sz w:val="28"/>
          <w:szCs w:val="28"/>
        </w:rPr>
        <w:t>768</w:t>
      </w:r>
      <w:r w:rsidRPr="00945BFB">
        <w:rPr>
          <w:rFonts w:ascii="Times New Roman" w:hAnsi="Times New Roman"/>
          <w:sz w:val="28"/>
          <w:szCs w:val="28"/>
        </w:rPr>
        <w:t>,</w:t>
      </w:r>
      <w:r w:rsidR="005054A7">
        <w:rPr>
          <w:rFonts w:ascii="Times New Roman" w:hAnsi="Times New Roman"/>
          <w:sz w:val="28"/>
          <w:szCs w:val="28"/>
        </w:rPr>
        <w:t>96</w:t>
      </w:r>
      <w:r w:rsidRPr="00945BFB">
        <w:rPr>
          <w:rFonts w:ascii="Times New Roman" w:hAnsi="Times New Roman"/>
          <w:sz w:val="28"/>
          <w:szCs w:val="28"/>
        </w:rPr>
        <w:t xml:space="preserve"> руб.</w:t>
      </w:r>
    </w:p>
    <w:p w:rsidR="007A736B" w:rsidRPr="00945BFB" w:rsidRDefault="007A736B" w:rsidP="007A736B">
      <w:pPr>
        <w:pStyle w:val="a4"/>
        <w:numPr>
          <w:ilvl w:val="0"/>
          <w:numId w:val="1"/>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 xml:space="preserve">Вычисляем размер отчислений НДС. </w:t>
      </w:r>
      <w:proofErr w:type="gramStart"/>
      <w:r w:rsidRPr="00945BFB">
        <w:rPr>
          <w:rFonts w:ascii="Times New Roman" w:hAnsi="Times New Roman"/>
          <w:sz w:val="28"/>
          <w:szCs w:val="28"/>
        </w:rPr>
        <w:t>Согласно второму слагаемому</w:t>
      </w:r>
      <w:r w:rsidRPr="00945BFB">
        <w:rPr>
          <w:rFonts w:ascii="Times New Roman" w:hAnsi="Times New Roman"/>
          <w:sz w:val="28"/>
          <w:szCs w:val="28"/>
        </w:rPr>
        <w:br/>
        <w:t xml:space="preserve">формулы (5) размер отчислений НДС </w:t>
      </w:r>
      <w:r>
        <w:rPr>
          <w:rFonts w:ascii="Times New Roman" w:hAnsi="Times New Roman"/>
          <w:sz w:val="28"/>
          <w:szCs w:val="28"/>
        </w:rPr>
        <w:t>равен (</w:t>
      </w:r>
      <w:r w:rsidR="005054A7" w:rsidRPr="005054A7">
        <w:rPr>
          <w:rFonts w:ascii="Times New Roman" w:hAnsi="Times New Roman"/>
          <w:sz w:val="28"/>
          <w:szCs w:val="28"/>
        </w:rPr>
        <w:t>2 755 494,51</w:t>
      </w:r>
      <w:r w:rsidRPr="00945BFB">
        <w:rPr>
          <w:rFonts w:ascii="Times New Roman" w:hAnsi="Times New Roman"/>
          <w:sz w:val="28"/>
          <w:szCs w:val="28"/>
        </w:rPr>
        <w:t xml:space="preserve"> руб</w:t>
      </w:r>
      <w:r>
        <w:rPr>
          <w:rFonts w:ascii="Times New Roman" w:hAnsi="Times New Roman"/>
          <w:sz w:val="28"/>
          <w:szCs w:val="28"/>
        </w:rPr>
        <w:t>.</w:t>
      </w:r>
      <w:r w:rsidRPr="00945BFB">
        <w:rPr>
          <w:rFonts w:ascii="Times New Roman" w:hAnsi="Times New Roman"/>
          <w:sz w:val="28"/>
          <w:szCs w:val="28"/>
        </w:rPr>
        <w:t xml:space="preserve"> </w:t>
      </w:r>
      <w:r>
        <w:rPr>
          <w:rFonts w:ascii="Times New Roman" w:hAnsi="Times New Roman"/>
          <w:sz w:val="28"/>
          <w:szCs w:val="28"/>
        </w:rPr>
        <w:t xml:space="preserve">(среднемесячная выручка предприятий, см. </w:t>
      </w:r>
      <w:r w:rsidR="009850CC">
        <w:rPr>
          <w:rFonts w:ascii="Times New Roman" w:hAnsi="Times New Roman"/>
          <w:sz w:val="28"/>
          <w:szCs w:val="28"/>
        </w:rPr>
        <w:t>вторую строку, столбец 4</w:t>
      </w:r>
      <w:r w:rsidR="005054A7">
        <w:rPr>
          <w:rFonts w:ascii="Times New Roman" w:hAnsi="Times New Roman"/>
          <w:sz w:val="28"/>
          <w:szCs w:val="28"/>
        </w:rPr>
        <w:t xml:space="preserve"> табл. 1</w:t>
      </w:r>
      <w:r>
        <w:rPr>
          <w:rFonts w:ascii="Times New Roman" w:hAnsi="Times New Roman"/>
          <w:sz w:val="28"/>
          <w:szCs w:val="28"/>
        </w:rPr>
        <w:t xml:space="preserve">) – </w:t>
      </w:r>
      <w:r w:rsidR="005054A7" w:rsidRPr="005054A7">
        <w:rPr>
          <w:rFonts w:ascii="Times New Roman" w:hAnsi="Times New Roman"/>
          <w:sz w:val="28"/>
          <w:szCs w:val="28"/>
        </w:rPr>
        <w:t>1 309 850,01</w:t>
      </w:r>
      <w:r>
        <w:rPr>
          <w:rFonts w:ascii="Times New Roman" w:hAnsi="Times New Roman"/>
          <w:sz w:val="28"/>
          <w:szCs w:val="28"/>
        </w:rPr>
        <w:t xml:space="preserve"> руб.</w:t>
      </w:r>
      <w:r w:rsidRPr="00945BFB">
        <w:rPr>
          <w:rFonts w:ascii="Times New Roman" w:hAnsi="Times New Roman"/>
          <w:sz w:val="28"/>
          <w:szCs w:val="28"/>
        </w:rPr>
        <w:t xml:space="preserve"> </w:t>
      </w:r>
      <w:r>
        <w:rPr>
          <w:rFonts w:ascii="Times New Roman" w:hAnsi="Times New Roman"/>
          <w:sz w:val="28"/>
          <w:szCs w:val="28"/>
        </w:rPr>
        <w:t>(</w:t>
      </w:r>
      <w:r w:rsidRPr="003D7C09">
        <w:rPr>
          <w:rFonts w:ascii="Times New Roman" w:hAnsi="Times New Roman"/>
          <w:sz w:val="28"/>
          <w:szCs w:val="28"/>
        </w:rPr>
        <w:t>условно-переменные издержки предприяти</w:t>
      </w:r>
      <w:r w:rsidR="005054A7">
        <w:rPr>
          <w:rFonts w:ascii="Times New Roman" w:hAnsi="Times New Roman"/>
          <w:sz w:val="28"/>
          <w:szCs w:val="28"/>
        </w:rPr>
        <w:t>я</w:t>
      </w:r>
      <w:r w:rsidRPr="003D7C09">
        <w:rPr>
          <w:rFonts w:ascii="Times New Roman" w:hAnsi="Times New Roman"/>
          <w:sz w:val="28"/>
          <w:szCs w:val="28"/>
        </w:rPr>
        <w:t xml:space="preserve"> при реализации товаров, продукции, работ, услуг</w:t>
      </w:r>
      <w:r>
        <w:rPr>
          <w:rFonts w:ascii="Times New Roman" w:hAnsi="Times New Roman"/>
          <w:sz w:val="28"/>
          <w:szCs w:val="28"/>
        </w:rPr>
        <w:t xml:space="preserve">, см. вторую строку, столбец </w:t>
      </w:r>
      <w:r w:rsidR="009850CC">
        <w:rPr>
          <w:rFonts w:ascii="Times New Roman" w:hAnsi="Times New Roman"/>
          <w:sz w:val="28"/>
          <w:szCs w:val="28"/>
        </w:rPr>
        <w:t>9</w:t>
      </w:r>
      <w:r>
        <w:rPr>
          <w:rFonts w:ascii="Times New Roman" w:hAnsi="Times New Roman"/>
          <w:sz w:val="28"/>
          <w:szCs w:val="28"/>
        </w:rPr>
        <w:t xml:space="preserve"> табл. </w:t>
      </w:r>
      <w:r w:rsidR="005054A7">
        <w:rPr>
          <w:rFonts w:ascii="Times New Roman" w:hAnsi="Times New Roman"/>
          <w:sz w:val="28"/>
          <w:szCs w:val="28"/>
        </w:rPr>
        <w:t>1</w:t>
      </w:r>
      <w:r>
        <w:rPr>
          <w:rFonts w:ascii="Times New Roman" w:hAnsi="Times New Roman"/>
          <w:sz w:val="28"/>
          <w:szCs w:val="28"/>
        </w:rPr>
        <w:t>))</w:t>
      </w:r>
      <w:r w:rsidRPr="00945BFB">
        <w:rPr>
          <w:rFonts w:ascii="Times New Roman" w:hAnsi="Times New Roman"/>
          <w:sz w:val="28"/>
          <w:szCs w:val="28"/>
        </w:rPr>
        <w:t xml:space="preserve"> </w:t>
      </w:r>
      <w:r>
        <w:rPr>
          <w:rFonts w:ascii="Times New Roman" w:hAnsi="Times New Roman"/>
          <w:sz w:val="28"/>
          <w:szCs w:val="28"/>
        </w:rPr>
        <w:t xml:space="preserve">· 0,2 (ставка отчислений НДС) = </w:t>
      </w:r>
      <w:r w:rsidR="005054A7">
        <w:rPr>
          <w:rFonts w:ascii="Times New Roman" w:hAnsi="Times New Roman"/>
          <w:sz w:val="28"/>
          <w:szCs w:val="28"/>
        </w:rPr>
        <w:t>289</w:t>
      </w:r>
      <w:r>
        <w:rPr>
          <w:rFonts w:ascii="Times New Roman" w:hAnsi="Times New Roman"/>
          <w:sz w:val="28"/>
          <w:szCs w:val="28"/>
        </w:rPr>
        <w:t> </w:t>
      </w:r>
      <w:r w:rsidR="005054A7">
        <w:rPr>
          <w:rFonts w:ascii="Times New Roman" w:hAnsi="Times New Roman"/>
          <w:sz w:val="28"/>
          <w:szCs w:val="28"/>
        </w:rPr>
        <w:t>128</w:t>
      </w:r>
      <w:r>
        <w:rPr>
          <w:rFonts w:ascii="Times New Roman" w:hAnsi="Times New Roman"/>
          <w:sz w:val="28"/>
          <w:szCs w:val="28"/>
        </w:rPr>
        <w:t>,</w:t>
      </w:r>
      <w:r w:rsidR="005054A7">
        <w:rPr>
          <w:rFonts w:ascii="Times New Roman" w:hAnsi="Times New Roman"/>
          <w:sz w:val="28"/>
          <w:szCs w:val="28"/>
        </w:rPr>
        <w:t>90</w:t>
      </w:r>
      <w:r>
        <w:rPr>
          <w:rFonts w:ascii="Times New Roman" w:hAnsi="Times New Roman"/>
          <w:sz w:val="28"/>
          <w:szCs w:val="28"/>
        </w:rPr>
        <w:t xml:space="preserve"> руб.</w:t>
      </w:r>
      <w:proofErr w:type="gramEnd"/>
    </w:p>
    <w:p w:rsidR="007A736B" w:rsidRPr="00945BFB" w:rsidRDefault="007A736B" w:rsidP="007A736B">
      <w:pPr>
        <w:pStyle w:val="a4"/>
        <w:numPr>
          <w:ilvl w:val="0"/>
          <w:numId w:val="1"/>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lastRenderedPageBreak/>
        <w:t xml:space="preserve">Согласно формуле (5) к полученной в пункте </w:t>
      </w:r>
      <w:r>
        <w:rPr>
          <w:rFonts w:ascii="Times New Roman" w:hAnsi="Times New Roman"/>
          <w:sz w:val="28"/>
          <w:szCs w:val="28"/>
        </w:rPr>
        <w:t>3</w:t>
      </w:r>
      <w:r w:rsidRPr="00945BFB">
        <w:rPr>
          <w:rFonts w:ascii="Times New Roman" w:hAnsi="Times New Roman"/>
          <w:sz w:val="28"/>
          <w:szCs w:val="28"/>
        </w:rPr>
        <w:t xml:space="preserve"> алгоритма величине добавляем размер отчислений в ПФР с заработной платы при ставке 22,0%, имеем</w:t>
      </w:r>
      <w:r w:rsidR="005054A7">
        <w:rPr>
          <w:rFonts w:ascii="Times New Roman" w:hAnsi="Times New Roman"/>
          <w:sz w:val="28"/>
          <w:szCs w:val="28"/>
        </w:rPr>
        <w:t xml:space="preserve"> 83</w:t>
      </w:r>
      <w:r w:rsidR="005054A7" w:rsidRPr="00945BFB">
        <w:rPr>
          <w:rFonts w:ascii="Times New Roman" w:hAnsi="Times New Roman"/>
          <w:sz w:val="28"/>
          <w:szCs w:val="28"/>
        </w:rPr>
        <w:t> </w:t>
      </w:r>
      <w:r w:rsidR="005054A7">
        <w:rPr>
          <w:rFonts w:ascii="Times New Roman" w:hAnsi="Times New Roman"/>
          <w:sz w:val="28"/>
          <w:szCs w:val="28"/>
        </w:rPr>
        <w:t>768</w:t>
      </w:r>
      <w:r w:rsidR="005054A7" w:rsidRPr="00945BFB">
        <w:rPr>
          <w:rFonts w:ascii="Times New Roman" w:hAnsi="Times New Roman"/>
          <w:sz w:val="28"/>
          <w:szCs w:val="28"/>
        </w:rPr>
        <w:t>,</w:t>
      </w:r>
      <w:r w:rsidR="005054A7">
        <w:rPr>
          <w:rFonts w:ascii="Times New Roman" w:hAnsi="Times New Roman"/>
          <w:sz w:val="28"/>
          <w:szCs w:val="28"/>
        </w:rPr>
        <w:t>96</w:t>
      </w:r>
      <w:r w:rsidRPr="00945BFB">
        <w:rPr>
          <w:rFonts w:ascii="Times New Roman" w:hAnsi="Times New Roman"/>
          <w:sz w:val="28"/>
          <w:szCs w:val="28"/>
        </w:rPr>
        <w:t xml:space="preserve"> руб. + </w:t>
      </w:r>
      <w:r w:rsidR="005054A7">
        <w:rPr>
          <w:rFonts w:ascii="Times New Roman" w:hAnsi="Times New Roman"/>
          <w:sz w:val="28"/>
          <w:szCs w:val="28"/>
        </w:rPr>
        <w:t>289</w:t>
      </w:r>
      <w:r w:rsidRPr="00945BFB">
        <w:rPr>
          <w:rFonts w:ascii="Times New Roman" w:hAnsi="Times New Roman"/>
          <w:sz w:val="28"/>
          <w:szCs w:val="28"/>
        </w:rPr>
        <w:t> </w:t>
      </w:r>
      <w:r w:rsidR="005054A7">
        <w:rPr>
          <w:rFonts w:ascii="Times New Roman" w:hAnsi="Times New Roman"/>
          <w:sz w:val="28"/>
          <w:szCs w:val="28"/>
        </w:rPr>
        <w:t>128</w:t>
      </w:r>
      <w:r w:rsidRPr="00945BFB">
        <w:rPr>
          <w:rFonts w:ascii="Times New Roman" w:hAnsi="Times New Roman"/>
          <w:sz w:val="28"/>
          <w:szCs w:val="28"/>
        </w:rPr>
        <w:t>,</w:t>
      </w:r>
      <w:r w:rsidR="005054A7">
        <w:rPr>
          <w:rFonts w:ascii="Times New Roman" w:hAnsi="Times New Roman"/>
          <w:sz w:val="28"/>
          <w:szCs w:val="28"/>
        </w:rPr>
        <w:t>90</w:t>
      </w:r>
      <w:r w:rsidRPr="00945BFB">
        <w:rPr>
          <w:rFonts w:ascii="Times New Roman" w:hAnsi="Times New Roman"/>
          <w:sz w:val="28"/>
          <w:szCs w:val="28"/>
        </w:rPr>
        <w:t xml:space="preserve"> руб. = </w:t>
      </w:r>
      <w:r w:rsidR="005054A7">
        <w:rPr>
          <w:rFonts w:ascii="Times New Roman" w:hAnsi="Times New Roman"/>
          <w:sz w:val="28"/>
          <w:szCs w:val="28"/>
        </w:rPr>
        <w:t>372</w:t>
      </w:r>
      <w:r w:rsidRPr="00945BFB">
        <w:rPr>
          <w:rFonts w:ascii="Times New Roman" w:hAnsi="Times New Roman"/>
          <w:sz w:val="28"/>
          <w:szCs w:val="28"/>
        </w:rPr>
        <w:t> </w:t>
      </w:r>
      <w:r w:rsidR="005054A7">
        <w:rPr>
          <w:rFonts w:ascii="Times New Roman" w:hAnsi="Times New Roman"/>
          <w:sz w:val="28"/>
          <w:szCs w:val="28"/>
        </w:rPr>
        <w:t>897</w:t>
      </w:r>
      <w:r w:rsidRPr="00945BFB">
        <w:rPr>
          <w:rFonts w:ascii="Times New Roman" w:hAnsi="Times New Roman"/>
          <w:sz w:val="28"/>
          <w:szCs w:val="28"/>
        </w:rPr>
        <w:t>,</w:t>
      </w:r>
      <w:r w:rsidR="005054A7">
        <w:rPr>
          <w:rFonts w:ascii="Times New Roman" w:hAnsi="Times New Roman"/>
          <w:sz w:val="28"/>
          <w:szCs w:val="28"/>
        </w:rPr>
        <w:t>86</w:t>
      </w:r>
      <w:r w:rsidRPr="00945BFB">
        <w:rPr>
          <w:rFonts w:ascii="Times New Roman" w:hAnsi="Times New Roman"/>
          <w:sz w:val="28"/>
          <w:szCs w:val="28"/>
        </w:rPr>
        <w:t xml:space="preserve"> руб.</w:t>
      </w:r>
    </w:p>
    <w:p w:rsidR="007A736B" w:rsidRPr="00945BFB" w:rsidRDefault="007A736B" w:rsidP="007A736B">
      <w:pPr>
        <w:pStyle w:val="a4"/>
        <w:numPr>
          <w:ilvl w:val="0"/>
          <w:numId w:val="1"/>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Для расчёта ставок отчислений в ПФР принимается условие, что размер ежемесячных отчислений в ПФР и НДС должен быть не менее величины указанных отчислений в базовом варианте моделирования. Таким образом, ставку отчислений в ПФР можно уменьшить при возросшем уровне заработной платы так, чтобы отчисления в ПФР и НДС составляли</w:t>
      </w:r>
      <w:r w:rsidR="005054A7">
        <w:rPr>
          <w:rFonts w:ascii="Times New Roman" w:hAnsi="Times New Roman"/>
          <w:sz w:val="28"/>
          <w:szCs w:val="28"/>
        </w:rPr>
        <w:t xml:space="preserve"> не менее</w:t>
      </w:r>
      <w:r w:rsidRPr="00945BFB">
        <w:rPr>
          <w:rFonts w:ascii="Times New Roman" w:hAnsi="Times New Roman"/>
          <w:sz w:val="28"/>
          <w:szCs w:val="28"/>
        </w:rPr>
        <w:t xml:space="preserve"> 2</w:t>
      </w:r>
      <w:r w:rsidR="005054A7">
        <w:rPr>
          <w:rFonts w:ascii="Times New Roman" w:hAnsi="Times New Roman"/>
          <w:sz w:val="28"/>
          <w:szCs w:val="28"/>
        </w:rPr>
        <w:t>04</w:t>
      </w:r>
      <w:r w:rsidRPr="00945BFB">
        <w:rPr>
          <w:rFonts w:ascii="Times New Roman" w:hAnsi="Times New Roman"/>
          <w:sz w:val="28"/>
          <w:szCs w:val="28"/>
        </w:rPr>
        <w:t> </w:t>
      </w:r>
      <w:r w:rsidR="005054A7">
        <w:rPr>
          <w:rFonts w:ascii="Times New Roman" w:hAnsi="Times New Roman"/>
          <w:sz w:val="28"/>
          <w:szCs w:val="28"/>
        </w:rPr>
        <w:t>193</w:t>
      </w:r>
      <w:r w:rsidRPr="00945BFB">
        <w:rPr>
          <w:rFonts w:ascii="Times New Roman" w:hAnsi="Times New Roman"/>
          <w:sz w:val="28"/>
          <w:szCs w:val="28"/>
        </w:rPr>
        <w:t>,</w:t>
      </w:r>
      <w:r w:rsidR="005054A7">
        <w:rPr>
          <w:rFonts w:ascii="Times New Roman" w:hAnsi="Times New Roman"/>
          <w:sz w:val="28"/>
          <w:szCs w:val="28"/>
        </w:rPr>
        <w:t>2</w:t>
      </w:r>
      <w:r w:rsidR="009850CC">
        <w:rPr>
          <w:rFonts w:ascii="Times New Roman" w:hAnsi="Times New Roman"/>
          <w:sz w:val="28"/>
          <w:szCs w:val="28"/>
        </w:rPr>
        <w:t>3 руб. (см. строку 1, столбец 29</w:t>
      </w:r>
      <w:r w:rsidRPr="00945BFB">
        <w:rPr>
          <w:rFonts w:ascii="Times New Roman" w:hAnsi="Times New Roman"/>
          <w:sz w:val="28"/>
          <w:szCs w:val="28"/>
        </w:rPr>
        <w:t xml:space="preserve"> табл. </w:t>
      </w:r>
      <w:r w:rsidR="005054A7">
        <w:rPr>
          <w:rFonts w:ascii="Times New Roman" w:hAnsi="Times New Roman"/>
          <w:sz w:val="28"/>
          <w:szCs w:val="28"/>
        </w:rPr>
        <w:t>1</w:t>
      </w:r>
      <w:r w:rsidRPr="00945BFB">
        <w:rPr>
          <w:rFonts w:ascii="Times New Roman" w:hAnsi="Times New Roman"/>
          <w:sz w:val="28"/>
          <w:szCs w:val="28"/>
        </w:rPr>
        <w:t xml:space="preserve">). Тогда, согласно формуле (5) экономико-математической модели (1)-(16) размер отчислений в ПФР должен составить </w:t>
      </w:r>
      <w:r>
        <w:rPr>
          <w:rFonts w:ascii="Times New Roman" w:hAnsi="Times New Roman"/>
          <w:sz w:val="28"/>
          <w:szCs w:val="28"/>
        </w:rPr>
        <w:t>1</w:t>
      </w:r>
      <w:r w:rsidR="005054A7">
        <w:rPr>
          <w:rFonts w:ascii="Times New Roman" w:hAnsi="Times New Roman"/>
          <w:sz w:val="28"/>
          <w:szCs w:val="28"/>
        </w:rPr>
        <w:t>2</w:t>
      </w:r>
      <w:r w:rsidRPr="00945BFB">
        <w:rPr>
          <w:rFonts w:ascii="Times New Roman" w:hAnsi="Times New Roman"/>
          <w:sz w:val="28"/>
          <w:szCs w:val="28"/>
        </w:rPr>
        <w:t>,</w:t>
      </w:r>
      <w:r>
        <w:rPr>
          <w:rFonts w:ascii="Times New Roman" w:hAnsi="Times New Roman"/>
          <w:sz w:val="28"/>
          <w:szCs w:val="28"/>
        </w:rPr>
        <w:t>8</w:t>
      </w:r>
      <w:r w:rsidR="005054A7">
        <w:rPr>
          <w:rFonts w:ascii="Times New Roman" w:hAnsi="Times New Roman"/>
          <w:sz w:val="28"/>
          <w:szCs w:val="28"/>
        </w:rPr>
        <w:t>5</w:t>
      </w:r>
      <w:r w:rsidRPr="00945BFB">
        <w:rPr>
          <w:rFonts w:ascii="Times New Roman" w:hAnsi="Times New Roman"/>
          <w:sz w:val="28"/>
          <w:szCs w:val="28"/>
        </w:rPr>
        <w:t xml:space="preserve">%, что и указано во второй строке столбца </w:t>
      </w:r>
      <w:r w:rsidR="005054A7">
        <w:rPr>
          <w:rFonts w:ascii="Times New Roman" w:hAnsi="Times New Roman"/>
          <w:sz w:val="28"/>
          <w:szCs w:val="28"/>
        </w:rPr>
        <w:t>2</w:t>
      </w:r>
      <w:r w:rsidR="009850CC">
        <w:rPr>
          <w:rFonts w:ascii="Times New Roman" w:hAnsi="Times New Roman"/>
          <w:sz w:val="28"/>
          <w:szCs w:val="28"/>
        </w:rPr>
        <w:t>5</w:t>
      </w:r>
      <w:r w:rsidRPr="00945BFB">
        <w:rPr>
          <w:rFonts w:ascii="Times New Roman" w:hAnsi="Times New Roman"/>
          <w:sz w:val="28"/>
          <w:szCs w:val="28"/>
        </w:rPr>
        <w:t xml:space="preserve"> табл. </w:t>
      </w:r>
      <w:r w:rsidR="005054A7">
        <w:rPr>
          <w:rFonts w:ascii="Times New Roman" w:hAnsi="Times New Roman"/>
          <w:sz w:val="28"/>
          <w:szCs w:val="28"/>
        </w:rPr>
        <w:t>1</w:t>
      </w:r>
      <w:r w:rsidRPr="00945BFB">
        <w:rPr>
          <w:rFonts w:ascii="Times New Roman" w:hAnsi="Times New Roman"/>
          <w:sz w:val="28"/>
          <w:szCs w:val="28"/>
        </w:rPr>
        <w:t xml:space="preserve">. Аналогично для всех остальных строк столбца </w:t>
      </w:r>
      <w:r w:rsidR="005054A7">
        <w:rPr>
          <w:rFonts w:ascii="Times New Roman" w:hAnsi="Times New Roman"/>
          <w:sz w:val="28"/>
          <w:szCs w:val="28"/>
        </w:rPr>
        <w:t>2</w:t>
      </w:r>
      <w:r w:rsidR="009850CC">
        <w:rPr>
          <w:rFonts w:ascii="Times New Roman" w:hAnsi="Times New Roman"/>
          <w:sz w:val="28"/>
          <w:szCs w:val="28"/>
        </w:rPr>
        <w:t>5</w:t>
      </w:r>
      <w:r>
        <w:rPr>
          <w:rFonts w:ascii="Times New Roman" w:hAnsi="Times New Roman"/>
          <w:sz w:val="28"/>
          <w:szCs w:val="28"/>
        </w:rPr>
        <w:t xml:space="preserve"> табл. </w:t>
      </w:r>
      <w:r w:rsidR="005054A7">
        <w:rPr>
          <w:rFonts w:ascii="Times New Roman" w:hAnsi="Times New Roman"/>
          <w:sz w:val="28"/>
          <w:szCs w:val="28"/>
        </w:rPr>
        <w:t>1</w:t>
      </w:r>
      <w:r w:rsidRPr="00945BFB">
        <w:rPr>
          <w:rFonts w:ascii="Times New Roman" w:hAnsi="Times New Roman"/>
          <w:sz w:val="28"/>
          <w:szCs w:val="28"/>
        </w:rPr>
        <w:t>.</w:t>
      </w:r>
    </w:p>
    <w:p w:rsidR="007A736B" w:rsidRPr="00F969F3" w:rsidRDefault="007A736B" w:rsidP="007A736B">
      <w:pPr>
        <w:pStyle w:val="a4"/>
        <w:spacing w:after="0" w:line="360" w:lineRule="auto"/>
        <w:ind w:left="0" w:firstLine="709"/>
        <w:jc w:val="both"/>
        <w:rPr>
          <w:rFonts w:ascii="Times New Roman" w:hAnsi="Times New Roman"/>
          <w:sz w:val="28"/>
          <w:szCs w:val="28"/>
        </w:rPr>
      </w:pPr>
      <w:proofErr w:type="gramStart"/>
      <w:r w:rsidRPr="00F969F3">
        <w:rPr>
          <w:rFonts w:ascii="Times New Roman" w:hAnsi="Times New Roman"/>
          <w:b/>
          <w:sz w:val="28"/>
          <w:szCs w:val="28"/>
        </w:rPr>
        <w:t>Другими словами, при таком подходе федеральный бюджет и Пенсионный фонд получают неснижаемую сумму 2</w:t>
      </w:r>
      <w:r w:rsidR="005054A7">
        <w:rPr>
          <w:rFonts w:ascii="Times New Roman" w:hAnsi="Times New Roman"/>
          <w:b/>
          <w:sz w:val="28"/>
          <w:szCs w:val="28"/>
        </w:rPr>
        <w:t>04</w:t>
      </w:r>
      <w:r w:rsidRPr="00F969F3">
        <w:rPr>
          <w:rFonts w:ascii="Times New Roman" w:hAnsi="Times New Roman"/>
          <w:b/>
          <w:sz w:val="28"/>
          <w:szCs w:val="28"/>
        </w:rPr>
        <w:t> </w:t>
      </w:r>
      <w:r w:rsidR="005054A7">
        <w:rPr>
          <w:rFonts w:ascii="Times New Roman" w:hAnsi="Times New Roman"/>
          <w:b/>
          <w:sz w:val="28"/>
          <w:szCs w:val="28"/>
        </w:rPr>
        <w:t>193</w:t>
      </w:r>
      <w:r w:rsidRPr="00F969F3">
        <w:rPr>
          <w:rFonts w:ascii="Times New Roman" w:hAnsi="Times New Roman"/>
          <w:b/>
          <w:sz w:val="28"/>
          <w:szCs w:val="28"/>
        </w:rPr>
        <w:t>,</w:t>
      </w:r>
      <w:r w:rsidR="005054A7">
        <w:rPr>
          <w:rFonts w:ascii="Times New Roman" w:hAnsi="Times New Roman"/>
          <w:b/>
          <w:sz w:val="28"/>
          <w:szCs w:val="28"/>
        </w:rPr>
        <w:t>2</w:t>
      </w:r>
      <w:r w:rsidRPr="00F969F3">
        <w:rPr>
          <w:rFonts w:ascii="Times New Roman" w:hAnsi="Times New Roman"/>
          <w:b/>
          <w:sz w:val="28"/>
          <w:szCs w:val="28"/>
        </w:rPr>
        <w:t xml:space="preserve">3 руб. в месяц с каждого работающего и при этом у </w:t>
      </w:r>
      <w:r w:rsidR="00F318D6">
        <w:rPr>
          <w:rFonts w:ascii="Times New Roman" w:hAnsi="Times New Roman"/>
          <w:b/>
          <w:sz w:val="28"/>
          <w:szCs w:val="28"/>
        </w:rPr>
        <w:t>рудника «Северный»</w:t>
      </w:r>
      <w:r w:rsidRPr="00F969F3">
        <w:rPr>
          <w:rFonts w:ascii="Times New Roman" w:hAnsi="Times New Roman"/>
          <w:b/>
          <w:sz w:val="28"/>
          <w:szCs w:val="28"/>
        </w:rPr>
        <w:t xml:space="preserve"> сокращаются отчисления в ПФР по вариантам моделирования в соответствии с формулами (11)-(13) с 22,00% в базовом варианте до 0,00% в </w:t>
      </w:r>
      <w:r w:rsidR="005054A7">
        <w:rPr>
          <w:rFonts w:ascii="Times New Roman" w:hAnsi="Times New Roman"/>
          <w:b/>
          <w:sz w:val="28"/>
          <w:szCs w:val="28"/>
        </w:rPr>
        <w:t>4</w:t>
      </w:r>
      <w:r w:rsidRPr="00F969F3">
        <w:rPr>
          <w:rFonts w:ascii="Times New Roman" w:hAnsi="Times New Roman"/>
          <w:b/>
          <w:sz w:val="28"/>
          <w:szCs w:val="28"/>
        </w:rPr>
        <w:t>-ом варианте моделирования</w:t>
      </w:r>
      <w:r>
        <w:rPr>
          <w:rFonts w:ascii="Times New Roman" w:hAnsi="Times New Roman"/>
          <w:b/>
          <w:sz w:val="28"/>
          <w:szCs w:val="28"/>
        </w:rPr>
        <w:t>, что соответствует 20</w:t>
      </w:r>
      <w:r w:rsidR="00CD6F1E">
        <w:rPr>
          <w:rFonts w:ascii="Times New Roman" w:hAnsi="Times New Roman"/>
          <w:b/>
          <w:sz w:val="28"/>
          <w:szCs w:val="28"/>
        </w:rPr>
        <w:t>25</w:t>
      </w:r>
      <w:r>
        <w:rPr>
          <w:rFonts w:ascii="Times New Roman" w:hAnsi="Times New Roman"/>
          <w:b/>
          <w:sz w:val="28"/>
          <w:szCs w:val="28"/>
        </w:rPr>
        <w:t>-ому году</w:t>
      </w:r>
      <w:r w:rsidRPr="00F969F3">
        <w:rPr>
          <w:rFonts w:ascii="Times New Roman" w:hAnsi="Times New Roman"/>
          <w:b/>
          <w:sz w:val="28"/>
          <w:szCs w:val="28"/>
        </w:rPr>
        <w:t xml:space="preserve"> (см. строку </w:t>
      </w:r>
      <w:r w:rsidR="00CD6F1E">
        <w:rPr>
          <w:rFonts w:ascii="Times New Roman" w:hAnsi="Times New Roman"/>
          <w:b/>
          <w:sz w:val="28"/>
          <w:szCs w:val="28"/>
        </w:rPr>
        <w:t>4</w:t>
      </w:r>
      <w:r w:rsidRPr="00F969F3">
        <w:rPr>
          <w:rFonts w:ascii="Times New Roman" w:hAnsi="Times New Roman"/>
          <w:b/>
          <w:sz w:val="28"/>
          <w:szCs w:val="28"/>
        </w:rPr>
        <w:t xml:space="preserve">, столбец </w:t>
      </w:r>
      <w:r w:rsidR="00CD6F1E">
        <w:rPr>
          <w:rFonts w:ascii="Times New Roman" w:hAnsi="Times New Roman"/>
          <w:b/>
          <w:sz w:val="28"/>
          <w:szCs w:val="28"/>
        </w:rPr>
        <w:t>2</w:t>
      </w:r>
      <w:r w:rsidR="009850CC">
        <w:rPr>
          <w:rFonts w:ascii="Times New Roman" w:hAnsi="Times New Roman"/>
          <w:b/>
          <w:sz w:val="28"/>
          <w:szCs w:val="28"/>
        </w:rPr>
        <w:t>5</w:t>
      </w:r>
      <w:proofErr w:type="gramEnd"/>
      <w:r w:rsidRPr="00F969F3">
        <w:rPr>
          <w:rFonts w:ascii="Times New Roman" w:hAnsi="Times New Roman"/>
          <w:b/>
          <w:sz w:val="28"/>
          <w:szCs w:val="28"/>
        </w:rPr>
        <w:t xml:space="preserve"> табл. </w:t>
      </w:r>
      <w:r w:rsidR="00CD6F1E">
        <w:rPr>
          <w:rFonts w:ascii="Times New Roman" w:hAnsi="Times New Roman"/>
          <w:b/>
          <w:sz w:val="28"/>
          <w:szCs w:val="28"/>
        </w:rPr>
        <w:t>1</w:t>
      </w:r>
      <w:r w:rsidRPr="00F969F3">
        <w:rPr>
          <w:rFonts w:ascii="Times New Roman" w:hAnsi="Times New Roman"/>
          <w:b/>
          <w:sz w:val="28"/>
          <w:szCs w:val="28"/>
        </w:rPr>
        <w:t>).</w:t>
      </w:r>
      <w:r w:rsidRPr="00F969F3">
        <w:rPr>
          <w:rFonts w:ascii="Times New Roman" w:hAnsi="Times New Roman"/>
          <w:sz w:val="28"/>
          <w:szCs w:val="28"/>
        </w:rPr>
        <w:t xml:space="preserve"> Далее ставка отчислений в ПФР остаётся неизменной и равной 0,00% (см. строки </w:t>
      </w:r>
      <w:r w:rsidR="00CD6F1E">
        <w:rPr>
          <w:rFonts w:ascii="Times New Roman" w:hAnsi="Times New Roman"/>
          <w:sz w:val="28"/>
          <w:szCs w:val="28"/>
        </w:rPr>
        <w:t>5 и 6</w:t>
      </w:r>
      <w:r>
        <w:rPr>
          <w:rFonts w:ascii="Times New Roman" w:hAnsi="Times New Roman"/>
          <w:sz w:val="28"/>
          <w:szCs w:val="28"/>
        </w:rPr>
        <w:t>,</w:t>
      </w:r>
      <w:r w:rsidR="00CD6F1E">
        <w:rPr>
          <w:rFonts w:ascii="Times New Roman" w:hAnsi="Times New Roman"/>
          <w:sz w:val="28"/>
          <w:szCs w:val="28"/>
        </w:rPr>
        <w:t xml:space="preserve"> </w:t>
      </w:r>
      <w:r w:rsidRPr="00F969F3">
        <w:rPr>
          <w:rFonts w:ascii="Times New Roman" w:hAnsi="Times New Roman"/>
          <w:sz w:val="28"/>
          <w:szCs w:val="28"/>
        </w:rPr>
        <w:t xml:space="preserve">столбец </w:t>
      </w:r>
      <w:r w:rsidR="009850CC">
        <w:rPr>
          <w:rFonts w:ascii="Times New Roman" w:hAnsi="Times New Roman"/>
          <w:sz w:val="28"/>
          <w:szCs w:val="28"/>
        </w:rPr>
        <w:t>25</w:t>
      </w:r>
      <w:r>
        <w:rPr>
          <w:rFonts w:ascii="Times New Roman" w:hAnsi="Times New Roman"/>
          <w:sz w:val="28"/>
          <w:szCs w:val="28"/>
        </w:rPr>
        <w:t xml:space="preserve"> табл. </w:t>
      </w:r>
      <w:r w:rsidR="00CD6F1E">
        <w:rPr>
          <w:rFonts w:ascii="Times New Roman" w:hAnsi="Times New Roman"/>
          <w:sz w:val="28"/>
          <w:szCs w:val="28"/>
        </w:rPr>
        <w:t>1</w:t>
      </w:r>
      <w:r w:rsidRPr="00F969F3">
        <w:rPr>
          <w:rFonts w:ascii="Times New Roman" w:hAnsi="Times New Roman"/>
          <w:sz w:val="28"/>
          <w:szCs w:val="28"/>
        </w:rPr>
        <w:t xml:space="preserve">). </w:t>
      </w:r>
      <w:proofErr w:type="gramStart"/>
      <w:r w:rsidRPr="00F969F3">
        <w:rPr>
          <w:rFonts w:ascii="Times New Roman" w:hAnsi="Times New Roman"/>
          <w:sz w:val="28"/>
          <w:szCs w:val="28"/>
        </w:rPr>
        <w:t xml:space="preserve">Для расчёта ставок отчислений в ПФР также принималось во внимание условие </w:t>
      </w:r>
      <w:proofErr w:type="spellStart"/>
      <w:r w:rsidRPr="00F969F3">
        <w:rPr>
          <w:rFonts w:ascii="Times New Roman" w:hAnsi="Times New Roman"/>
          <w:sz w:val="28"/>
          <w:szCs w:val="28"/>
        </w:rPr>
        <w:t>неснижения</w:t>
      </w:r>
      <w:proofErr w:type="spellEnd"/>
      <w:r w:rsidRPr="00F969F3">
        <w:rPr>
          <w:rFonts w:ascii="Times New Roman" w:hAnsi="Times New Roman"/>
          <w:sz w:val="28"/>
          <w:szCs w:val="28"/>
        </w:rPr>
        <w:t xml:space="preserve"> размера ежемесячных отчислений за счёт НДС и отчислений в ПФР (формула (5) модели) не менее величин, необходимых для накопления денежных средств на пенсионное обеспечение на период дожития (см. табл. 3-6 [2]), что видно из анализа данных, представленных в столбце 2</w:t>
      </w:r>
      <w:r w:rsidR="009850CC">
        <w:rPr>
          <w:rFonts w:ascii="Times New Roman" w:hAnsi="Times New Roman"/>
          <w:sz w:val="28"/>
          <w:szCs w:val="28"/>
        </w:rPr>
        <w:t>9</w:t>
      </w:r>
      <w:r w:rsidRPr="00F969F3">
        <w:rPr>
          <w:rFonts w:ascii="Times New Roman" w:hAnsi="Times New Roman"/>
          <w:sz w:val="28"/>
          <w:szCs w:val="28"/>
        </w:rPr>
        <w:t xml:space="preserve"> табл. </w:t>
      </w:r>
      <w:r w:rsidR="00CD6F1E">
        <w:rPr>
          <w:rFonts w:ascii="Times New Roman" w:hAnsi="Times New Roman"/>
          <w:sz w:val="28"/>
          <w:szCs w:val="28"/>
        </w:rPr>
        <w:t>1</w:t>
      </w:r>
      <w:r w:rsidRPr="00F969F3">
        <w:rPr>
          <w:rFonts w:ascii="Times New Roman" w:hAnsi="Times New Roman"/>
          <w:sz w:val="28"/>
          <w:szCs w:val="28"/>
        </w:rPr>
        <w:t>.</w:t>
      </w:r>
      <w:proofErr w:type="gramEnd"/>
      <w:r w:rsidRPr="00F969F3">
        <w:rPr>
          <w:rFonts w:ascii="Times New Roman" w:hAnsi="Times New Roman"/>
          <w:sz w:val="28"/>
          <w:szCs w:val="28"/>
        </w:rPr>
        <w:t xml:space="preserve"> Таким образом, для столбца </w:t>
      </w:r>
      <w:r w:rsidR="009850CC">
        <w:rPr>
          <w:rFonts w:ascii="Times New Roman" w:hAnsi="Times New Roman"/>
          <w:sz w:val="28"/>
          <w:szCs w:val="28"/>
        </w:rPr>
        <w:t>25</w:t>
      </w:r>
      <w:r w:rsidRPr="00F969F3">
        <w:rPr>
          <w:rFonts w:ascii="Times New Roman" w:hAnsi="Times New Roman"/>
          <w:sz w:val="28"/>
          <w:szCs w:val="28"/>
        </w:rPr>
        <w:t xml:space="preserve"> </w:t>
      </w:r>
      <w:r>
        <w:rPr>
          <w:rFonts w:ascii="Times New Roman" w:hAnsi="Times New Roman"/>
          <w:sz w:val="28"/>
          <w:szCs w:val="28"/>
        </w:rPr>
        <w:t xml:space="preserve">табл. </w:t>
      </w:r>
      <w:r w:rsidR="00CD6F1E">
        <w:rPr>
          <w:rFonts w:ascii="Times New Roman" w:hAnsi="Times New Roman"/>
          <w:sz w:val="28"/>
          <w:szCs w:val="28"/>
        </w:rPr>
        <w:t>1</w:t>
      </w:r>
      <w:r w:rsidRPr="00F969F3">
        <w:rPr>
          <w:rFonts w:ascii="Times New Roman" w:hAnsi="Times New Roman"/>
          <w:sz w:val="28"/>
          <w:szCs w:val="28"/>
        </w:rPr>
        <w:t xml:space="preserve"> снижение ставок отчислений в ПФР происходит за счёт роста заработной платы и перераспределения средств НДС с возросшего размера заработной </w:t>
      </w:r>
      <w:proofErr w:type="gramStart"/>
      <w:r w:rsidRPr="00F969F3">
        <w:rPr>
          <w:rFonts w:ascii="Times New Roman" w:hAnsi="Times New Roman"/>
          <w:sz w:val="28"/>
          <w:szCs w:val="28"/>
        </w:rPr>
        <w:t>платы</w:t>
      </w:r>
      <w:proofErr w:type="gramEnd"/>
      <w:r w:rsidRPr="00F969F3">
        <w:rPr>
          <w:rFonts w:ascii="Times New Roman" w:hAnsi="Times New Roman"/>
          <w:sz w:val="28"/>
          <w:szCs w:val="28"/>
        </w:rPr>
        <w:t xml:space="preserve"> работающих граждан и НДС с увеличенного объёма произведённой и реализованной продукции, товаров, </w:t>
      </w:r>
      <w:r w:rsidRPr="00F969F3">
        <w:rPr>
          <w:rFonts w:ascii="Times New Roman" w:hAnsi="Times New Roman"/>
          <w:sz w:val="28"/>
          <w:szCs w:val="28"/>
        </w:rPr>
        <w:lastRenderedPageBreak/>
        <w:t>работ и услуг на персонифицированные пенсионные счета граждан в банках (см. формулы (11)-(13) экономико-математической модели (1)-(16)).</w:t>
      </w:r>
    </w:p>
    <w:p w:rsidR="007A736B" w:rsidRPr="003D7C09" w:rsidRDefault="007A736B" w:rsidP="007A736B">
      <w:pPr>
        <w:spacing w:after="0" w:line="360" w:lineRule="auto"/>
        <w:ind w:firstLine="709"/>
        <w:jc w:val="both"/>
      </w:pPr>
      <w:r w:rsidRPr="003D7C09">
        <w:rPr>
          <w:rFonts w:ascii="Times New Roman" w:hAnsi="Times New Roman"/>
          <w:b/>
          <w:bCs/>
          <w:sz w:val="28"/>
          <w:szCs w:val="28"/>
        </w:rPr>
        <w:t xml:space="preserve">Следует особо подчеркнуть, </w:t>
      </w:r>
      <w:proofErr w:type="gramStart"/>
      <w:r w:rsidRPr="003D7C09">
        <w:rPr>
          <w:rFonts w:ascii="Times New Roman" w:hAnsi="Times New Roman"/>
          <w:b/>
          <w:bCs/>
          <w:sz w:val="28"/>
          <w:szCs w:val="28"/>
        </w:rPr>
        <w:t>что</w:t>
      </w:r>
      <w:proofErr w:type="gramEnd"/>
      <w:r w:rsidRPr="003D7C09">
        <w:rPr>
          <w:rFonts w:ascii="Times New Roman" w:hAnsi="Times New Roman"/>
          <w:b/>
          <w:bCs/>
          <w:sz w:val="28"/>
          <w:szCs w:val="28"/>
        </w:rPr>
        <w:t xml:space="preserve"> несмотря на уменьшение ставки отчислений в ПФР, финансирование пенсионного обеспечения не сокращается, так как оно полностью компенсируется ростом отчислений НДС, поступающ</w:t>
      </w:r>
      <w:r>
        <w:rPr>
          <w:rFonts w:ascii="Times New Roman" w:hAnsi="Times New Roman"/>
          <w:b/>
          <w:bCs/>
          <w:sz w:val="28"/>
          <w:szCs w:val="28"/>
        </w:rPr>
        <w:t>их</w:t>
      </w:r>
      <w:r w:rsidRPr="003D7C09">
        <w:rPr>
          <w:rFonts w:ascii="Times New Roman" w:hAnsi="Times New Roman"/>
          <w:b/>
          <w:bCs/>
          <w:sz w:val="28"/>
          <w:szCs w:val="28"/>
        </w:rPr>
        <w:t xml:space="preserve"> в федеральный бюджет и направляемых на персонифицированные пенсионные счета работающих в банках.</w:t>
      </w:r>
    </w:p>
    <w:p w:rsidR="007A736B" w:rsidRPr="003D7C09" w:rsidRDefault="007A736B" w:rsidP="007A736B">
      <w:pPr>
        <w:spacing w:after="0" w:line="360" w:lineRule="auto"/>
        <w:ind w:firstLine="709"/>
        <w:jc w:val="both"/>
        <w:rPr>
          <w:rFonts w:ascii="Times New Roman" w:hAnsi="Times New Roman"/>
          <w:b/>
          <w:sz w:val="28"/>
          <w:szCs w:val="28"/>
        </w:rPr>
      </w:pPr>
      <w:r w:rsidRPr="003D7C09">
        <w:rPr>
          <w:rFonts w:ascii="Times New Roman" w:hAnsi="Times New Roman"/>
          <w:b/>
          <w:sz w:val="28"/>
          <w:szCs w:val="28"/>
        </w:rPr>
        <w:t>Таким образом</w:t>
      </w:r>
      <w:r>
        <w:rPr>
          <w:rFonts w:ascii="Times New Roman" w:hAnsi="Times New Roman"/>
          <w:b/>
          <w:sz w:val="28"/>
          <w:szCs w:val="28"/>
        </w:rPr>
        <w:t>,</w:t>
      </w:r>
      <w:r w:rsidRPr="003D7C09">
        <w:rPr>
          <w:rFonts w:ascii="Times New Roman" w:hAnsi="Times New Roman"/>
          <w:b/>
          <w:sz w:val="28"/>
          <w:szCs w:val="28"/>
        </w:rPr>
        <w:t xml:space="preserve"> предложенный механизм способствует росту заработной платы трудового коллектива, росту отчислений на развитие и росту поступлений в федеральный бюджет и </w:t>
      </w:r>
      <w:r w:rsidR="00AD61AA">
        <w:rPr>
          <w:rFonts w:ascii="Times New Roman" w:hAnsi="Times New Roman"/>
          <w:b/>
          <w:sz w:val="28"/>
          <w:szCs w:val="28"/>
        </w:rPr>
        <w:t>ПФР</w:t>
      </w:r>
      <w:r w:rsidRPr="003D7C09">
        <w:rPr>
          <w:rFonts w:ascii="Times New Roman" w:hAnsi="Times New Roman"/>
          <w:b/>
          <w:sz w:val="28"/>
          <w:szCs w:val="28"/>
        </w:rPr>
        <w:t>.</w:t>
      </w:r>
    </w:p>
    <w:p w:rsidR="007A736B" w:rsidRDefault="007A736B" w:rsidP="007A736B">
      <w:pPr>
        <w:spacing w:after="0" w:line="360" w:lineRule="auto"/>
        <w:ind w:firstLine="709"/>
        <w:jc w:val="both"/>
        <w:rPr>
          <w:rFonts w:ascii="Times New Roman" w:hAnsi="Times New Roman"/>
          <w:sz w:val="28"/>
          <w:szCs w:val="28"/>
        </w:rPr>
      </w:pPr>
      <w:r w:rsidRPr="003D7C09">
        <w:rPr>
          <w:rFonts w:ascii="Times New Roman" w:hAnsi="Times New Roman"/>
          <w:sz w:val="28"/>
          <w:szCs w:val="28"/>
        </w:rPr>
        <w:t xml:space="preserve">В отличие от отчислений в </w:t>
      </w:r>
      <w:r w:rsidR="00AD61AA">
        <w:rPr>
          <w:rFonts w:ascii="Times New Roman" w:hAnsi="Times New Roman"/>
          <w:sz w:val="28"/>
          <w:szCs w:val="28"/>
        </w:rPr>
        <w:t>ПФР</w:t>
      </w:r>
      <w:r w:rsidRPr="003D7C09">
        <w:rPr>
          <w:rFonts w:ascii="Times New Roman" w:hAnsi="Times New Roman"/>
          <w:sz w:val="28"/>
          <w:szCs w:val="28"/>
        </w:rPr>
        <w:t xml:space="preserve"> отчисления в ФФОМС формируются следующим образом. </w:t>
      </w:r>
      <w:proofErr w:type="gramStart"/>
      <w:r w:rsidRPr="003D7C09">
        <w:rPr>
          <w:rFonts w:ascii="Times New Roman" w:hAnsi="Times New Roman"/>
          <w:sz w:val="28"/>
          <w:szCs w:val="28"/>
        </w:rPr>
        <w:t>По формуле (6) для баз</w:t>
      </w:r>
      <w:r>
        <w:rPr>
          <w:rFonts w:ascii="Times New Roman" w:hAnsi="Times New Roman"/>
          <w:sz w:val="28"/>
          <w:szCs w:val="28"/>
        </w:rPr>
        <w:t>ового (первого варианта, табл.</w:t>
      </w:r>
      <w:r w:rsidR="00CD6F1E">
        <w:rPr>
          <w:rFonts w:ascii="Times New Roman" w:hAnsi="Times New Roman"/>
          <w:sz w:val="28"/>
          <w:szCs w:val="28"/>
        </w:rPr>
        <w:t>1</w:t>
      </w:r>
      <w:r w:rsidRPr="003D7C09">
        <w:rPr>
          <w:rFonts w:ascii="Times New Roman" w:hAnsi="Times New Roman"/>
          <w:sz w:val="28"/>
          <w:szCs w:val="28"/>
        </w:rPr>
        <w:t>) определяе</w:t>
      </w:r>
      <w:r w:rsidR="00CD6F1E">
        <w:rPr>
          <w:rFonts w:ascii="Times New Roman" w:hAnsi="Times New Roman"/>
          <w:sz w:val="28"/>
          <w:szCs w:val="28"/>
        </w:rPr>
        <w:t>тся величина подоходного налога</w:t>
      </w:r>
      <w:r w:rsidR="00AD61AA">
        <w:rPr>
          <w:rFonts w:ascii="Times New Roman" w:hAnsi="Times New Roman"/>
          <w:sz w:val="28"/>
          <w:szCs w:val="28"/>
        </w:rPr>
        <w:t xml:space="preserve"> </w:t>
      </w:r>
      <w:r w:rsidRPr="003D7C09">
        <w:rPr>
          <w:rFonts w:ascii="Times New Roman" w:hAnsi="Times New Roman"/>
          <w:sz w:val="28"/>
          <w:szCs w:val="28"/>
        </w:rPr>
        <w:t>(</w:t>
      </w:r>
      <w:r w:rsidR="00CD6F1E" w:rsidRPr="00CD6F1E">
        <w:rPr>
          <w:rFonts w:ascii="Times New Roman" w:eastAsia="Times New Roman" w:hAnsi="Times New Roman" w:cs="Times New Roman"/>
          <w:color w:val="000000"/>
          <w:sz w:val="28"/>
          <w:szCs w:val="28"/>
          <w:lang w:eastAsia="ru-RU"/>
        </w:rPr>
        <w:t>208 503</w:t>
      </w:r>
      <w:r w:rsidRPr="003D7C09">
        <w:rPr>
          <w:rFonts w:ascii="Times New Roman" w:hAnsi="Times New Roman"/>
          <w:sz w:val="28"/>
          <w:szCs w:val="28"/>
        </w:rPr>
        <w:t xml:space="preserve"> руб. · 0,13 (ставка подоходного налога, см. столбец 2</w:t>
      </w:r>
      <w:r w:rsidR="009850CC">
        <w:rPr>
          <w:rFonts w:ascii="Times New Roman" w:hAnsi="Times New Roman"/>
          <w:sz w:val="28"/>
          <w:szCs w:val="28"/>
        </w:rPr>
        <w:t>1</w:t>
      </w:r>
      <w:r w:rsidRPr="003D7C09">
        <w:rPr>
          <w:rFonts w:ascii="Times New Roman" w:hAnsi="Times New Roman"/>
          <w:sz w:val="28"/>
          <w:szCs w:val="28"/>
        </w:rPr>
        <w:t xml:space="preserve"> табл. </w:t>
      </w:r>
      <w:r w:rsidR="00CD6F1E">
        <w:rPr>
          <w:rFonts w:ascii="Times New Roman" w:hAnsi="Times New Roman"/>
          <w:sz w:val="28"/>
          <w:szCs w:val="28"/>
        </w:rPr>
        <w:t>1</w:t>
      </w:r>
      <w:r w:rsidRPr="003D7C09">
        <w:rPr>
          <w:rFonts w:ascii="Times New Roman" w:hAnsi="Times New Roman"/>
          <w:sz w:val="28"/>
          <w:szCs w:val="28"/>
        </w:rPr>
        <w:t xml:space="preserve">) = </w:t>
      </w:r>
      <w:r w:rsidR="00CD6F1E">
        <w:rPr>
          <w:rFonts w:ascii="Times New Roman" w:hAnsi="Times New Roman"/>
          <w:sz w:val="28"/>
          <w:szCs w:val="28"/>
        </w:rPr>
        <w:t>27</w:t>
      </w:r>
      <w:r w:rsidRPr="003D7C09">
        <w:rPr>
          <w:rFonts w:ascii="Times New Roman" w:hAnsi="Times New Roman"/>
          <w:sz w:val="28"/>
          <w:szCs w:val="28"/>
        </w:rPr>
        <w:t> </w:t>
      </w:r>
      <w:r w:rsidR="00CD6F1E">
        <w:rPr>
          <w:rFonts w:ascii="Times New Roman" w:hAnsi="Times New Roman"/>
          <w:sz w:val="28"/>
          <w:szCs w:val="28"/>
        </w:rPr>
        <w:t>105</w:t>
      </w:r>
      <w:r w:rsidRPr="003D7C09">
        <w:rPr>
          <w:rFonts w:ascii="Times New Roman" w:hAnsi="Times New Roman"/>
          <w:sz w:val="28"/>
          <w:szCs w:val="28"/>
        </w:rPr>
        <w:t>,</w:t>
      </w:r>
      <w:r w:rsidR="00CD6F1E">
        <w:rPr>
          <w:rFonts w:ascii="Times New Roman" w:hAnsi="Times New Roman"/>
          <w:sz w:val="28"/>
          <w:szCs w:val="28"/>
        </w:rPr>
        <w:t>39</w:t>
      </w:r>
      <w:r w:rsidR="00AC744E">
        <w:rPr>
          <w:rFonts w:ascii="Times New Roman" w:hAnsi="Times New Roman"/>
          <w:sz w:val="28"/>
          <w:szCs w:val="28"/>
        </w:rPr>
        <w:t xml:space="preserve"> руб. </w:t>
      </w:r>
      <w:r w:rsidRPr="003D7C09">
        <w:rPr>
          <w:rFonts w:ascii="Times New Roman" w:hAnsi="Times New Roman"/>
          <w:sz w:val="28"/>
          <w:szCs w:val="28"/>
        </w:rPr>
        <w:t>и отчисления в ФФОМС</w:t>
      </w:r>
      <w:r w:rsidR="00AC744E">
        <w:rPr>
          <w:rFonts w:ascii="Times New Roman" w:hAnsi="Times New Roman"/>
          <w:sz w:val="28"/>
          <w:szCs w:val="28"/>
        </w:rPr>
        <w:t xml:space="preserve"> </w:t>
      </w:r>
      <w:r w:rsidRPr="003D7C09">
        <w:rPr>
          <w:rFonts w:ascii="Times New Roman" w:hAnsi="Times New Roman"/>
          <w:sz w:val="28"/>
          <w:szCs w:val="28"/>
        </w:rPr>
        <w:t>(</w:t>
      </w:r>
      <w:r w:rsidR="00AC744E">
        <w:rPr>
          <w:rFonts w:ascii="Times New Roman" w:hAnsi="Times New Roman"/>
          <w:sz w:val="28"/>
          <w:szCs w:val="28"/>
        </w:rPr>
        <w:t>208</w:t>
      </w:r>
      <w:r w:rsidRPr="003D7C09">
        <w:rPr>
          <w:rFonts w:ascii="Times New Roman" w:hAnsi="Times New Roman"/>
          <w:sz w:val="28"/>
          <w:szCs w:val="28"/>
        </w:rPr>
        <w:t> </w:t>
      </w:r>
      <w:r w:rsidR="00AC744E">
        <w:rPr>
          <w:rFonts w:ascii="Times New Roman" w:hAnsi="Times New Roman"/>
          <w:sz w:val="28"/>
          <w:szCs w:val="28"/>
        </w:rPr>
        <w:t>503</w:t>
      </w:r>
      <w:r w:rsidRPr="003D7C09">
        <w:rPr>
          <w:rFonts w:ascii="Times New Roman" w:hAnsi="Times New Roman"/>
          <w:sz w:val="28"/>
          <w:szCs w:val="28"/>
        </w:rPr>
        <w:t xml:space="preserve"> руб. ∙ 0,051 = </w:t>
      </w:r>
      <w:r w:rsidR="00AC744E">
        <w:rPr>
          <w:rFonts w:ascii="Times New Roman" w:hAnsi="Times New Roman"/>
          <w:sz w:val="28"/>
          <w:szCs w:val="28"/>
        </w:rPr>
        <w:t>10</w:t>
      </w:r>
      <w:r w:rsidRPr="003D7C09">
        <w:rPr>
          <w:rFonts w:ascii="Times New Roman" w:hAnsi="Times New Roman"/>
          <w:sz w:val="28"/>
          <w:szCs w:val="28"/>
        </w:rPr>
        <w:t xml:space="preserve"> </w:t>
      </w:r>
      <w:r w:rsidR="00AC744E">
        <w:rPr>
          <w:rFonts w:ascii="Times New Roman" w:hAnsi="Times New Roman"/>
          <w:sz w:val="28"/>
          <w:szCs w:val="28"/>
        </w:rPr>
        <w:t>633</w:t>
      </w:r>
      <w:r w:rsidRPr="003D7C09">
        <w:rPr>
          <w:rFonts w:ascii="Times New Roman" w:hAnsi="Times New Roman"/>
          <w:sz w:val="28"/>
          <w:szCs w:val="28"/>
        </w:rPr>
        <w:t>,</w:t>
      </w:r>
      <w:r w:rsidR="00AC744E">
        <w:rPr>
          <w:rFonts w:ascii="Times New Roman" w:hAnsi="Times New Roman"/>
          <w:sz w:val="28"/>
          <w:szCs w:val="28"/>
        </w:rPr>
        <w:t>65</w:t>
      </w:r>
      <w:r w:rsidRPr="003D7C09">
        <w:rPr>
          <w:rFonts w:ascii="Times New Roman" w:hAnsi="Times New Roman"/>
          <w:sz w:val="28"/>
          <w:szCs w:val="28"/>
        </w:rPr>
        <w:t xml:space="preserve"> руб.), что в сумме составит: </w:t>
      </w:r>
      <w:r w:rsidR="00AC744E">
        <w:rPr>
          <w:rFonts w:ascii="Times New Roman" w:hAnsi="Times New Roman"/>
          <w:sz w:val="28"/>
          <w:szCs w:val="28"/>
        </w:rPr>
        <w:t>27</w:t>
      </w:r>
      <w:r w:rsidRPr="003D7C09">
        <w:rPr>
          <w:rFonts w:ascii="Times New Roman" w:hAnsi="Times New Roman"/>
          <w:sz w:val="28"/>
          <w:szCs w:val="28"/>
        </w:rPr>
        <w:t> </w:t>
      </w:r>
      <w:r w:rsidR="00AC744E">
        <w:rPr>
          <w:rFonts w:ascii="Times New Roman" w:hAnsi="Times New Roman"/>
          <w:sz w:val="28"/>
          <w:szCs w:val="28"/>
        </w:rPr>
        <w:t>105</w:t>
      </w:r>
      <w:r w:rsidRPr="003D7C09">
        <w:rPr>
          <w:rFonts w:ascii="Times New Roman" w:hAnsi="Times New Roman"/>
          <w:sz w:val="28"/>
          <w:szCs w:val="28"/>
        </w:rPr>
        <w:t>,</w:t>
      </w:r>
      <w:r w:rsidR="00AC744E">
        <w:rPr>
          <w:rFonts w:ascii="Times New Roman" w:hAnsi="Times New Roman"/>
          <w:sz w:val="28"/>
          <w:szCs w:val="28"/>
        </w:rPr>
        <w:t>39</w:t>
      </w:r>
      <w:r w:rsidRPr="003D7C09">
        <w:rPr>
          <w:rFonts w:ascii="Times New Roman" w:hAnsi="Times New Roman"/>
          <w:sz w:val="28"/>
          <w:szCs w:val="28"/>
        </w:rPr>
        <w:t xml:space="preserve"> руб. +</w:t>
      </w:r>
      <w:r w:rsidR="00AC744E">
        <w:rPr>
          <w:rFonts w:ascii="Times New Roman" w:hAnsi="Times New Roman"/>
          <w:sz w:val="28"/>
          <w:szCs w:val="28"/>
        </w:rPr>
        <w:t xml:space="preserve"> 10</w:t>
      </w:r>
      <w:r w:rsidRPr="003D7C09">
        <w:rPr>
          <w:rFonts w:ascii="Times New Roman" w:hAnsi="Times New Roman"/>
          <w:sz w:val="28"/>
          <w:szCs w:val="28"/>
        </w:rPr>
        <w:t> </w:t>
      </w:r>
      <w:r w:rsidR="00AC744E">
        <w:rPr>
          <w:rFonts w:ascii="Times New Roman" w:hAnsi="Times New Roman"/>
          <w:sz w:val="28"/>
          <w:szCs w:val="28"/>
        </w:rPr>
        <w:t>633</w:t>
      </w:r>
      <w:r w:rsidRPr="003D7C09">
        <w:rPr>
          <w:rFonts w:ascii="Times New Roman" w:hAnsi="Times New Roman"/>
          <w:sz w:val="28"/>
          <w:szCs w:val="28"/>
        </w:rPr>
        <w:t>,</w:t>
      </w:r>
      <w:r w:rsidR="00AC744E">
        <w:rPr>
          <w:rFonts w:ascii="Times New Roman" w:hAnsi="Times New Roman"/>
          <w:sz w:val="28"/>
          <w:szCs w:val="28"/>
        </w:rPr>
        <w:t>65</w:t>
      </w:r>
      <w:r w:rsidRPr="003D7C09">
        <w:rPr>
          <w:rFonts w:ascii="Times New Roman" w:hAnsi="Times New Roman"/>
          <w:sz w:val="28"/>
          <w:szCs w:val="28"/>
        </w:rPr>
        <w:t xml:space="preserve"> руб. = </w:t>
      </w:r>
      <w:r w:rsidR="00AC744E">
        <w:rPr>
          <w:rFonts w:ascii="Times New Roman" w:hAnsi="Times New Roman"/>
          <w:sz w:val="28"/>
          <w:szCs w:val="28"/>
        </w:rPr>
        <w:t>37</w:t>
      </w:r>
      <w:r w:rsidRPr="003D7C09">
        <w:rPr>
          <w:rFonts w:ascii="Times New Roman" w:hAnsi="Times New Roman"/>
          <w:sz w:val="28"/>
          <w:szCs w:val="28"/>
        </w:rPr>
        <w:t> </w:t>
      </w:r>
      <w:r w:rsidR="00AC744E">
        <w:rPr>
          <w:rFonts w:ascii="Times New Roman" w:hAnsi="Times New Roman"/>
          <w:sz w:val="28"/>
          <w:szCs w:val="28"/>
        </w:rPr>
        <w:t>739</w:t>
      </w:r>
      <w:r w:rsidRPr="003D7C09">
        <w:rPr>
          <w:rFonts w:ascii="Times New Roman" w:hAnsi="Times New Roman"/>
          <w:sz w:val="28"/>
          <w:szCs w:val="28"/>
        </w:rPr>
        <w:t>,0</w:t>
      </w:r>
      <w:r w:rsidR="00AC744E">
        <w:rPr>
          <w:rFonts w:ascii="Times New Roman" w:hAnsi="Times New Roman"/>
          <w:sz w:val="28"/>
          <w:szCs w:val="28"/>
        </w:rPr>
        <w:t>0</w:t>
      </w:r>
      <w:r w:rsidRPr="003D7C09">
        <w:rPr>
          <w:rFonts w:ascii="Times New Roman" w:hAnsi="Times New Roman"/>
          <w:sz w:val="28"/>
          <w:szCs w:val="28"/>
        </w:rPr>
        <w:t xml:space="preserve"> руб. (первая строка, столбец </w:t>
      </w:r>
      <w:r w:rsidR="009850CC">
        <w:rPr>
          <w:rFonts w:ascii="Times New Roman" w:hAnsi="Times New Roman"/>
          <w:sz w:val="28"/>
          <w:szCs w:val="28"/>
        </w:rPr>
        <w:t>30</w:t>
      </w:r>
      <w:r>
        <w:rPr>
          <w:rFonts w:ascii="Times New Roman" w:hAnsi="Times New Roman"/>
          <w:sz w:val="28"/>
          <w:szCs w:val="28"/>
        </w:rPr>
        <w:t xml:space="preserve"> табл. </w:t>
      </w:r>
      <w:r w:rsidR="00AC744E">
        <w:rPr>
          <w:rFonts w:ascii="Times New Roman" w:hAnsi="Times New Roman"/>
          <w:sz w:val="28"/>
          <w:szCs w:val="28"/>
        </w:rPr>
        <w:t>1</w:t>
      </w:r>
      <w:r>
        <w:rPr>
          <w:rFonts w:ascii="Times New Roman" w:hAnsi="Times New Roman"/>
          <w:sz w:val="28"/>
          <w:szCs w:val="28"/>
        </w:rPr>
        <w:t>).</w:t>
      </w:r>
      <w:proofErr w:type="gramEnd"/>
      <w:r w:rsidR="00AC744E">
        <w:rPr>
          <w:rFonts w:ascii="Times New Roman" w:hAnsi="Times New Roman"/>
          <w:sz w:val="28"/>
          <w:szCs w:val="28"/>
        </w:rPr>
        <w:t xml:space="preserve"> Поскольку в базовом варианте моделирования, соответствующем 2022-ому году, финансовый результат отрицательный (см. первую строку столбца 2</w:t>
      </w:r>
      <w:r w:rsidR="009850CC">
        <w:rPr>
          <w:rFonts w:ascii="Times New Roman" w:hAnsi="Times New Roman"/>
          <w:sz w:val="28"/>
          <w:szCs w:val="28"/>
        </w:rPr>
        <w:t>4</w:t>
      </w:r>
      <w:r w:rsidR="00AC744E">
        <w:rPr>
          <w:rFonts w:ascii="Times New Roman" w:hAnsi="Times New Roman"/>
          <w:sz w:val="28"/>
          <w:szCs w:val="28"/>
        </w:rPr>
        <w:t xml:space="preserve"> табл. 1), то в 2022-ом году налог на прибыль не взимается.</w:t>
      </w:r>
    </w:p>
    <w:p w:rsidR="007A736B" w:rsidRPr="003D7C09" w:rsidRDefault="007A736B" w:rsidP="007A736B">
      <w:pPr>
        <w:spacing w:after="0" w:line="360" w:lineRule="auto"/>
        <w:ind w:firstLine="709"/>
        <w:jc w:val="both"/>
        <w:rPr>
          <w:rFonts w:ascii="Times New Roman" w:hAnsi="Times New Roman"/>
          <w:sz w:val="28"/>
          <w:szCs w:val="28"/>
        </w:rPr>
      </w:pPr>
      <w:proofErr w:type="gramStart"/>
      <w:r w:rsidRPr="003D7C09">
        <w:rPr>
          <w:rFonts w:ascii="Times New Roman" w:hAnsi="Times New Roman"/>
          <w:b/>
          <w:sz w:val="28"/>
          <w:szCs w:val="28"/>
        </w:rPr>
        <w:t xml:space="preserve">Другими словами, при таком подходе территориальный бюджет и ФФОМС получают неснижаемую сумму </w:t>
      </w:r>
      <w:r w:rsidR="00AC744E">
        <w:rPr>
          <w:rFonts w:ascii="Times New Roman" w:hAnsi="Times New Roman"/>
          <w:b/>
          <w:sz w:val="28"/>
          <w:szCs w:val="28"/>
        </w:rPr>
        <w:t>37</w:t>
      </w:r>
      <w:r w:rsidRPr="003D7C09">
        <w:rPr>
          <w:rFonts w:ascii="Times New Roman" w:hAnsi="Times New Roman"/>
          <w:b/>
          <w:sz w:val="28"/>
          <w:szCs w:val="28"/>
        </w:rPr>
        <w:t> 7</w:t>
      </w:r>
      <w:r w:rsidR="00AC744E">
        <w:rPr>
          <w:rFonts w:ascii="Times New Roman" w:hAnsi="Times New Roman"/>
          <w:b/>
          <w:sz w:val="28"/>
          <w:szCs w:val="28"/>
        </w:rPr>
        <w:t>39</w:t>
      </w:r>
      <w:r w:rsidRPr="003D7C09">
        <w:rPr>
          <w:rFonts w:ascii="Times New Roman" w:hAnsi="Times New Roman"/>
          <w:b/>
          <w:sz w:val="28"/>
          <w:szCs w:val="28"/>
        </w:rPr>
        <w:t>,0</w:t>
      </w:r>
      <w:r w:rsidR="00AC744E">
        <w:rPr>
          <w:rFonts w:ascii="Times New Roman" w:hAnsi="Times New Roman"/>
          <w:b/>
          <w:sz w:val="28"/>
          <w:szCs w:val="28"/>
        </w:rPr>
        <w:t>0</w:t>
      </w:r>
      <w:r w:rsidRPr="003D7C09">
        <w:rPr>
          <w:rFonts w:ascii="Times New Roman" w:hAnsi="Times New Roman"/>
          <w:b/>
          <w:sz w:val="28"/>
          <w:szCs w:val="28"/>
        </w:rPr>
        <w:t xml:space="preserve"> руб. в месяц с каждого работающего и при этом у </w:t>
      </w:r>
      <w:r w:rsidR="00F318D6">
        <w:rPr>
          <w:rFonts w:ascii="Times New Roman" w:hAnsi="Times New Roman"/>
          <w:b/>
          <w:sz w:val="28"/>
          <w:szCs w:val="28"/>
        </w:rPr>
        <w:t>рудника «Северный»</w:t>
      </w:r>
      <w:r w:rsidRPr="003D7C09">
        <w:rPr>
          <w:rFonts w:ascii="Times New Roman" w:hAnsi="Times New Roman"/>
          <w:b/>
          <w:sz w:val="28"/>
          <w:szCs w:val="28"/>
        </w:rPr>
        <w:t xml:space="preserve"> сокращаются отчисления в ФФОМС по вариантам моделирования в соответствии с формулами (8)-(10) с 5,10% в базовом варианте до 0,00% в </w:t>
      </w:r>
      <w:r w:rsidR="00AC744E">
        <w:rPr>
          <w:rFonts w:ascii="Times New Roman" w:hAnsi="Times New Roman"/>
          <w:b/>
          <w:sz w:val="28"/>
          <w:szCs w:val="28"/>
        </w:rPr>
        <w:t>3</w:t>
      </w:r>
      <w:r w:rsidRPr="003D7C09">
        <w:rPr>
          <w:rFonts w:ascii="Times New Roman" w:hAnsi="Times New Roman"/>
          <w:b/>
          <w:sz w:val="28"/>
          <w:szCs w:val="28"/>
        </w:rPr>
        <w:t>-ом варианте моделирования</w:t>
      </w:r>
      <w:r>
        <w:rPr>
          <w:rFonts w:ascii="Times New Roman" w:hAnsi="Times New Roman"/>
          <w:b/>
          <w:sz w:val="28"/>
          <w:szCs w:val="28"/>
        </w:rPr>
        <w:t>, что соответствует 202</w:t>
      </w:r>
      <w:r w:rsidR="00AC744E">
        <w:rPr>
          <w:rFonts w:ascii="Times New Roman" w:hAnsi="Times New Roman"/>
          <w:b/>
          <w:sz w:val="28"/>
          <w:szCs w:val="28"/>
        </w:rPr>
        <w:t>4</w:t>
      </w:r>
      <w:r>
        <w:rPr>
          <w:rFonts w:ascii="Times New Roman" w:hAnsi="Times New Roman"/>
          <w:b/>
          <w:sz w:val="28"/>
          <w:szCs w:val="28"/>
        </w:rPr>
        <w:t>-ому году</w:t>
      </w:r>
      <w:r w:rsidRPr="003D7C09">
        <w:rPr>
          <w:rFonts w:ascii="Times New Roman" w:hAnsi="Times New Roman"/>
          <w:b/>
          <w:sz w:val="28"/>
          <w:szCs w:val="28"/>
        </w:rPr>
        <w:t xml:space="preserve"> (см. строку </w:t>
      </w:r>
      <w:r w:rsidR="00AC744E">
        <w:rPr>
          <w:rFonts w:ascii="Times New Roman" w:hAnsi="Times New Roman"/>
          <w:b/>
          <w:sz w:val="28"/>
          <w:szCs w:val="28"/>
        </w:rPr>
        <w:t>3</w:t>
      </w:r>
      <w:r>
        <w:rPr>
          <w:rFonts w:ascii="Times New Roman" w:hAnsi="Times New Roman"/>
          <w:b/>
          <w:sz w:val="28"/>
          <w:szCs w:val="28"/>
        </w:rPr>
        <w:t xml:space="preserve">, </w:t>
      </w:r>
      <w:r w:rsidRPr="003D7C09">
        <w:rPr>
          <w:rFonts w:ascii="Times New Roman" w:hAnsi="Times New Roman"/>
          <w:b/>
          <w:sz w:val="28"/>
          <w:szCs w:val="28"/>
        </w:rPr>
        <w:t xml:space="preserve">столбец </w:t>
      </w:r>
      <w:r>
        <w:rPr>
          <w:rFonts w:ascii="Times New Roman" w:hAnsi="Times New Roman"/>
          <w:b/>
          <w:sz w:val="28"/>
          <w:szCs w:val="28"/>
        </w:rPr>
        <w:t>2</w:t>
      </w:r>
      <w:r w:rsidR="009850CC">
        <w:rPr>
          <w:rFonts w:ascii="Times New Roman" w:hAnsi="Times New Roman"/>
          <w:b/>
          <w:sz w:val="28"/>
          <w:szCs w:val="28"/>
        </w:rPr>
        <w:t>7</w:t>
      </w:r>
      <w:r>
        <w:rPr>
          <w:rFonts w:ascii="Times New Roman" w:hAnsi="Times New Roman"/>
          <w:b/>
          <w:sz w:val="28"/>
          <w:szCs w:val="28"/>
        </w:rPr>
        <w:t xml:space="preserve"> табл</w:t>
      </w:r>
      <w:proofErr w:type="gramEnd"/>
      <w:r>
        <w:rPr>
          <w:rFonts w:ascii="Times New Roman" w:hAnsi="Times New Roman"/>
          <w:b/>
          <w:sz w:val="28"/>
          <w:szCs w:val="28"/>
        </w:rPr>
        <w:t xml:space="preserve">. </w:t>
      </w:r>
      <w:r w:rsidR="00AC744E">
        <w:rPr>
          <w:rFonts w:ascii="Times New Roman" w:hAnsi="Times New Roman"/>
          <w:b/>
          <w:sz w:val="28"/>
          <w:szCs w:val="28"/>
        </w:rPr>
        <w:t>1</w:t>
      </w:r>
      <w:r w:rsidRPr="003D7C09">
        <w:rPr>
          <w:rFonts w:ascii="Times New Roman" w:hAnsi="Times New Roman"/>
          <w:b/>
          <w:sz w:val="28"/>
          <w:szCs w:val="28"/>
        </w:rPr>
        <w:t>).</w:t>
      </w:r>
      <w:r w:rsidRPr="003D7C09">
        <w:rPr>
          <w:rFonts w:ascii="Times New Roman" w:hAnsi="Times New Roman"/>
          <w:sz w:val="28"/>
          <w:szCs w:val="28"/>
        </w:rPr>
        <w:t xml:space="preserve"> Далее ставка отчислений в ФФОМС остаётся неизменной и равной 0,00% (см. строки </w:t>
      </w:r>
      <w:r w:rsidR="003C6332">
        <w:rPr>
          <w:rFonts w:ascii="Times New Roman" w:hAnsi="Times New Roman"/>
          <w:sz w:val="28"/>
          <w:szCs w:val="28"/>
        </w:rPr>
        <w:t>4</w:t>
      </w:r>
      <w:r w:rsidRPr="003D7C09">
        <w:rPr>
          <w:rFonts w:ascii="Times New Roman" w:hAnsi="Times New Roman"/>
          <w:sz w:val="28"/>
          <w:szCs w:val="28"/>
        </w:rPr>
        <w:t>-</w:t>
      </w:r>
      <w:r w:rsidR="003C6332">
        <w:rPr>
          <w:rFonts w:ascii="Times New Roman" w:hAnsi="Times New Roman"/>
          <w:sz w:val="28"/>
          <w:szCs w:val="28"/>
        </w:rPr>
        <w:t>6</w:t>
      </w:r>
      <w:r w:rsidRPr="003D7C09">
        <w:rPr>
          <w:rFonts w:ascii="Times New Roman" w:hAnsi="Times New Roman"/>
          <w:sz w:val="28"/>
          <w:szCs w:val="28"/>
        </w:rPr>
        <w:t xml:space="preserve">, столбец </w:t>
      </w:r>
      <w:r>
        <w:rPr>
          <w:rFonts w:ascii="Times New Roman" w:hAnsi="Times New Roman"/>
          <w:sz w:val="28"/>
          <w:szCs w:val="28"/>
        </w:rPr>
        <w:t>2</w:t>
      </w:r>
      <w:r w:rsidR="009850CC">
        <w:rPr>
          <w:rFonts w:ascii="Times New Roman" w:hAnsi="Times New Roman"/>
          <w:sz w:val="28"/>
          <w:szCs w:val="28"/>
        </w:rPr>
        <w:t>7</w:t>
      </w:r>
      <w:r>
        <w:rPr>
          <w:rFonts w:ascii="Times New Roman" w:hAnsi="Times New Roman"/>
          <w:sz w:val="28"/>
          <w:szCs w:val="28"/>
        </w:rPr>
        <w:t xml:space="preserve"> табл. </w:t>
      </w:r>
      <w:r w:rsidR="003C6332">
        <w:rPr>
          <w:rFonts w:ascii="Times New Roman" w:hAnsi="Times New Roman"/>
          <w:sz w:val="28"/>
          <w:szCs w:val="28"/>
        </w:rPr>
        <w:t>1</w:t>
      </w:r>
      <w:r w:rsidRPr="003D7C09">
        <w:rPr>
          <w:rFonts w:ascii="Times New Roman" w:hAnsi="Times New Roman"/>
          <w:sz w:val="28"/>
          <w:szCs w:val="28"/>
        </w:rPr>
        <w:t xml:space="preserve">). Для расчёта ставок отчислений в ФФОМС также принималось во внимание условие </w:t>
      </w:r>
      <w:proofErr w:type="spellStart"/>
      <w:r w:rsidRPr="003D7C09">
        <w:rPr>
          <w:rFonts w:ascii="Times New Roman" w:hAnsi="Times New Roman"/>
          <w:sz w:val="28"/>
          <w:szCs w:val="28"/>
        </w:rPr>
        <w:t>неснижения</w:t>
      </w:r>
      <w:proofErr w:type="spellEnd"/>
      <w:r w:rsidRPr="003D7C09">
        <w:rPr>
          <w:rFonts w:ascii="Times New Roman" w:hAnsi="Times New Roman"/>
          <w:sz w:val="28"/>
          <w:szCs w:val="28"/>
        </w:rPr>
        <w:t xml:space="preserve"> размера ежемесячных отчислений за счёт подоходного налога, налога на </w:t>
      </w:r>
      <w:r w:rsidRPr="003D7C09">
        <w:rPr>
          <w:rFonts w:ascii="Times New Roman" w:hAnsi="Times New Roman"/>
          <w:sz w:val="28"/>
          <w:szCs w:val="28"/>
        </w:rPr>
        <w:lastRenderedPageBreak/>
        <w:t>прибыль и отчислений в ФФОМС (формула (6) модели) не менее величины ежемесячных отчислений в базовом варианте моделирования, что видно из а</w:t>
      </w:r>
      <w:r>
        <w:rPr>
          <w:rFonts w:ascii="Times New Roman" w:hAnsi="Times New Roman"/>
          <w:sz w:val="28"/>
          <w:szCs w:val="28"/>
        </w:rPr>
        <w:t xml:space="preserve">нализа данных, представленных в столбце </w:t>
      </w:r>
      <w:r w:rsidR="009850CC">
        <w:rPr>
          <w:rFonts w:ascii="Times New Roman" w:hAnsi="Times New Roman"/>
          <w:sz w:val="28"/>
          <w:szCs w:val="28"/>
        </w:rPr>
        <w:t>30</w:t>
      </w:r>
      <w:r w:rsidR="003C6332">
        <w:rPr>
          <w:rFonts w:ascii="Times New Roman" w:hAnsi="Times New Roman"/>
          <w:sz w:val="28"/>
          <w:szCs w:val="28"/>
        </w:rPr>
        <w:t xml:space="preserve"> </w:t>
      </w:r>
      <w:r>
        <w:rPr>
          <w:rFonts w:ascii="Times New Roman" w:hAnsi="Times New Roman"/>
          <w:sz w:val="28"/>
          <w:szCs w:val="28"/>
        </w:rPr>
        <w:t xml:space="preserve">табл. </w:t>
      </w:r>
      <w:r w:rsidR="003C6332">
        <w:rPr>
          <w:rFonts w:ascii="Times New Roman" w:hAnsi="Times New Roman"/>
          <w:sz w:val="28"/>
          <w:szCs w:val="28"/>
        </w:rPr>
        <w:t>1</w:t>
      </w:r>
      <w:r>
        <w:rPr>
          <w:rFonts w:ascii="Times New Roman" w:hAnsi="Times New Roman"/>
          <w:sz w:val="28"/>
          <w:szCs w:val="28"/>
        </w:rPr>
        <w:t xml:space="preserve">. Таким образом, для </w:t>
      </w:r>
      <w:r w:rsidRPr="003D7C09">
        <w:rPr>
          <w:rFonts w:ascii="Times New Roman" w:hAnsi="Times New Roman"/>
          <w:sz w:val="28"/>
          <w:szCs w:val="28"/>
        </w:rPr>
        <w:t xml:space="preserve">столбца </w:t>
      </w:r>
      <w:r>
        <w:rPr>
          <w:rFonts w:ascii="Times New Roman" w:hAnsi="Times New Roman"/>
          <w:sz w:val="28"/>
          <w:szCs w:val="28"/>
        </w:rPr>
        <w:t>2</w:t>
      </w:r>
      <w:r w:rsidR="009850CC">
        <w:rPr>
          <w:rFonts w:ascii="Times New Roman" w:hAnsi="Times New Roman"/>
          <w:sz w:val="28"/>
          <w:szCs w:val="28"/>
        </w:rPr>
        <w:t>7</w:t>
      </w:r>
      <w:r>
        <w:rPr>
          <w:rFonts w:ascii="Times New Roman" w:hAnsi="Times New Roman"/>
          <w:sz w:val="28"/>
          <w:szCs w:val="28"/>
        </w:rPr>
        <w:t xml:space="preserve"> табл. </w:t>
      </w:r>
      <w:r w:rsidR="003C6332">
        <w:rPr>
          <w:rFonts w:ascii="Times New Roman" w:hAnsi="Times New Roman"/>
          <w:sz w:val="28"/>
          <w:szCs w:val="28"/>
        </w:rPr>
        <w:t>1</w:t>
      </w:r>
      <w:r w:rsidRPr="003D7C09">
        <w:rPr>
          <w:rFonts w:ascii="Times New Roman" w:hAnsi="Times New Roman"/>
          <w:sz w:val="28"/>
          <w:szCs w:val="28"/>
        </w:rPr>
        <w:t xml:space="preserve"> снижение ставок отчислений в ФФОМС происходит за счёт роста заработной платы и перераспределения средств подоходного налога с возросшего размера заработной </w:t>
      </w:r>
      <w:proofErr w:type="gramStart"/>
      <w:r w:rsidRPr="003D7C09">
        <w:rPr>
          <w:rFonts w:ascii="Times New Roman" w:hAnsi="Times New Roman"/>
          <w:sz w:val="28"/>
          <w:szCs w:val="28"/>
        </w:rPr>
        <w:t>платы</w:t>
      </w:r>
      <w:proofErr w:type="gramEnd"/>
      <w:r w:rsidRPr="003D7C09">
        <w:rPr>
          <w:rFonts w:ascii="Times New Roman" w:hAnsi="Times New Roman"/>
          <w:sz w:val="28"/>
          <w:szCs w:val="28"/>
        </w:rPr>
        <w:t xml:space="preserve"> работающих граждан и налога на прибыль с увеличенного объёма произведённой и реализованной продукции, товаров, работ и услуг на персонифицированные медицинские накопительные счета граждан в банках.</w:t>
      </w:r>
    </w:p>
    <w:p w:rsidR="007A736B" w:rsidRPr="003D7C09" w:rsidRDefault="007A736B" w:rsidP="007A736B">
      <w:pPr>
        <w:spacing w:after="0" w:line="360" w:lineRule="auto"/>
        <w:ind w:firstLine="709"/>
        <w:jc w:val="both"/>
      </w:pPr>
      <w:r w:rsidRPr="003D7C09">
        <w:rPr>
          <w:rFonts w:ascii="Times New Roman" w:hAnsi="Times New Roman"/>
          <w:b/>
          <w:bCs/>
          <w:sz w:val="28"/>
          <w:szCs w:val="28"/>
        </w:rPr>
        <w:t xml:space="preserve">Следует особо подчеркнуть, </w:t>
      </w:r>
      <w:proofErr w:type="gramStart"/>
      <w:r w:rsidRPr="003D7C09">
        <w:rPr>
          <w:rFonts w:ascii="Times New Roman" w:hAnsi="Times New Roman"/>
          <w:b/>
          <w:bCs/>
          <w:sz w:val="28"/>
          <w:szCs w:val="28"/>
        </w:rPr>
        <w:t>что</w:t>
      </w:r>
      <w:proofErr w:type="gramEnd"/>
      <w:r w:rsidRPr="003D7C09">
        <w:rPr>
          <w:rFonts w:ascii="Times New Roman" w:hAnsi="Times New Roman"/>
          <w:b/>
          <w:bCs/>
          <w:sz w:val="28"/>
          <w:szCs w:val="28"/>
        </w:rPr>
        <w:t xml:space="preserve"> несмотря на уменьшение ставки отчислений в ФФОМС, финансирование медицинского обслуживания не сокращается, так как оно полностью компенсируется ростом отчислений подоходного налога и налога на прибыль, поступающих в территориальный бюджет и направляемых на персонифицированные медицинские накопительные счета работающих граждан в банках.</w:t>
      </w:r>
    </w:p>
    <w:p w:rsidR="007A736B" w:rsidRPr="003D7C09" w:rsidRDefault="007A736B" w:rsidP="007A736B">
      <w:pPr>
        <w:spacing w:after="0" w:line="360" w:lineRule="auto"/>
        <w:ind w:firstLine="709"/>
        <w:jc w:val="both"/>
        <w:rPr>
          <w:rFonts w:ascii="Times New Roman" w:hAnsi="Times New Roman"/>
          <w:sz w:val="28"/>
          <w:szCs w:val="28"/>
        </w:rPr>
      </w:pPr>
      <w:r w:rsidRPr="003D7C09">
        <w:rPr>
          <w:rFonts w:ascii="Times New Roman" w:hAnsi="Times New Roman"/>
          <w:sz w:val="28"/>
          <w:szCs w:val="28"/>
        </w:rPr>
        <w:t xml:space="preserve">А суммарные отчисления за счёт подоходного налога, налога на прибыль и отчислений в ФФОМС (столбец </w:t>
      </w:r>
      <w:r w:rsidR="009850CC">
        <w:rPr>
          <w:rFonts w:ascii="Times New Roman" w:hAnsi="Times New Roman"/>
          <w:sz w:val="28"/>
          <w:szCs w:val="28"/>
        </w:rPr>
        <w:t>30</w:t>
      </w:r>
      <w:r w:rsidRPr="003D7C09">
        <w:rPr>
          <w:rFonts w:ascii="Times New Roman" w:hAnsi="Times New Roman"/>
          <w:sz w:val="28"/>
          <w:szCs w:val="28"/>
        </w:rPr>
        <w:t xml:space="preserve">, формула (6) экономико-математической модели (1)-(16)) несмотря на снижение ставки отчислений в ФФОМС увеличиваются с </w:t>
      </w:r>
      <w:r w:rsidR="003C6332">
        <w:rPr>
          <w:rFonts w:ascii="Times New Roman" w:hAnsi="Times New Roman"/>
          <w:sz w:val="28"/>
          <w:szCs w:val="28"/>
        </w:rPr>
        <w:t>37</w:t>
      </w:r>
      <w:r w:rsidRPr="003D7C09">
        <w:rPr>
          <w:rFonts w:ascii="Times New Roman" w:hAnsi="Times New Roman"/>
          <w:sz w:val="28"/>
          <w:szCs w:val="28"/>
        </w:rPr>
        <w:t xml:space="preserve"> </w:t>
      </w:r>
      <w:r w:rsidR="003C6332">
        <w:rPr>
          <w:rFonts w:ascii="Times New Roman" w:hAnsi="Times New Roman"/>
          <w:sz w:val="28"/>
          <w:szCs w:val="28"/>
        </w:rPr>
        <w:t>739</w:t>
      </w:r>
      <w:r w:rsidRPr="003D7C09">
        <w:rPr>
          <w:rFonts w:ascii="Times New Roman" w:hAnsi="Times New Roman"/>
          <w:sz w:val="28"/>
          <w:szCs w:val="28"/>
        </w:rPr>
        <w:t>,</w:t>
      </w:r>
      <w:r w:rsidR="003C6332">
        <w:rPr>
          <w:rFonts w:ascii="Times New Roman" w:hAnsi="Times New Roman"/>
          <w:sz w:val="28"/>
          <w:szCs w:val="28"/>
        </w:rPr>
        <w:t>00</w:t>
      </w:r>
      <w:r w:rsidRPr="003D7C09">
        <w:rPr>
          <w:rFonts w:ascii="Times New Roman" w:hAnsi="Times New Roman"/>
          <w:sz w:val="28"/>
          <w:szCs w:val="28"/>
        </w:rPr>
        <w:t xml:space="preserve"> руб. (в базовом варианте)</w:t>
      </w:r>
      <w:r w:rsidR="003C6332">
        <w:rPr>
          <w:rFonts w:ascii="Times New Roman" w:hAnsi="Times New Roman"/>
          <w:sz w:val="28"/>
          <w:szCs w:val="28"/>
        </w:rPr>
        <w:t xml:space="preserve"> </w:t>
      </w:r>
      <w:r w:rsidRPr="003D7C09">
        <w:rPr>
          <w:rFonts w:ascii="Times New Roman" w:hAnsi="Times New Roman"/>
          <w:sz w:val="28"/>
          <w:szCs w:val="28"/>
        </w:rPr>
        <w:t xml:space="preserve">до </w:t>
      </w:r>
      <w:r w:rsidR="00F91E80" w:rsidRPr="00F91E80">
        <w:rPr>
          <w:rFonts w:ascii="Times New Roman" w:eastAsia="Times New Roman" w:hAnsi="Times New Roman" w:cs="Times New Roman"/>
          <w:color w:val="000000"/>
          <w:sz w:val="28"/>
          <w:szCs w:val="28"/>
          <w:lang w:eastAsia="ru-RU"/>
        </w:rPr>
        <w:t xml:space="preserve">422 268,45 </w:t>
      </w:r>
      <w:r>
        <w:rPr>
          <w:rFonts w:ascii="Times New Roman" w:hAnsi="Times New Roman"/>
          <w:sz w:val="28"/>
          <w:szCs w:val="28"/>
        </w:rPr>
        <w:t xml:space="preserve">руб. </w:t>
      </w:r>
      <w:r w:rsidRPr="003D7C09">
        <w:rPr>
          <w:rFonts w:ascii="Times New Roman" w:hAnsi="Times New Roman"/>
          <w:sz w:val="28"/>
          <w:szCs w:val="28"/>
        </w:rPr>
        <w:t xml:space="preserve">в </w:t>
      </w:r>
      <w:r w:rsidR="00F76265">
        <w:rPr>
          <w:rFonts w:ascii="Times New Roman" w:hAnsi="Times New Roman"/>
          <w:sz w:val="28"/>
          <w:szCs w:val="28"/>
        </w:rPr>
        <w:t>6</w:t>
      </w:r>
      <w:r w:rsidRPr="003D7C09">
        <w:rPr>
          <w:rFonts w:ascii="Times New Roman" w:hAnsi="Times New Roman"/>
          <w:sz w:val="28"/>
          <w:szCs w:val="28"/>
        </w:rPr>
        <w:t xml:space="preserve">-ом варианте моделирования </w:t>
      </w:r>
      <w:r w:rsidRPr="003D7C09">
        <w:rPr>
          <w:rFonts w:ascii="Times New Roman" w:hAnsi="Times New Roman"/>
          <w:b/>
          <w:sz w:val="28"/>
          <w:szCs w:val="28"/>
        </w:rPr>
        <w:t xml:space="preserve">(в </w:t>
      </w:r>
      <w:r w:rsidR="00F76265">
        <w:rPr>
          <w:rFonts w:ascii="Times New Roman" w:hAnsi="Times New Roman"/>
          <w:b/>
          <w:sz w:val="28"/>
          <w:szCs w:val="28"/>
        </w:rPr>
        <w:t>1</w:t>
      </w:r>
      <w:r w:rsidR="00F91E80">
        <w:rPr>
          <w:rFonts w:ascii="Times New Roman" w:hAnsi="Times New Roman"/>
          <w:b/>
          <w:sz w:val="28"/>
          <w:szCs w:val="28"/>
        </w:rPr>
        <w:t>1</w:t>
      </w:r>
      <w:r w:rsidRPr="003D7C09">
        <w:rPr>
          <w:rFonts w:ascii="Times New Roman" w:hAnsi="Times New Roman"/>
          <w:b/>
          <w:sz w:val="28"/>
          <w:szCs w:val="28"/>
        </w:rPr>
        <w:t>,</w:t>
      </w:r>
      <w:r w:rsidR="00F91E80">
        <w:rPr>
          <w:rFonts w:ascii="Times New Roman" w:hAnsi="Times New Roman"/>
          <w:b/>
          <w:sz w:val="28"/>
          <w:szCs w:val="28"/>
        </w:rPr>
        <w:t>19</w:t>
      </w:r>
      <w:r w:rsidRPr="003D7C09">
        <w:rPr>
          <w:rFonts w:ascii="Times New Roman" w:hAnsi="Times New Roman"/>
          <w:b/>
          <w:sz w:val="28"/>
          <w:szCs w:val="28"/>
        </w:rPr>
        <w:t xml:space="preserve"> раз).</w:t>
      </w:r>
    </w:p>
    <w:p w:rsidR="007A736B" w:rsidRPr="003D7C09" w:rsidRDefault="007A736B" w:rsidP="007A736B">
      <w:pPr>
        <w:spacing w:after="0" w:line="360" w:lineRule="auto"/>
        <w:ind w:firstLine="709"/>
        <w:jc w:val="both"/>
        <w:rPr>
          <w:rFonts w:ascii="Times New Roman" w:hAnsi="Times New Roman"/>
          <w:b/>
          <w:sz w:val="28"/>
          <w:szCs w:val="28"/>
        </w:rPr>
      </w:pPr>
      <w:r w:rsidRPr="003D7C09">
        <w:rPr>
          <w:rFonts w:ascii="Times New Roman" w:hAnsi="Times New Roman"/>
          <w:b/>
          <w:sz w:val="28"/>
          <w:szCs w:val="28"/>
        </w:rPr>
        <w:t xml:space="preserve">Таким </w:t>
      </w:r>
      <w:proofErr w:type="gramStart"/>
      <w:r w:rsidRPr="003D7C09">
        <w:rPr>
          <w:rFonts w:ascii="Times New Roman" w:hAnsi="Times New Roman"/>
          <w:b/>
          <w:sz w:val="28"/>
          <w:szCs w:val="28"/>
        </w:rPr>
        <w:t>образом</w:t>
      </w:r>
      <w:proofErr w:type="gramEnd"/>
      <w:r w:rsidRPr="003D7C09">
        <w:rPr>
          <w:rFonts w:ascii="Times New Roman" w:hAnsi="Times New Roman"/>
          <w:b/>
          <w:sz w:val="28"/>
          <w:szCs w:val="28"/>
        </w:rPr>
        <w:t xml:space="preserve"> предложенный механизм способствует росту заработной платы трудового коллектива, росту отчислений на развитие и росту поступлений в территориальные бюджеты и ФФОМС.</w:t>
      </w:r>
    </w:p>
    <w:p w:rsidR="007A736B" w:rsidRPr="003D7C09" w:rsidRDefault="007A736B" w:rsidP="007A736B">
      <w:pPr>
        <w:spacing w:after="0" w:line="360" w:lineRule="auto"/>
        <w:ind w:firstLine="709"/>
        <w:jc w:val="both"/>
        <w:rPr>
          <w:rFonts w:ascii="Times New Roman" w:hAnsi="Times New Roman"/>
          <w:sz w:val="28"/>
          <w:szCs w:val="28"/>
        </w:rPr>
      </w:pPr>
      <w:r w:rsidRPr="003D7C09">
        <w:rPr>
          <w:rFonts w:ascii="Times New Roman" w:hAnsi="Times New Roman"/>
          <w:sz w:val="28"/>
          <w:szCs w:val="28"/>
        </w:rPr>
        <w:t xml:space="preserve">Стоит отметить, что суммарные отчисления за счёт подоходного налога, налога на прибыль, НДС, отчислений в ФФОМС и ПФР (см. формулу (7)) увеличиваются с </w:t>
      </w:r>
      <w:r w:rsidR="00F76265" w:rsidRPr="00F76265">
        <w:rPr>
          <w:rFonts w:ascii="Times New Roman" w:eastAsia="Times New Roman" w:hAnsi="Times New Roman" w:cs="Times New Roman"/>
          <w:color w:val="000000"/>
          <w:sz w:val="28"/>
          <w:szCs w:val="28"/>
          <w:lang w:eastAsia="ru-RU"/>
        </w:rPr>
        <w:t>241 932,22</w:t>
      </w:r>
      <w:r w:rsidR="00F76265" w:rsidRPr="00DC74DF">
        <w:rPr>
          <w:rFonts w:ascii="Times New Roman" w:eastAsia="Times New Roman" w:hAnsi="Times New Roman" w:cs="Times New Roman"/>
          <w:color w:val="000000"/>
          <w:sz w:val="12"/>
          <w:szCs w:val="12"/>
          <w:lang w:eastAsia="ru-RU"/>
        </w:rPr>
        <w:t xml:space="preserve"> </w:t>
      </w:r>
      <w:r w:rsidRPr="00851D82">
        <w:rPr>
          <w:rFonts w:ascii="Times New Roman" w:hAnsi="Times New Roman"/>
          <w:sz w:val="28"/>
          <w:szCs w:val="28"/>
        </w:rPr>
        <w:t>руб.</w:t>
      </w:r>
      <w:r w:rsidRPr="003D7C09">
        <w:rPr>
          <w:rFonts w:ascii="Times New Roman" w:hAnsi="Times New Roman"/>
          <w:sz w:val="28"/>
          <w:szCs w:val="28"/>
        </w:rPr>
        <w:t xml:space="preserve"> в базовом варианте моделирования до</w:t>
      </w:r>
      <w:r w:rsidRPr="003D7C09">
        <w:rPr>
          <w:rFonts w:ascii="Times New Roman" w:hAnsi="Times New Roman"/>
          <w:sz w:val="28"/>
          <w:szCs w:val="28"/>
        </w:rPr>
        <w:br/>
      </w:r>
      <w:r w:rsidR="00F91E80" w:rsidRPr="00F91E80">
        <w:rPr>
          <w:rFonts w:ascii="Times New Roman" w:eastAsia="Times New Roman" w:hAnsi="Times New Roman" w:cs="Times New Roman"/>
          <w:color w:val="000000"/>
          <w:sz w:val="28"/>
          <w:szCs w:val="28"/>
          <w:lang w:eastAsia="ru-RU"/>
        </w:rPr>
        <w:t xml:space="preserve">1 030 486,98 </w:t>
      </w:r>
      <w:r w:rsidRPr="00F91E80">
        <w:rPr>
          <w:rFonts w:ascii="Times New Roman" w:hAnsi="Times New Roman"/>
          <w:sz w:val="28"/>
          <w:szCs w:val="28"/>
        </w:rPr>
        <w:t>руб</w:t>
      </w:r>
      <w:r w:rsidRPr="00851D82">
        <w:rPr>
          <w:rFonts w:ascii="Times New Roman" w:hAnsi="Times New Roman"/>
          <w:sz w:val="28"/>
          <w:szCs w:val="28"/>
        </w:rPr>
        <w:t xml:space="preserve">. в </w:t>
      </w:r>
      <w:r w:rsidR="00F76265">
        <w:rPr>
          <w:rFonts w:ascii="Times New Roman" w:hAnsi="Times New Roman"/>
          <w:sz w:val="28"/>
          <w:szCs w:val="28"/>
        </w:rPr>
        <w:t>6</w:t>
      </w:r>
      <w:r w:rsidRPr="00851D82">
        <w:rPr>
          <w:rFonts w:ascii="Times New Roman" w:hAnsi="Times New Roman"/>
          <w:sz w:val="28"/>
          <w:szCs w:val="28"/>
        </w:rPr>
        <w:t xml:space="preserve">-ом варианте моделирования, т.е. в </w:t>
      </w:r>
      <w:r w:rsidR="00F91E80" w:rsidRPr="00F91E80">
        <w:rPr>
          <w:rFonts w:ascii="Times New Roman" w:eastAsia="Times New Roman" w:hAnsi="Times New Roman" w:cs="Times New Roman"/>
          <w:color w:val="000000"/>
          <w:sz w:val="28"/>
          <w:szCs w:val="28"/>
          <w:lang w:eastAsia="ru-RU"/>
        </w:rPr>
        <w:t xml:space="preserve">1 030 486,98 </w:t>
      </w:r>
      <w:r w:rsidRPr="00851D82">
        <w:rPr>
          <w:rFonts w:ascii="Times New Roman" w:hAnsi="Times New Roman"/>
          <w:sz w:val="28"/>
          <w:szCs w:val="28"/>
        </w:rPr>
        <w:t>руб.</w:t>
      </w:r>
      <w:proofErr w:type="gramStart"/>
      <w:r w:rsidRPr="00851D82">
        <w:rPr>
          <w:rFonts w:ascii="Times New Roman" w:hAnsi="Times New Roman"/>
          <w:sz w:val="28"/>
          <w:szCs w:val="28"/>
        </w:rPr>
        <w:t xml:space="preserve"> :</w:t>
      </w:r>
      <w:proofErr w:type="gramEnd"/>
      <w:r w:rsidRPr="00851D82">
        <w:rPr>
          <w:rFonts w:ascii="Times New Roman" w:hAnsi="Times New Roman"/>
          <w:sz w:val="28"/>
          <w:szCs w:val="28"/>
        </w:rPr>
        <w:br/>
      </w:r>
      <w:r w:rsidR="00F76265" w:rsidRPr="00F76265">
        <w:rPr>
          <w:rFonts w:ascii="Times New Roman" w:eastAsia="Times New Roman" w:hAnsi="Times New Roman" w:cs="Times New Roman"/>
          <w:color w:val="000000"/>
          <w:sz w:val="28"/>
          <w:szCs w:val="28"/>
          <w:lang w:eastAsia="ru-RU"/>
        </w:rPr>
        <w:t xml:space="preserve">241 932,22 </w:t>
      </w:r>
      <w:r w:rsidRPr="003D7C09">
        <w:rPr>
          <w:rFonts w:ascii="Times New Roman" w:hAnsi="Times New Roman"/>
          <w:sz w:val="28"/>
          <w:szCs w:val="28"/>
        </w:rPr>
        <w:t xml:space="preserve">руб. = </w:t>
      </w:r>
      <w:r w:rsidR="00F76265">
        <w:rPr>
          <w:rFonts w:ascii="Times New Roman" w:hAnsi="Times New Roman"/>
          <w:sz w:val="28"/>
          <w:szCs w:val="28"/>
        </w:rPr>
        <w:t>4</w:t>
      </w:r>
      <w:r w:rsidRPr="003D7C09">
        <w:rPr>
          <w:rFonts w:ascii="Times New Roman" w:hAnsi="Times New Roman"/>
          <w:sz w:val="28"/>
          <w:szCs w:val="28"/>
        </w:rPr>
        <w:t>,</w:t>
      </w:r>
      <w:r w:rsidR="00F91E80">
        <w:rPr>
          <w:rFonts w:ascii="Times New Roman" w:hAnsi="Times New Roman"/>
          <w:sz w:val="28"/>
          <w:szCs w:val="28"/>
        </w:rPr>
        <w:t>26</w:t>
      </w:r>
      <w:r w:rsidRPr="003D7C09">
        <w:rPr>
          <w:rFonts w:ascii="Times New Roman" w:hAnsi="Times New Roman"/>
          <w:sz w:val="28"/>
          <w:szCs w:val="28"/>
        </w:rPr>
        <w:t xml:space="preserve"> раз (см. столбец </w:t>
      </w:r>
      <w:r>
        <w:rPr>
          <w:rFonts w:ascii="Times New Roman" w:hAnsi="Times New Roman"/>
          <w:sz w:val="28"/>
          <w:szCs w:val="28"/>
        </w:rPr>
        <w:t>3</w:t>
      </w:r>
      <w:r w:rsidR="009850CC">
        <w:rPr>
          <w:rFonts w:ascii="Times New Roman" w:hAnsi="Times New Roman"/>
          <w:sz w:val="28"/>
          <w:szCs w:val="28"/>
        </w:rPr>
        <w:t>1</w:t>
      </w:r>
      <w:r w:rsidRPr="003D7C09">
        <w:rPr>
          <w:rFonts w:ascii="Times New Roman" w:hAnsi="Times New Roman"/>
          <w:sz w:val="28"/>
          <w:szCs w:val="28"/>
        </w:rPr>
        <w:t xml:space="preserve"> табл. </w:t>
      </w:r>
      <w:r w:rsidR="00F76265">
        <w:rPr>
          <w:rFonts w:ascii="Times New Roman" w:hAnsi="Times New Roman"/>
          <w:sz w:val="28"/>
          <w:szCs w:val="28"/>
        </w:rPr>
        <w:t>1</w:t>
      </w:r>
      <w:r w:rsidRPr="003D7C09">
        <w:rPr>
          <w:rFonts w:ascii="Times New Roman" w:hAnsi="Times New Roman"/>
          <w:sz w:val="28"/>
          <w:szCs w:val="28"/>
        </w:rPr>
        <w:t>).</w:t>
      </w:r>
    </w:p>
    <w:p w:rsidR="008B3F87" w:rsidRPr="0037438D" w:rsidRDefault="008B3F87" w:rsidP="008B3F87">
      <w:pPr>
        <w:spacing w:after="0" w:line="360" w:lineRule="auto"/>
        <w:ind w:firstLine="737"/>
        <w:jc w:val="both"/>
        <w:rPr>
          <w:rFonts w:ascii="Times New Roman" w:hAnsi="Times New Roman"/>
          <w:bCs/>
          <w:sz w:val="28"/>
          <w:szCs w:val="28"/>
        </w:rPr>
      </w:pPr>
      <w:r w:rsidRPr="008B3F87">
        <w:rPr>
          <w:rFonts w:ascii="Times New Roman" w:hAnsi="Times New Roman"/>
          <w:b/>
          <w:bCs/>
          <w:sz w:val="28"/>
          <w:szCs w:val="28"/>
        </w:rPr>
        <w:lastRenderedPageBreak/>
        <w:t>Заключение.</w:t>
      </w:r>
      <w:r>
        <w:rPr>
          <w:rFonts w:ascii="Times New Roman" w:hAnsi="Times New Roman"/>
          <w:bCs/>
          <w:sz w:val="28"/>
          <w:szCs w:val="28"/>
        </w:rPr>
        <w:t xml:space="preserve"> </w:t>
      </w:r>
      <w:r w:rsidRPr="0037438D">
        <w:rPr>
          <w:rFonts w:ascii="Times New Roman" w:hAnsi="Times New Roman"/>
          <w:bCs/>
          <w:sz w:val="28"/>
          <w:szCs w:val="28"/>
        </w:rPr>
        <w:t>Предлагаемая технология финансирования предприятий и экономики России, гармонично сочетающая интересы работающих граждан, собственников и государства, даёт возможность:</w:t>
      </w:r>
    </w:p>
    <w:p w:rsidR="008B3F87" w:rsidRPr="005D54F4" w:rsidRDefault="008B3F87" w:rsidP="00472147">
      <w:pPr>
        <w:pStyle w:val="a4"/>
        <w:numPr>
          <w:ilvl w:val="0"/>
          <w:numId w:val="22"/>
        </w:numPr>
        <w:spacing w:after="0" w:line="360" w:lineRule="auto"/>
        <w:ind w:left="0" w:firstLine="0"/>
        <w:jc w:val="both"/>
        <w:rPr>
          <w:rFonts w:ascii="Times New Roman" w:hAnsi="Times New Roman"/>
          <w:bCs/>
          <w:sz w:val="28"/>
          <w:szCs w:val="28"/>
        </w:rPr>
      </w:pPr>
      <w:r w:rsidRPr="005D54F4">
        <w:rPr>
          <w:rFonts w:ascii="Times New Roman" w:hAnsi="Times New Roman"/>
          <w:bCs/>
          <w:sz w:val="28"/>
          <w:szCs w:val="28"/>
        </w:rPr>
        <w:t xml:space="preserve">При вполне достижимых темпах роста выручки обеспечить рост средней заработной платы работающих граждан за 5 лет </w:t>
      </w:r>
      <w:r>
        <w:rPr>
          <w:rFonts w:ascii="Times New Roman" w:hAnsi="Times New Roman"/>
          <w:bCs/>
          <w:sz w:val="28"/>
          <w:szCs w:val="28"/>
        </w:rPr>
        <w:t xml:space="preserve">в </w:t>
      </w:r>
      <w:r w:rsidR="00F91E80">
        <w:rPr>
          <w:rFonts w:ascii="Times New Roman" w:hAnsi="Times New Roman"/>
          <w:bCs/>
          <w:sz w:val="28"/>
          <w:szCs w:val="28"/>
        </w:rPr>
        <w:t>4</w:t>
      </w:r>
      <w:r>
        <w:rPr>
          <w:rFonts w:ascii="Times New Roman" w:hAnsi="Times New Roman"/>
          <w:bCs/>
          <w:sz w:val="28"/>
          <w:szCs w:val="28"/>
        </w:rPr>
        <w:t>,</w:t>
      </w:r>
      <w:r w:rsidR="00F91E80">
        <w:rPr>
          <w:rFonts w:ascii="Times New Roman" w:hAnsi="Times New Roman"/>
          <w:bCs/>
          <w:sz w:val="28"/>
          <w:szCs w:val="28"/>
        </w:rPr>
        <w:t>08</w:t>
      </w:r>
      <w:r w:rsidRPr="005D54F4">
        <w:rPr>
          <w:rFonts w:ascii="Times New Roman" w:hAnsi="Times New Roman"/>
          <w:bCs/>
          <w:sz w:val="28"/>
          <w:szCs w:val="28"/>
        </w:rPr>
        <w:t xml:space="preserve"> раз</w:t>
      </w:r>
      <w:r>
        <w:rPr>
          <w:rFonts w:ascii="Times New Roman" w:hAnsi="Times New Roman"/>
          <w:bCs/>
          <w:sz w:val="28"/>
          <w:szCs w:val="28"/>
        </w:rPr>
        <w:t xml:space="preserve"> (см. последнюю строку, столбец 1</w:t>
      </w:r>
      <w:r w:rsidR="009850CC">
        <w:rPr>
          <w:rFonts w:ascii="Times New Roman" w:hAnsi="Times New Roman"/>
          <w:bCs/>
          <w:sz w:val="28"/>
          <w:szCs w:val="28"/>
        </w:rPr>
        <w:t>5</w:t>
      </w:r>
      <w:r>
        <w:rPr>
          <w:rFonts w:ascii="Times New Roman" w:hAnsi="Times New Roman"/>
          <w:bCs/>
          <w:sz w:val="28"/>
          <w:szCs w:val="28"/>
        </w:rPr>
        <w:t xml:space="preserve"> табл. 1</w:t>
      </w:r>
      <w:r w:rsidR="00472147">
        <w:rPr>
          <w:rFonts w:ascii="Times New Roman" w:hAnsi="Times New Roman"/>
          <w:bCs/>
          <w:sz w:val="28"/>
          <w:szCs w:val="28"/>
        </w:rPr>
        <w:t>)</w:t>
      </w:r>
      <w:r w:rsidRPr="005D54F4">
        <w:rPr>
          <w:rFonts w:ascii="Times New Roman" w:hAnsi="Times New Roman"/>
          <w:bCs/>
          <w:sz w:val="28"/>
          <w:szCs w:val="28"/>
        </w:rPr>
        <w:t>.</w:t>
      </w:r>
    </w:p>
    <w:p w:rsidR="008B3F87" w:rsidRPr="0037438D" w:rsidRDefault="008B3F87" w:rsidP="00472147">
      <w:pPr>
        <w:pStyle w:val="a4"/>
        <w:numPr>
          <w:ilvl w:val="0"/>
          <w:numId w:val="22"/>
        </w:numPr>
        <w:spacing w:after="0" w:line="360" w:lineRule="auto"/>
        <w:ind w:left="0" w:firstLine="0"/>
        <w:jc w:val="both"/>
        <w:rPr>
          <w:rFonts w:ascii="Times New Roman" w:hAnsi="Times New Roman"/>
          <w:b/>
          <w:sz w:val="28"/>
          <w:szCs w:val="28"/>
        </w:rPr>
      </w:pPr>
      <w:r w:rsidRPr="0037438D">
        <w:rPr>
          <w:rFonts w:ascii="Times New Roman" w:hAnsi="Times New Roman"/>
          <w:bCs/>
          <w:sz w:val="28"/>
          <w:szCs w:val="28"/>
        </w:rPr>
        <w:t>Увеличить отчисления в фонд развития за 5 лет от одного работающего в 1</w:t>
      </w:r>
      <w:r w:rsidR="000173CE">
        <w:rPr>
          <w:rFonts w:ascii="Times New Roman" w:hAnsi="Times New Roman"/>
          <w:bCs/>
          <w:sz w:val="28"/>
          <w:szCs w:val="28"/>
        </w:rPr>
        <w:t>6</w:t>
      </w:r>
      <w:r w:rsidRPr="0037438D">
        <w:rPr>
          <w:rFonts w:ascii="Times New Roman" w:hAnsi="Times New Roman"/>
          <w:bCs/>
          <w:sz w:val="28"/>
          <w:szCs w:val="28"/>
        </w:rPr>
        <w:t>,</w:t>
      </w:r>
      <w:r w:rsidR="000173CE">
        <w:rPr>
          <w:rFonts w:ascii="Times New Roman" w:hAnsi="Times New Roman"/>
          <w:bCs/>
          <w:sz w:val="28"/>
          <w:szCs w:val="28"/>
        </w:rPr>
        <w:t>32</w:t>
      </w:r>
      <w:r w:rsidRPr="0037438D">
        <w:rPr>
          <w:rFonts w:ascii="Times New Roman" w:hAnsi="Times New Roman"/>
          <w:bCs/>
          <w:sz w:val="28"/>
          <w:szCs w:val="28"/>
        </w:rPr>
        <w:t xml:space="preserve"> раз</w:t>
      </w:r>
      <w:r w:rsidR="00472147">
        <w:rPr>
          <w:rFonts w:ascii="Times New Roman" w:hAnsi="Times New Roman"/>
          <w:bCs/>
          <w:sz w:val="28"/>
          <w:szCs w:val="28"/>
        </w:rPr>
        <w:t xml:space="preserve"> (</w:t>
      </w:r>
      <w:r w:rsidR="00F91E80" w:rsidRPr="00F91E80">
        <w:rPr>
          <w:rFonts w:ascii="Times New Roman" w:hAnsi="Times New Roman"/>
          <w:sz w:val="28"/>
          <w:szCs w:val="28"/>
        </w:rPr>
        <w:t>4 752 473,84</w:t>
      </w:r>
      <w:r w:rsidR="009850CC">
        <w:rPr>
          <w:rFonts w:ascii="Times New Roman" w:hAnsi="Times New Roman"/>
          <w:bCs/>
          <w:sz w:val="28"/>
          <w:szCs w:val="28"/>
        </w:rPr>
        <w:t xml:space="preserve"> </w:t>
      </w:r>
      <w:r w:rsidR="00472147">
        <w:rPr>
          <w:rFonts w:ascii="Times New Roman" w:hAnsi="Times New Roman"/>
          <w:bCs/>
          <w:sz w:val="28"/>
          <w:szCs w:val="28"/>
        </w:rPr>
        <w:t>руб.</w:t>
      </w:r>
      <w:proofErr w:type="gramStart"/>
      <w:r w:rsidR="00472147">
        <w:rPr>
          <w:rFonts w:ascii="Times New Roman" w:hAnsi="Times New Roman"/>
          <w:bCs/>
          <w:sz w:val="28"/>
          <w:szCs w:val="28"/>
        </w:rPr>
        <w:t xml:space="preserve"> </w:t>
      </w:r>
      <w:r w:rsidR="00F91E80">
        <w:rPr>
          <w:rFonts w:ascii="Times New Roman" w:hAnsi="Times New Roman"/>
          <w:bCs/>
          <w:sz w:val="28"/>
          <w:szCs w:val="28"/>
        </w:rPr>
        <w:t>:</w:t>
      </w:r>
      <w:proofErr w:type="gramEnd"/>
      <w:r w:rsidR="00472147">
        <w:rPr>
          <w:rFonts w:ascii="Times New Roman" w:hAnsi="Times New Roman"/>
          <w:bCs/>
          <w:sz w:val="28"/>
          <w:szCs w:val="28"/>
        </w:rPr>
        <w:t xml:space="preserve"> 291 241,76 руб. = 1</w:t>
      </w:r>
      <w:r w:rsidR="000173CE">
        <w:rPr>
          <w:rFonts w:ascii="Times New Roman" w:hAnsi="Times New Roman"/>
          <w:bCs/>
          <w:sz w:val="28"/>
          <w:szCs w:val="28"/>
        </w:rPr>
        <w:t>6</w:t>
      </w:r>
      <w:r w:rsidR="00472147">
        <w:rPr>
          <w:rFonts w:ascii="Times New Roman" w:hAnsi="Times New Roman"/>
          <w:bCs/>
          <w:sz w:val="28"/>
          <w:szCs w:val="28"/>
        </w:rPr>
        <w:t>,</w:t>
      </w:r>
      <w:r w:rsidR="000173CE">
        <w:rPr>
          <w:rFonts w:ascii="Times New Roman" w:hAnsi="Times New Roman"/>
          <w:bCs/>
          <w:sz w:val="28"/>
          <w:szCs w:val="28"/>
        </w:rPr>
        <w:t>32</w:t>
      </w:r>
      <w:r w:rsidR="00472147">
        <w:rPr>
          <w:rFonts w:ascii="Times New Roman" w:hAnsi="Times New Roman"/>
          <w:bCs/>
          <w:sz w:val="28"/>
          <w:szCs w:val="28"/>
        </w:rPr>
        <w:t xml:space="preserve">, см. столбец </w:t>
      </w:r>
      <w:r w:rsidR="009850CC">
        <w:rPr>
          <w:rFonts w:ascii="Times New Roman" w:hAnsi="Times New Roman"/>
          <w:bCs/>
          <w:sz w:val="28"/>
          <w:szCs w:val="28"/>
        </w:rPr>
        <w:t>20</w:t>
      </w:r>
      <w:r w:rsidR="00472147">
        <w:rPr>
          <w:rFonts w:ascii="Times New Roman" w:hAnsi="Times New Roman"/>
          <w:bCs/>
          <w:sz w:val="28"/>
          <w:szCs w:val="28"/>
        </w:rPr>
        <w:t xml:space="preserve"> табл. 1</w:t>
      </w:r>
      <w:r>
        <w:rPr>
          <w:rFonts w:ascii="Times New Roman" w:hAnsi="Times New Roman"/>
          <w:bCs/>
          <w:sz w:val="28"/>
          <w:szCs w:val="28"/>
        </w:rPr>
        <w:t>). Н</w:t>
      </w:r>
      <w:r w:rsidRPr="0037438D">
        <w:rPr>
          <w:rFonts w:ascii="Times New Roman" w:hAnsi="Times New Roman"/>
          <w:bCs/>
          <w:sz w:val="28"/>
          <w:szCs w:val="28"/>
        </w:rPr>
        <w:t>а в</w:t>
      </w:r>
      <w:r w:rsidR="00472147">
        <w:rPr>
          <w:rFonts w:ascii="Times New Roman" w:hAnsi="Times New Roman"/>
          <w:bCs/>
          <w:sz w:val="28"/>
          <w:szCs w:val="28"/>
        </w:rPr>
        <w:t>сех сотрудников, добывающих руду</w:t>
      </w:r>
      <w:r w:rsidRPr="0037438D">
        <w:rPr>
          <w:rFonts w:ascii="Times New Roman" w:hAnsi="Times New Roman"/>
          <w:bCs/>
          <w:sz w:val="28"/>
          <w:szCs w:val="28"/>
        </w:rPr>
        <w:t xml:space="preserve"> (</w:t>
      </w:r>
      <w:r w:rsidR="00746F3B">
        <w:rPr>
          <w:rFonts w:ascii="Times New Roman" w:hAnsi="Times New Roman"/>
          <w:bCs/>
          <w:sz w:val="28"/>
          <w:szCs w:val="28"/>
        </w:rPr>
        <w:t>182</w:t>
      </w:r>
      <w:r w:rsidRPr="0037438D">
        <w:rPr>
          <w:rFonts w:ascii="Times New Roman" w:hAnsi="Times New Roman"/>
          <w:bCs/>
          <w:sz w:val="28"/>
          <w:szCs w:val="28"/>
        </w:rPr>
        <w:t xml:space="preserve"> человек</w:t>
      </w:r>
      <w:r w:rsidR="00746F3B">
        <w:rPr>
          <w:rFonts w:ascii="Times New Roman" w:hAnsi="Times New Roman"/>
          <w:bCs/>
          <w:sz w:val="28"/>
          <w:szCs w:val="28"/>
        </w:rPr>
        <w:t>а</w:t>
      </w:r>
      <w:r w:rsidR="00472147">
        <w:rPr>
          <w:rFonts w:ascii="Times New Roman" w:hAnsi="Times New Roman"/>
          <w:bCs/>
          <w:sz w:val="28"/>
          <w:szCs w:val="28"/>
        </w:rPr>
        <w:t>) это составит за год</w:t>
      </w:r>
      <w:r w:rsidR="00472147">
        <w:rPr>
          <w:rFonts w:ascii="Times New Roman" w:hAnsi="Times New Roman"/>
          <w:bCs/>
          <w:sz w:val="28"/>
          <w:szCs w:val="28"/>
        </w:rPr>
        <w:br/>
      </w:r>
      <w:r w:rsidR="000173CE">
        <w:rPr>
          <w:rFonts w:ascii="Times New Roman" w:hAnsi="Times New Roman"/>
          <w:bCs/>
          <w:sz w:val="28"/>
          <w:szCs w:val="28"/>
        </w:rPr>
        <w:t>4</w:t>
      </w:r>
      <w:r w:rsidR="00472147">
        <w:rPr>
          <w:rFonts w:ascii="Times New Roman" w:hAnsi="Times New Roman"/>
          <w:bCs/>
          <w:sz w:val="28"/>
          <w:szCs w:val="28"/>
        </w:rPr>
        <w:t> </w:t>
      </w:r>
      <w:r w:rsidR="000173CE">
        <w:rPr>
          <w:rFonts w:ascii="Times New Roman" w:hAnsi="Times New Roman"/>
          <w:bCs/>
          <w:sz w:val="28"/>
          <w:szCs w:val="28"/>
        </w:rPr>
        <w:t>752</w:t>
      </w:r>
      <w:r w:rsidR="00472147">
        <w:rPr>
          <w:rFonts w:ascii="Times New Roman" w:hAnsi="Times New Roman"/>
          <w:bCs/>
          <w:sz w:val="28"/>
          <w:szCs w:val="28"/>
        </w:rPr>
        <w:t xml:space="preserve"> </w:t>
      </w:r>
      <w:r w:rsidR="000173CE">
        <w:rPr>
          <w:rFonts w:ascii="Times New Roman" w:hAnsi="Times New Roman"/>
          <w:bCs/>
          <w:sz w:val="28"/>
          <w:szCs w:val="28"/>
        </w:rPr>
        <w:t>473</w:t>
      </w:r>
      <w:r w:rsidRPr="0037438D">
        <w:rPr>
          <w:rFonts w:ascii="Times New Roman" w:hAnsi="Times New Roman"/>
          <w:bCs/>
          <w:sz w:val="28"/>
          <w:szCs w:val="28"/>
        </w:rPr>
        <w:t>,</w:t>
      </w:r>
      <w:r w:rsidR="000173CE">
        <w:rPr>
          <w:rFonts w:ascii="Times New Roman" w:hAnsi="Times New Roman"/>
          <w:bCs/>
          <w:sz w:val="28"/>
          <w:szCs w:val="28"/>
        </w:rPr>
        <w:t>84</w:t>
      </w:r>
      <w:r w:rsidRPr="0037438D">
        <w:rPr>
          <w:rFonts w:ascii="Times New Roman" w:hAnsi="Times New Roman"/>
          <w:bCs/>
          <w:sz w:val="28"/>
          <w:szCs w:val="28"/>
        </w:rPr>
        <w:t xml:space="preserve"> </w:t>
      </w:r>
      <w:r>
        <w:rPr>
          <w:rFonts w:ascii="Times New Roman" w:hAnsi="Times New Roman"/>
          <w:sz w:val="28"/>
          <w:szCs w:val="28"/>
        </w:rPr>
        <w:t xml:space="preserve">∙ </w:t>
      </w:r>
      <w:r w:rsidR="00746F3B">
        <w:rPr>
          <w:rFonts w:ascii="Times New Roman" w:hAnsi="Times New Roman"/>
          <w:sz w:val="28"/>
          <w:szCs w:val="28"/>
        </w:rPr>
        <w:t>182</w:t>
      </w:r>
      <w:r>
        <w:rPr>
          <w:rFonts w:ascii="Times New Roman" w:hAnsi="Times New Roman"/>
          <w:sz w:val="28"/>
          <w:szCs w:val="28"/>
        </w:rPr>
        <w:t xml:space="preserve"> ∙ 12 = </w:t>
      </w:r>
      <w:r w:rsidR="000173CE">
        <w:rPr>
          <w:rFonts w:ascii="Times New Roman" w:hAnsi="Times New Roman"/>
          <w:sz w:val="28"/>
          <w:szCs w:val="28"/>
        </w:rPr>
        <w:t>10</w:t>
      </w:r>
      <w:r w:rsidR="00472147">
        <w:rPr>
          <w:rFonts w:ascii="Times New Roman" w:hAnsi="Times New Roman"/>
          <w:sz w:val="28"/>
          <w:szCs w:val="28"/>
        </w:rPr>
        <w:t> </w:t>
      </w:r>
      <w:r w:rsidR="000173CE">
        <w:rPr>
          <w:rFonts w:ascii="Times New Roman" w:hAnsi="Times New Roman"/>
          <w:sz w:val="28"/>
          <w:szCs w:val="28"/>
        </w:rPr>
        <w:t>379</w:t>
      </w:r>
      <w:r w:rsidR="00472147">
        <w:rPr>
          <w:rFonts w:ascii="Times New Roman" w:hAnsi="Times New Roman"/>
          <w:sz w:val="28"/>
          <w:szCs w:val="28"/>
        </w:rPr>
        <w:t> </w:t>
      </w:r>
      <w:r w:rsidR="000173CE">
        <w:rPr>
          <w:rFonts w:ascii="Times New Roman" w:hAnsi="Times New Roman"/>
          <w:sz w:val="28"/>
          <w:szCs w:val="28"/>
        </w:rPr>
        <w:t>402</w:t>
      </w:r>
      <w:r w:rsidR="00472147">
        <w:rPr>
          <w:rFonts w:ascii="Times New Roman" w:hAnsi="Times New Roman"/>
          <w:sz w:val="28"/>
          <w:szCs w:val="28"/>
        </w:rPr>
        <w:t xml:space="preserve"> </w:t>
      </w:r>
      <w:r w:rsidR="000173CE">
        <w:rPr>
          <w:rFonts w:ascii="Times New Roman" w:hAnsi="Times New Roman"/>
          <w:sz w:val="28"/>
          <w:szCs w:val="28"/>
        </w:rPr>
        <w:t>867</w:t>
      </w:r>
      <w:r>
        <w:rPr>
          <w:rFonts w:ascii="Times New Roman" w:hAnsi="Times New Roman"/>
          <w:sz w:val="28"/>
          <w:szCs w:val="28"/>
        </w:rPr>
        <w:t xml:space="preserve"> руб.</w:t>
      </w:r>
      <w:r w:rsidRPr="0037438D">
        <w:rPr>
          <w:rFonts w:ascii="Times New Roman" w:hAnsi="Times New Roman"/>
          <w:sz w:val="28"/>
          <w:szCs w:val="28"/>
        </w:rPr>
        <w:t xml:space="preserve"> </w:t>
      </w:r>
      <w:r>
        <w:rPr>
          <w:rFonts w:ascii="Times New Roman" w:hAnsi="Times New Roman"/>
          <w:bCs/>
          <w:sz w:val="28"/>
          <w:szCs w:val="28"/>
        </w:rPr>
        <w:t>С</w:t>
      </w:r>
      <w:r w:rsidRPr="0037438D">
        <w:rPr>
          <w:rFonts w:ascii="Times New Roman" w:hAnsi="Times New Roman"/>
          <w:bCs/>
          <w:sz w:val="28"/>
          <w:szCs w:val="28"/>
        </w:rPr>
        <w:t>ократить социальные отчисления в ПФР</w:t>
      </w:r>
      <w:r w:rsidR="00472147">
        <w:rPr>
          <w:rFonts w:ascii="Times New Roman" w:hAnsi="Times New Roman"/>
          <w:bCs/>
          <w:sz w:val="28"/>
          <w:szCs w:val="28"/>
        </w:rPr>
        <w:t xml:space="preserve"> и ФФОМС</w:t>
      </w:r>
      <w:r w:rsidRPr="0037438D">
        <w:rPr>
          <w:rFonts w:ascii="Times New Roman" w:hAnsi="Times New Roman"/>
          <w:bCs/>
          <w:sz w:val="28"/>
          <w:szCs w:val="28"/>
        </w:rPr>
        <w:t xml:space="preserve"> до </w:t>
      </w:r>
      <w:r w:rsidR="00472147">
        <w:rPr>
          <w:rFonts w:ascii="Times New Roman" w:hAnsi="Times New Roman"/>
          <w:bCs/>
          <w:sz w:val="28"/>
          <w:szCs w:val="28"/>
        </w:rPr>
        <w:t>0%</w:t>
      </w:r>
      <w:r>
        <w:rPr>
          <w:rFonts w:ascii="Times New Roman" w:hAnsi="Times New Roman"/>
          <w:bCs/>
          <w:sz w:val="28"/>
          <w:szCs w:val="28"/>
        </w:rPr>
        <w:t xml:space="preserve">. </w:t>
      </w:r>
      <w:r>
        <w:rPr>
          <w:rFonts w:ascii="Times New Roman" w:hAnsi="Times New Roman"/>
          <w:sz w:val="28"/>
          <w:szCs w:val="28"/>
        </w:rPr>
        <w:t xml:space="preserve">В росте отчислений в фонд развития и сокращении социальных </w:t>
      </w:r>
      <w:proofErr w:type="gramStart"/>
      <w:r>
        <w:rPr>
          <w:rFonts w:ascii="Times New Roman" w:hAnsi="Times New Roman"/>
          <w:sz w:val="28"/>
          <w:szCs w:val="28"/>
        </w:rPr>
        <w:t>отчислений</w:t>
      </w:r>
      <w:proofErr w:type="gramEnd"/>
      <w:r>
        <w:rPr>
          <w:rFonts w:ascii="Times New Roman" w:hAnsi="Times New Roman"/>
          <w:sz w:val="28"/>
          <w:szCs w:val="28"/>
        </w:rPr>
        <w:t xml:space="preserve"> </w:t>
      </w:r>
      <w:r w:rsidRPr="0037438D">
        <w:rPr>
          <w:rFonts w:ascii="Times New Roman" w:hAnsi="Times New Roman"/>
          <w:sz w:val="28"/>
          <w:szCs w:val="28"/>
        </w:rPr>
        <w:t>прежде всего, заинтересованы собственники предприятий, поскольку это обеспечивает рост их доходов, существенное снижение</w:t>
      </w:r>
      <w:r w:rsidR="00472147">
        <w:rPr>
          <w:rFonts w:ascii="Times New Roman" w:hAnsi="Times New Roman"/>
          <w:bCs/>
          <w:sz w:val="28"/>
          <w:szCs w:val="28"/>
        </w:rPr>
        <w:t xml:space="preserve"> </w:t>
      </w:r>
      <w:r w:rsidRPr="0037438D">
        <w:rPr>
          <w:rFonts w:ascii="Times New Roman" w:hAnsi="Times New Roman"/>
          <w:bCs/>
          <w:sz w:val="28"/>
          <w:szCs w:val="28"/>
        </w:rPr>
        <w:t>себестоимости</w:t>
      </w:r>
      <w:r w:rsidR="00472147">
        <w:rPr>
          <w:rFonts w:ascii="Times New Roman" w:hAnsi="Times New Roman"/>
          <w:bCs/>
          <w:sz w:val="28"/>
          <w:szCs w:val="28"/>
        </w:rPr>
        <w:t xml:space="preserve"> продукции предприятия</w:t>
      </w:r>
      <w:r w:rsidRPr="0037438D">
        <w:rPr>
          <w:rFonts w:ascii="Times New Roman" w:hAnsi="Times New Roman"/>
          <w:bCs/>
          <w:sz w:val="28"/>
          <w:szCs w:val="28"/>
        </w:rPr>
        <w:t xml:space="preserve"> и возможность постоянной модернизации и обновления технологического оборудования и выпуска новой конкурентоспособной продукции. Другими словами, если собственник буде</w:t>
      </w:r>
      <w:r w:rsidR="004E47FA">
        <w:rPr>
          <w:rFonts w:ascii="Times New Roman" w:hAnsi="Times New Roman"/>
          <w:bCs/>
          <w:sz w:val="28"/>
          <w:szCs w:val="28"/>
        </w:rPr>
        <w:t>т мотивировать работающих за счё</w:t>
      </w:r>
      <w:r w:rsidRPr="0037438D">
        <w:rPr>
          <w:rFonts w:ascii="Times New Roman" w:hAnsi="Times New Roman"/>
          <w:bCs/>
          <w:sz w:val="28"/>
          <w:szCs w:val="28"/>
        </w:rPr>
        <w:t>т увеличен</w:t>
      </w:r>
      <w:r w:rsidR="004E47FA">
        <w:rPr>
          <w:rFonts w:ascii="Times New Roman" w:hAnsi="Times New Roman"/>
          <w:bCs/>
          <w:sz w:val="28"/>
          <w:szCs w:val="28"/>
        </w:rPr>
        <w:t>ия заработной платы к росту объё</w:t>
      </w:r>
      <w:r w:rsidRPr="0037438D">
        <w:rPr>
          <w:rFonts w:ascii="Times New Roman" w:hAnsi="Times New Roman"/>
          <w:bCs/>
          <w:sz w:val="28"/>
          <w:szCs w:val="28"/>
        </w:rPr>
        <w:t>мов реализации, то средства на развитие будут расти более высокими темпами, чем выручка. Если же собственник всю прибыль забер</w:t>
      </w:r>
      <w:r w:rsidR="004E47FA">
        <w:rPr>
          <w:rFonts w:ascii="Times New Roman" w:hAnsi="Times New Roman"/>
          <w:bCs/>
          <w:sz w:val="28"/>
          <w:szCs w:val="28"/>
        </w:rPr>
        <w:t>ё</w:t>
      </w:r>
      <w:r w:rsidRPr="0037438D">
        <w:rPr>
          <w:rFonts w:ascii="Times New Roman" w:hAnsi="Times New Roman"/>
          <w:bCs/>
          <w:sz w:val="28"/>
          <w:szCs w:val="28"/>
        </w:rPr>
        <w:t>т себе, как это в настоящее время делается на многих предприятиях, то увеличить объ</w:t>
      </w:r>
      <w:r w:rsidR="004E47FA">
        <w:rPr>
          <w:rFonts w:ascii="Times New Roman" w:hAnsi="Times New Roman"/>
          <w:bCs/>
          <w:sz w:val="28"/>
          <w:szCs w:val="28"/>
        </w:rPr>
        <w:t>ё</w:t>
      </w:r>
      <w:r w:rsidRPr="0037438D">
        <w:rPr>
          <w:rFonts w:ascii="Times New Roman" w:hAnsi="Times New Roman"/>
          <w:bCs/>
          <w:sz w:val="28"/>
          <w:szCs w:val="28"/>
        </w:rPr>
        <w:t>м реализации без мотивации за сч</w:t>
      </w:r>
      <w:r w:rsidR="004E47FA">
        <w:rPr>
          <w:rFonts w:ascii="Times New Roman" w:hAnsi="Times New Roman"/>
          <w:bCs/>
          <w:sz w:val="28"/>
          <w:szCs w:val="28"/>
        </w:rPr>
        <w:t>ё</w:t>
      </w:r>
      <w:r w:rsidRPr="0037438D">
        <w:rPr>
          <w:rFonts w:ascii="Times New Roman" w:hAnsi="Times New Roman"/>
          <w:bCs/>
          <w:sz w:val="28"/>
          <w:szCs w:val="28"/>
        </w:rPr>
        <w:t xml:space="preserve">т роста заработной платы работающих граждан у него не получится, а, следовательно, средств на развитие будет намного меньше. </w:t>
      </w:r>
      <w:r w:rsidRPr="0037438D">
        <w:rPr>
          <w:rFonts w:ascii="Times New Roman" w:hAnsi="Times New Roman"/>
          <w:b/>
          <w:sz w:val="28"/>
          <w:szCs w:val="28"/>
        </w:rPr>
        <w:t>Таким обра</w:t>
      </w:r>
      <w:r w:rsidR="004E47FA">
        <w:rPr>
          <w:rFonts w:ascii="Times New Roman" w:hAnsi="Times New Roman"/>
          <w:b/>
          <w:sz w:val="28"/>
          <w:szCs w:val="28"/>
        </w:rPr>
        <w:t>зом, мотивация работающих за счё</w:t>
      </w:r>
      <w:r w:rsidRPr="0037438D">
        <w:rPr>
          <w:rFonts w:ascii="Times New Roman" w:hAnsi="Times New Roman"/>
          <w:b/>
          <w:sz w:val="28"/>
          <w:szCs w:val="28"/>
        </w:rPr>
        <w:t>т увеличения заработной платы, а собственников за сч</w:t>
      </w:r>
      <w:r w:rsidR="004E47FA">
        <w:rPr>
          <w:rFonts w:ascii="Times New Roman" w:hAnsi="Times New Roman"/>
          <w:b/>
          <w:sz w:val="28"/>
          <w:szCs w:val="28"/>
        </w:rPr>
        <w:t>ё</w:t>
      </w:r>
      <w:r w:rsidRPr="0037438D">
        <w:rPr>
          <w:rFonts w:ascii="Times New Roman" w:hAnsi="Times New Roman"/>
          <w:b/>
          <w:sz w:val="28"/>
          <w:szCs w:val="28"/>
        </w:rPr>
        <w:t>т роста отчислений на развитие и снижения социальных отчислений чрезвычайно выгодна и для собственника.</w:t>
      </w:r>
      <w:r w:rsidRPr="0037438D">
        <w:rPr>
          <w:rFonts w:ascii="Times New Roman" w:hAnsi="Times New Roman"/>
          <w:bCs/>
          <w:sz w:val="28"/>
          <w:szCs w:val="28"/>
        </w:rPr>
        <w:t xml:space="preserve"> Также важно, что рост заработной платы, жёстко увязанный с увеличением реализации продукции, стимулирует весь трудовой коллектив к развитию </w:t>
      </w:r>
      <w:r w:rsidRPr="0037438D">
        <w:rPr>
          <w:rFonts w:ascii="Times New Roman" w:hAnsi="Times New Roman"/>
          <w:bCs/>
          <w:sz w:val="28"/>
          <w:szCs w:val="28"/>
        </w:rPr>
        <w:lastRenderedPageBreak/>
        <w:t xml:space="preserve">своего предприятия. </w:t>
      </w:r>
      <w:r w:rsidRPr="0037438D">
        <w:rPr>
          <w:rFonts w:ascii="Times New Roman" w:hAnsi="Times New Roman"/>
          <w:b/>
          <w:sz w:val="28"/>
          <w:szCs w:val="28"/>
        </w:rPr>
        <w:t>Другими словами, не только собственник и высшее руководство, а весь трудовой коллектив становится заинтересованным в развитии своего предприятия.</w:t>
      </w:r>
    </w:p>
    <w:p w:rsidR="008B3F87" w:rsidRPr="0037438D" w:rsidRDefault="008B3F87" w:rsidP="00472147">
      <w:pPr>
        <w:pStyle w:val="a4"/>
        <w:numPr>
          <w:ilvl w:val="0"/>
          <w:numId w:val="22"/>
        </w:numPr>
        <w:spacing w:after="0" w:line="360" w:lineRule="auto"/>
        <w:ind w:left="0" w:firstLine="0"/>
        <w:jc w:val="both"/>
        <w:rPr>
          <w:rFonts w:ascii="Times New Roman" w:hAnsi="Times New Roman"/>
          <w:bCs/>
          <w:sz w:val="28"/>
          <w:szCs w:val="28"/>
        </w:rPr>
      </w:pPr>
      <w:r w:rsidRPr="0037438D">
        <w:rPr>
          <w:rFonts w:ascii="Times New Roman" w:hAnsi="Times New Roman"/>
          <w:bCs/>
          <w:sz w:val="28"/>
          <w:szCs w:val="28"/>
        </w:rPr>
        <w:t>Увеличить за 5 лет отчисления в ПФР и ФФОМС и поступления по подоходному налогу, нало</w:t>
      </w:r>
      <w:r>
        <w:rPr>
          <w:rFonts w:ascii="Times New Roman" w:hAnsi="Times New Roman"/>
          <w:bCs/>
          <w:sz w:val="28"/>
          <w:szCs w:val="28"/>
        </w:rPr>
        <w:t xml:space="preserve">гу на прибыль и по НДС </w:t>
      </w:r>
      <w:r w:rsidR="004E47FA">
        <w:rPr>
          <w:rFonts w:ascii="Times New Roman" w:hAnsi="Times New Roman"/>
          <w:bCs/>
          <w:sz w:val="28"/>
          <w:szCs w:val="28"/>
        </w:rPr>
        <w:t xml:space="preserve">в </w:t>
      </w:r>
      <w:r w:rsidR="000173CE">
        <w:rPr>
          <w:rFonts w:ascii="Times New Roman" w:hAnsi="Times New Roman"/>
          <w:bCs/>
          <w:sz w:val="28"/>
          <w:szCs w:val="28"/>
        </w:rPr>
        <w:t>4,26</w:t>
      </w:r>
      <w:r w:rsidR="004E47FA">
        <w:rPr>
          <w:rFonts w:ascii="Times New Roman" w:hAnsi="Times New Roman"/>
          <w:bCs/>
          <w:sz w:val="28"/>
          <w:szCs w:val="28"/>
        </w:rPr>
        <w:t xml:space="preserve"> раз</w:t>
      </w:r>
      <w:r>
        <w:rPr>
          <w:rFonts w:ascii="Times New Roman" w:hAnsi="Times New Roman"/>
          <w:bCs/>
          <w:sz w:val="28"/>
          <w:szCs w:val="28"/>
        </w:rPr>
        <w:t xml:space="preserve"> (</w:t>
      </w:r>
      <w:r w:rsidRPr="0037438D">
        <w:rPr>
          <w:rFonts w:ascii="Times New Roman" w:hAnsi="Times New Roman"/>
          <w:bCs/>
          <w:sz w:val="28"/>
          <w:szCs w:val="28"/>
        </w:rPr>
        <w:t>сто</w:t>
      </w:r>
      <w:r>
        <w:rPr>
          <w:rFonts w:ascii="Times New Roman" w:hAnsi="Times New Roman"/>
          <w:bCs/>
          <w:sz w:val="28"/>
          <w:szCs w:val="28"/>
        </w:rPr>
        <w:t>л</w:t>
      </w:r>
      <w:r w:rsidRPr="0037438D">
        <w:rPr>
          <w:rFonts w:ascii="Times New Roman" w:hAnsi="Times New Roman"/>
          <w:bCs/>
          <w:sz w:val="28"/>
          <w:szCs w:val="28"/>
        </w:rPr>
        <w:t>бец 3</w:t>
      </w:r>
      <w:r w:rsidR="00746F3B">
        <w:rPr>
          <w:rFonts w:ascii="Times New Roman" w:hAnsi="Times New Roman"/>
          <w:bCs/>
          <w:sz w:val="28"/>
          <w:szCs w:val="28"/>
        </w:rPr>
        <w:t>1</w:t>
      </w:r>
      <w:r w:rsidR="004E47FA">
        <w:rPr>
          <w:rFonts w:ascii="Times New Roman" w:hAnsi="Times New Roman"/>
          <w:bCs/>
          <w:sz w:val="28"/>
          <w:szCs w:val="28"/>
        </w:rPr>
        <w:t xml:space="preserve"> табл. 1</w:t>
      </w:r>
      <w:r w:rsidRPr="0037438D">
        <w:rPr>
          <w:rFonts w:ascii="Times New Roman" w:hAnsi="Times New Roman"/>
          <w:bCs/>
          <w:sz w:val="28"/>
          <w:szCs w:val="28"/>
        </w:rPr>
        <w:t xml:space="preserve">), что </w:t>
      </w:r>
      <w:r>
        <w:rPr>
          <w:rFonts w:ascii="Times New Roman" w:hAnsi="Times New Roman"/>
          <w:bCs/>
          <w:sz w:val="28"/>
          <w:szCs w:val="28"/>
        </w:rPr>
        <w:t>позволит территориальным органа</w:t>
      </w:r>
      <w:r w:rsidRPr="0037438D">
        <w:rPr>
          <w:rFonts w:ascii="Times New Roman" w:hAnsi="Times New Roman"/>
          <w:bCs/>
          <w:sz w:val="28"/>
          <w:szCs w:val="28"/>
        </w:rPr>
        <w:t xml:space="preserve">м власти решить многие социальные задачи.  </w:t>
      </w:r>
    </w:p>
    <w:p w:rsidR="008B3F87" w:rsidRPr="0037438D" w:rsidRDefault="004E47FA" w:rsidP="00472147">
      <w:pPr>
        <w:pStyle w:val="a4"/>
        <w:numPr>
          <w:ilvl w:val="0"/>
          <w:numId w:val="22"/>
        </w:numPr>
        <w:spacing w:after="0" w:line="360" w:lineRule="auto"/>
        <w:ind w:left="0" w:firstLine="0"/>
        <w:jc w:val="both"/>
        <w:rPr>
          <w:rFonts w:ascii="Times New Roman" w:hAnsi="Times New Roman"/>
          <w:bCs/>
          <w:sz w:val="28"/>
          <w:szCs w:val="28"/>
        </w:rPr>
      </w:pPr>
      <w:r>
        <w:rPr>
          <w:rFonts w:ascii="Times New Roman" w:hAnsi="Times New Roman"/>
          <w:bCs/>
          <w:sz w:val="28"/>
          <w:szCs w:val="28"/>
        </w:rPr>
        <w:t xml:space="preserve">Уже </w:t>
      </w:r>
      <w:r w:rsidRPr="0037438D">
        <w:rPr>
          <w:rFonts w:ascii="Times New Roman" w:hAnsi="Times New Roman"/>
          <w:bCs/>
          <w:sz w:val="28"/>
          <w:szCs w:val="28"/>
        </w:rPr>
        <w:t xml:space="preserve">на </w:t>
      </w:r>
      <w:r>
        <w:rPr>
          <w:rFonts w:ascii="Times New Roman" w:hAnsi="Times New Roman"/>
          <w:bCs/>
          <w:sz w:val="28"/>
          <w:szCs w:val="28"/>
        </w:rPr>
        <w:t>3</w:t>
      </w:r>
      <w:r w:rsidRPr="0037438D">
        <w:rPr>
          <w:rFonts w:ascii="Times New Roman" w:hAnsi="Times New Roman"/>
          <w:bCs/>
          <w:sz w:val="28"/>
          <w:szCs w:val="28"/>
        </w:rPr>
        <w:t>-</w:t>
      </w:r>
      <w:r>
        <w:rPr>
          <w:rFonts w:ascii="Times New Roman" w:hAnsi="Times New Roman"/>
          <w:bCs/>
          <w:sz w:val="28"/>
          <w:szCs w:val="28"/>
        </w:rPr>
        <w:t>и</w:t>
      </w:r>
      <w:r w:rsidRPr="0037438D">
        <w:rPr>
          <w:rFonts w:ascii="Times New Roman" w:hAnsi="Times New Roman"/>
          <w:bCs/>
          <w:sz w:val="28"/>
          <w:szCs w:val="28"/>
        </w:rPr>
        <w:t>й</w:t>
      </w:r>
      <w:r>
        <w:rPr>
          <w:rFonts w:ascii="Times New Roman" w:hAnsi="Times New Roman"/>
          <w:bCs/>
          <w:sz w:val="28"/>
          <w:szCs w:val="28"/>
        </w:rPr>
        <w:t xml:space="preserve"> го</w:t>
      </w:r>
      <w:r w:rsidR="00746F3B">
        <w:rPr>
          <w:rFonts w:ascii="Times New Roman" w:hAnsi="Times New Roman"/>
          <w:bCs/>
          <w:sz w:val="28"/>
          <w:szCs w:val="28"/>
        </w:rPr>
        <w:t>д отчисления в ФФОМС (столбец 27</w:t>
      </w:r>
      <w:r>
        <w:rPr>
          <w:rFonts w:ascii="Times New Roman" w:hAnsi="Times New Roman"/>
          <w:bCs/>
          <w:sz w:val="28"/>
          <w:szCs w:val="28"/>
        </w:rPr>
        <w:t xml:space="preserve"> табл. 1)</w:t>
      </w:r>
      <w:r w:rsidRPr="0037438D">
        <w:rPr>
          <w:rFonts w:ascii="Times New Roman" w:hAnsi="Times New Roman"/>
          <w:bCs/>
          <w:sz w:val="28"/>
          <w:szCs w:val="28"/>
        </w:rPr>
        <w:t xml:space="preserve"> </w:t>
      </w:r>
      <w:r>
        <w:rPr>
          <w:rFonts w:ascii="Times New Roman" w:hAnsi="Times New Roman"/>
          <w:bCs/>
          <w:sz w:val="28"/>
          <w:szCs w:val="28"/>
        </w:rPr>
        <w:t>и на 4</w:t>
      </w:r>
      <w:r w:rsidR="008B3F87" w:rsidRPr="0037438D">
        <w:rPr>
          <w:rFonts w:ascii="Times New Roman" w:hAnsi="Times New Roman"/>
          <w:bCs/>
          <w:sz w:val="28"/>
          <w:szCs w:val="28"/>
        </w:rPr>
        <w:t>-</w:t>
      </w:r>
      <w:r>
        <w:rPr>
          <w:rFonts w:ascii="Times New Roman" w:hAnsi="Times New Roman"/>
          <w:bCs/>
          <w:sz w:val="28"/>
          <w:szCs w:val="28"/>
        </w:rPr>
        <w:t>ы</w:t>
      </w:r>
      <w:r w:rsidR="008B3F87" w:rsidRPr="0037438D">
        <w:rPr>
          <w:rFonts w:ascii="Times New Roman" w:hAnsi="Times New Roman"/>
          <w:bCs/>
          <w:sz w:val="28"/>
          <w:szCs w:val="28"/>
        </w:rPr>
        <w:t xml:space="preserve">й год отчисления в </w:t>
      </w:r>
      <w:r>
        <w:rPr>
          <w:rFonts w:ascii="Times New Roman" w:hAnsi="Times New Roman"/>
          <w:bCs/>
          <w:sz w:val="28"/>
          <w:szCs w:val="28"/>
        </w:rPr>
        <w:t>ПФР</w:t>
      </w:r>
      <w:r w:rsidR="008B3F87">
        <w:rPr>
          <w:rFonts w:ascii="Times New Roman" w:hAnsi="Times New Roman"/>
          <w:bCs/>
          <w:sz w:val="28"/>
          <w:szCs w:val="28"/>
        </w:rPr>
        <w:t xml:space="preserve"> (столбец </w:t>
      </w:r>
      <w:r>
        <w:rPr>
          <w:rFonts w:ascii="Times New Roman" w:hAnsi="Times New Roman"/>
          <w:bCs/>
          <w:sz w:val="28"/>
          <w:szCs w:val="28"/>
        </w:rPr>
        <w:t>2</w:t>
      </w:r>
      <w:r w:rsidR="00746F3B">
        <w:rPr>
          <w:rFonts w:ascii="Times New Roman" w:hAnsi="Times New Roman"/>
          <w:bCs/>
          <w:sz w:val="28"/>
          <w:szCs w:val="28"/>
        </w:rPr>
        <w:t>5</w:t>
      </w:r>
      <w:r>
        <w:rPr>
          <w:rFonts w:ascii="Times New Roman" w:hAnsi="Times New Roman"/>
          <w:bCs/>
          <w:sz w:val="28"/>
          <w:szCs w:val="28"/>
        </w:rPr>
        <w:t xml:space="preserve"> табл. 1</w:t>
      </w:r>
      <w:r w:rsidR="008B3F87">
        <w:rPr>
          <w:rFonts w:ascii="Times New Roman" w:hAnsi="Times New Roman"/>
          <w:bCs/>
          <w:sz w:val="28"/>
          <w:szCs w:val="28"/>
        </w:rPr>
        <w:t xml:space="preserve">) </w:t>
      </w:r>
      <w:r w:rsidR="008B3F87" w:rsidRPr="0037438D">
        <w:rPr>
          <w:rFonts w:ascii="Times New Roman" w:hAnsi="Times New Roman"/>
          <w:bCs/>
          <w:sz w:val="28"/>
          <w:szCs w:val="28"/>
        </w:rPr>
        <w:t>можно сделать нулевыми, что существенно снизит себестоимость, а значит и цену продукции.</w:t>
      </w:r>
    </w:p>
    <w:p w:rsidR="008B3F87" w:rsidRPr="0037438D" w:rsidRDefault="008B3F87" w:rsidP="008B3F87">
      <w:pPr>
        <w:spacing w:line="240" w:lineRule="auto"/>
        <w:jc w:val="center"/>
        <w:rPr>
          <w:rFonts w:ascii="Times New Roman" w:hAnsi="Times New Roman"/>
          <w:b/>
          <w:bCs/>
          <w:sz w:val="28"/>
          <w:szCs w:val="28"/>
        </w:rPr>
      </w:pPr>
      <w:r w:rsidRPr="0037438D">
        <w:rPr>
          <w:rFonts w:ascii="Times New Roman" w:hAnsi="Times New Roman"/>
          <w:b/>
          <w:bCs/>
          <w:sz w:val="28"/>
          <w:szCs w:val="28"/>
        </w:rPr>
        <w:t>Список литературы</w:t>
      </w:r>
    </w:p>
    <w:p w:rsidR="008B3F87" w:rsidRPr="0037438D" w:rsidRDefault="008B3F87" w:rsidP="008B3F87">
      <w:pPr>
        <w:pStyle w:val="a4"/>
        <w:numPr>
          <w:ilvl w:val="0"/>
          <w:numId w:val="15"/>
        </w:numPr>
        <w:tabs>
          <w:tab w:val="left" w:pos="709"/>
        </w:tabs>
        <w:spacing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Экономический эффект от использования медицинских накопительных счетов вместо существующей системы финансирования здравоохранения // Экономика и управление: проблемы, решения. 2021. № 2, Том 1. С. 16-26.</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Механизм финансирования здравоохранения на основе медицинских накопительных счетов // Экономика и управление: проблемы, решения. 2019. №3, Том 5. С. 64-85.</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 Е.В., Невежин П.А. Прорывные технологии финансирования трудовой пенсии по старости. // Экономика и управление: проблемы, решения. 2018. №7, Том 3. С. 4-9.</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w:t>
      </w:r>
      <w:r w:rsidRPr="0037438D">
        <w:rPr>
          <w:rFonts w:ascii="Times New Roman" w:hAnsi="Times New Roman"/>
          <w:sz w:val="28"/>
          <w:szCs w:val="28"/>
        </w:rPr>
        <w:br/>
        <w:t>№ 8, Том 4. С. 194-212.</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Невежин П.А. Моделирование страховой и накопительной частей трудовой пенсии по старости // Экономика и управление: проблемы, решения. 2018. №9, Том 1. С. 132-153.</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lastRenderedPageBreak/>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№11, Том 1. С. 52-65.</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Организация перехода граждан Свердловской области на медицинские накопительные счета // Экономика и управление: проблемы, решения. 2020. № 12, Том 1. С. 39-60.</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 С. 24-31.</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w:t>
      </w:r>
      <w:proofErr w:type="spellStart"/>
      <w:r w:rsidRPr="0037438D">
        <w:rPr>
          <w:rFonts w:ascii="Times New Roman" w:hAnsi="Times New Roman"/>
          <w:sz w:val="28"/>
          <w:szCs w:val="28"/>
        </w:rPr>
        <w:t>Баланцев</w:t>
      </w:r>
      <w:proofErr w:type="spellEnd"/>
      <w:r w:rsidRPr="0037438D">
        <w:rPr>
          <w:rFonts w:ascii="Times New Roman" w:hAnsi="Times New Roman"/>
          <w:sz w:val="28"/>
          <w:szCs w:val="28"/>
        </w:rPr>
        <w:t xml:space="preserve"> А.Б. Социальные технологии финансирования предприятий // Экономика и управление: проблемы, решения. 2021. № 4, Том 3. С. 13-27. URL: </w:t>
      </w:r>
      <w:r w:rsidRPr="0037438D">
        <w:rPr>
          <w:rFonts w:ascii="Times New Roman" w:hAnsi="Times New Roman"/>
          <w:sz w:val="28"/>
          <w:szCs w:val="28"/>
          <w:lang w:val="en-US"/>
        </w:rPr>
        <w:t>http</w:t>
      </w:r>
      <w:r w:rsidRPr="0037438D">
        <w:rPr>
          <w:rFonts w:ascii="Times New Roman" w:hAnsi="Times New Roman"/>
          <w:sz w:val="28"/>
          <w:szCs w:val="28"/>
        </w:rPr>
        <w:t xml:space="preserve">: // </w:t>
      </w: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 xml:space="preserve">. </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Е.В. Прорывные технологии финансирования трудовой пенсии по старости // Экономика и управление: проблемы, решения. 2021. № 7, Том 1. С. 63-80. </w:t>
      </w:r>
      <w:r w:rsidRPr="0037438D">
        <w:rPr>
          <w:rFonts w:ascii="Times New Roman" w:hAnsi="Times New Roman"/>
          <w:sz w:val="28"/>
          <w:szCs w:val="28"/>
          <w:lang w:val="en-US"/>
        </w:rPr>
        <w:t>URL</w:t>
      </w:r>
      <w:r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 xml:space="preserve">: // </w:t>
      </w: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lang w:val="en-US"/>
        </w:rPr>
      </w:pPr>
      <w:r w:rsidRPr="0037438D">
        <w:rPr>
          <w:rFonts w:ascii="Times New Roman" w:hAnsi="Times New Roman"/>
          <w:sz w:val="28"/>
          <w:szCs w:val="28"/>
        </w:rPr>
        <w:t xml:space="preserve">Федеральная служба государственной статистики [Электронный ресурс]. URL: http: // </w:t>
      </w:r>
      <w:proofErr w:type="spellStart"/>
      <w:r w:rsidRPr="0037438D">
        <w:rPr>
          <w:rFonts w:ascii="Times New Roman" w:hAnsi="Times New Roman"/>
          <w:sz w:val="28"/>
          <w:szCs w:val="28"/>
          <w:lang w:val="en-US"/>
        </w:rPr>
        <w:t>rosstat</w:t>
      </w:r>
      <w:proofErr w:type="spellEnd"/>
      <w:r w:rsidRPr="0037438D">
        <w:rPr>
          <w:rFonts w:ascii="Times New Roman" w:hAnsi="Times New Roman"/>
          <w:sz w:val="28"/>
          <w:szCs w:val="28"/>
        </w:rPr>
        <w:t>.</w:t>
      </w:r>
      <w:proofErr w:type="spellStart"/>
      <w:r w:rsidRPr="0037438D">
        <w:rPr>
          <w:rFonts w:ascii="Times New Roman" w:hAnsi="Times New Roman"/>
          <w:sz w:val="28"/>
          <w:szCs w:val="28"/>
          <w:lang w:val="en-US"/>
        </w:rPr>
        <w:t>gov</w:t>
      </w:r>
      <w:proofErr w:type="spellEnd"/>
      <w:r w:rsidRPr="0037438D">
        <w:rPr>
          <w:rFonts w:ascii="Times New Roman" w:hAnsi="Times New Roman"/>
          <w:sz w:val="28"/>
          <w:szCs w:val="28"/>
        </w:rPr>
        <w:t>.</w:t>
      </w:r>
      <w:proofErr w:type="spellStart"/>
      <w:r w:rsidRPr="0037438D">
        <w:rPr>
          <w:rFonts w:ascii="Times New Roman" w:hAnsi="Times New Roman"/>
          <w:sz w:val="28"/>
          <w:szCs w:val="28"/>
        </w:rPr>
        <w:t>ru</w:t>
      </w:r>
      <w:proofErr w:type="spellEnd"/>
      <w:r w:rsidRPr="0037438D">
        <w:rPr>
          <w:rFonts w:ascii="Times New Roman" w:hAnsi="Times New Roman"/>
          <w:sz w:val="28"/>
          <w:szCs w:val="28"/>
        </w:rPr>
        <w:t xml:space="preserve"> (дата обращения </w:t>
      </w:r>
      <w:r w:rsidR="000173CE">
        <w:rPr>
          <w:rFonts w:ascii="Times New Roman" w:hAnsi="Times New Roman"/>
          <w:sz w:val="28"/>
          <w:szCs w:val="28"/>
        </w:rPr>
        <w:t>0</w:t>
      </w:r>
      <w:r w:rsidR="00393BFA">
        <w:rPr>
          <w:rFonts w:ascii="Times New Roman" w:hAnsi="Times New Roman"/>
          <w:sz w:val="28"/>
          <w:szCs w:val="28"/>
        </w:rPr>
        <w:t>3</w:t>
      </w:r>
      <w:r w:rsidRPr="0037438D">
        <w:rPr>
          <w:rFonts w:ascii="Times New Roman" w:hAnsi="Times New Roman"/>
          <w:sz w:val="28"/>
          <w:szCs w:val="28"/>
        </w:rPr>
        <w:t>.</w:t>
      </w:r>
      <w:r w:rsidR="00AD61AA">
        <w:rPr>
          <w:rFonts w:ascii="Times New Roman" w:hAnsi="Times New Roman"/>
          <w:sz w:val="28"/>
          <w:szCs w:val="28"/>
          <w:lang w:val="en-US"/>
        </w:rPr>
        <w:t>0</w:t>
      </w:r>
      <w:r w:rsidR="000173CE">
        <w:rPr>
          <w:rFonts w:ascii="Times New Roman" w:hAnsi="Times New Roman"/>
          <w:sz w:val="28"/>
          <w:szCs w:val="28"/>
        </w:rPr>
        <w:t>6</w:t>
      </w:r>
      <w:r w:rsidRPr="0037438D">
        <w:rPr>
          <w:rFonts w:ascii="Times New Roman" w:hAnsi="Times New Roman"/>
          <w:sz w:val="28"/>
          <w:szCs w:val="28"/>
        </w:rPr>
        <w:t>.202</w:t>
      </w:r>
      <w:r w:rsidR="00AD61AA">
        <w:rPr>
          <w:rFonts w:ascii="Times New Roman" w:hAnsi="Times New Roman"/>
          <w:sz w:val="28"/>
          <w:szCs w:val="28"/>
          <w:lang w:val="en-US"/>
        </w:rPr>
        <w:t>3</w:t>
      </w:r>
      <w:r w:rsidRPr="0037438D">
        <w:rPr>
          <w:rFonts w:ascii="Times New Roman" w:hAnsi="Times New Roman"/>
          <w:sz w:val="28"/>
          <w:szCs w:val="28"/>
        </w:rPr>
        <w:t>).</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lang w:val="en-US"/>
        </w:rPr>
      </w:pPr>
      <w:r w:rsidRPr="0037438D">
        <w:rPr>
          <w:rFonts w:ascii="Times New Roman" w:hAnsi="Times New Roman"/>
          <w:sz w:val="28"/>
          <w:szCs w:val="28"/>
        </w:rPr>
        <w:t xml:space="preserve">Соколов Е. В., </w:t>
      </w:r>
      <w:proofErr w:type="spellStart"/>
      <w:r w:rsidRPr="0037438D">
        <w:rPr>
          <w:rFonts w:ascii="Times New Roman" w:hAnsi="Times New Roman"/>
          <w:sz w:val="28"/>
          <w:szCs w:val="28"/>
        </w:rPr>
        <w:t>Костырин</w:t>
      </w:r>
      <w:proofErr w:type="spellEnd"/>
      <w:r w:rsidRPr="0037438D">
        <w:rPr>
          <w:rFonts w:ascii="Times New Roman" w:hAnsi="Times New Roman"/>
          <w:sz w:val="28"/>
          <w:szCs w:val="28"/>
        </w:rPr>
        <w:t xml:space="preserve"> Е. В., </w:t>
      </w:r>
      <w:proofErr w:type="spellStart"/>
      <w:r w:rsidRPr="0037438D">
        <w:rPr>
          <w:rFonts w:ascii="Times New Roman" w:hAnsi="Times New Roman"/>
          <w:sz w:val="28"/>
          <w:szCs w:val="28"/>
        </w:rPr>
        <w:t>Ласунова</w:t>
      </w:r>
      <w:proofErr w:type="spellEnd"/>
      <w:r w:rsidRPr="0037438D">
        <w:rPr>
          <w:rFonts w:ascii="Times New Roman" w:hAnsi="Times New Roman"/>
          <w:sz w:val="28"/>
          <w:szCs w:val="28"/>
        </w:rPr>
        <w:t xml:space="preserve"> С. В. Финансовые технологии развития предприятий и экономики России // Экономика и управление: проблемы, решения. 2021. № 10, Том 1. С. 91-106. </w:t>
      </w:r>
      <w:r w:rsidRPr="0037438D">
        <w:rPr>
          <w:rFonts w:ascii="Times New Roman" w:hAnsi="Times New Roman"/>
          <w:sz w:val="28"/>
          <w:szCs w:val="28"/>
          <w:lang w:val="en-US"/>
        </w:rPr>
        <w:t>URL</w:t>
      </w:r>
      <w:r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 xml:space="preserve">: // </w:t>
      </w: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8B3F87"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Пояснительная записка к проекту федерального закона «Об обязательном медицинском страховании в Российской Федерации с использованием медицинских накопительных счетов». </w:t>
      </w:r>
      <w:r w:rsidRPr="0037438D">
        <w:rPr>
          <w:rFonts w:ascii="Times New Roman" w:hAnsi="Times New Roman"/>
          <w:sz w:val="28"/>
          <w:szCs w:val="28"/>
          <w:lang w:val="en-US"/>
        </w:rPr>
        <w:t>URL</w:t>
      </w:r>
      <w:r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 xml:space="preserve">: // </w:t>
      </w: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8B3F87" w:rsidRPr="00954B4B"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lang w:val="en-US"/>
        </w:rPr>
      </w:pPr>
      <w:r>
        <w:rPr>
          <w:rFonts w:ascii="Times New Roman" w:hAnsi="Times New Roman"/>
          <w:sz w:val="28"/>
          <w:szCs w:val="28"/>
        </w:rPr>
        <w:t xml:space="preserve">Соколов Е.В., </w:t>
      </w:r>
      <w:proofErr w:type="spellStart"/>
      <w:r>
        <w:rPr>
          <w:rFonts w:ascii="Times New Roman" w:hAnsi="Times New Roman"/>
          <w:sz w:val="28"/>
          <w:szCs w:val="28"/>
        </w:rPr>
        <w:t>Костырин</w:t>
      </w:r>
      <w:proofErr w:type="spellEnd"/>
      <w:r>
        <w:rPr>
          <w:rFonts w:ascii="Times New Roman" w:hAnsi="Times New Roman"/>
          <w:sz w:val="28"/>
          <w:szCs w:val="28"/>
        </w:rPr>
        <w:t xml:space="preserve"> Е.В., Руднев К.В. Социальные финансовые технологии развития предприятий и экономики России // </w:t>
      </w:r>
      <w:r w:rsidR="00AD61AA">
        <w:rPr>
          <w:rFonts w:ascii="Times New Roman" w:hAnsi="Times New Roman"/>
          <w:sz w:val="28"/>
          <w:szCs w:val="28"/>
        </w:rPr>
        <w:t xml:space="preserve">Мягкие измерения и вычисления. </w:t>
      </w:r>
      <w:r w:rsidRPr="00954B4B">
        <w:rPr>
          <w:rFonts w:ascii="Times New Roman" w:hAnsi="Times New Roman"/>
          <w:sz w:val="28"/>
          <w:szCs w:val="28"/>
          <w:lang w:val="en-US"/>
        </w:rPr>
        <w:t>2021. №</w:t>
      </w:r>
      <w:r w:rsidR="00AD61AA">
        <w:rPr>
          <w:rFonts w:ascii="Times New Roman" w:hAnsi="Times New Roman"/>
          <w:sz w:val="28"/>
          <w:szCs w:val="28"/>
        </w:rPr>
        <w:t xml:space="preserve"> </w:t>
      </w:r>
      <w:r w:rsidRPr="00954B4B">
        <w:rPr>
          <w:rFonts w:ascii="Times New Roman" w:hAnsi="Times New Roman"/>
          <w:sz w:val="28"/>
          <w:szCs w:val="28"/>
          <w:lang w:val="en-US"/>
        </w:rPr>
        <w:t>9</w:t>
      </w:r>
      <w:r w:rsidR="00AD61AA" w:rsidRPr="00AD61AA">
        <w:rPr>
          <w:rFonts w:ascii="Times New Roman" w:hAnsi="Times New Roman"/>
          <w:sz w:val="28"/>
          <w:szCs w:val="28"/>
          <w:lang w:val="en-US"/>
        </w:rPr>
        <w:t>.</w:t>
      </w:r>
      <w:r w:rsidRPr="00954B4B">
        <w:rPr>
          <w:rFonts w:ascii="Times New Roman" w:hAnsi="Times New Roman"/>
          <w:sz w:val="28"/>
          <w:szCs w:val="28"/>
          <w:lang w:val="en-US"/>
        </w:rPr>
        <w:t xml:space="preserve"> </w:t>
      </w:r>
      <w:r w:rsidR="00AD61AA">
        <w:rPr>
          <w:rFonts w:ascii="Times New Roman" w:hAnsi="Times New Roman"/>
          <w:sz w:val="28"/>
          <w:szCs w:val="28"/>
        </w:rPr>
        <w:t>С</w:t>
      </w:r>
      <w:r w:rsidRPr="00954B4B">
        <w:rPr>
          <w:rFonts w:ascii="Times New Roman" w:hAnsi="Times New Roman"/>
          <w:sz w:val="28"/>
          <w:szCs w:val="28"/>
          <w:lang w:val="en-US"/>
        </w:rPr>
        <w:t xml:space="preserve">. </w:t>
      </w:r>
      <w:r w:rsidRPr="00AD61AA">
        <w:rPr>
          <w:rFonts w:ascii="Times New Roman" w:hAnsi="Times New Roman"/>
          <w:sz w:val="28"/>
          <w:szCs w:val="28"/>
          <w:lang w:val="en-US"/>
        </w:rPr>
        <w:t>35-46.</w:t>
      </w:r>
    </w:p>
    <w:p w:rsidR="008B3F87" w:rsidRPr="0037438D" w:rsidRDefault="008B3F87" w:rsidP="008B3F87">
      <w:pPr>
        <w:pStyle w:val="a4"/>
        <w:shd w:val="clear" w:color="auto" w:fill="FFFFFF"/>
        <w:tabs>
          <w:tab w:val="left" w:pos="709"/>
        </w:tabs>
        <w:spacing w:before="280" w:after="280" w:line="360" w:lineRule="auto"/>
        <w:ind w:left="0"/>
        <w:jc w:val="center"/>
        <w:outlineLvl w:val="0"/>
        <w:rPr>
          <w:rFonts w:ascii="Times New Roman" w:hAnsi="Times New Roman"/>
          <w:b/>
          <w:sz w:val="28"/>
          <w:szCs w:val="28"/>
          <w:lang w:val="en-US"/>
        </w:rPr>
      </w:pPr>
      <w:r w:rsidRPr="0037438D">
        <w:rPr>
          <w:rFonts w:ascii="Times New Roman" w:hAnsi="Times New Roman"/>
          <w:b/>
          <w:sz w:val="28"/>
          <w:szCs w:val="28"/>
          <w:lang w:val="en-US"/>
        </w:rPr>
        <w:lastRenderedPageBreak/>
        <w:t>References</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The economic effect of using medical savings accounts instead of the existing system of healthcare financing // Economics and management: problems, solutions. 2021. No. 2, Volume 1, pp. 16-26.</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The mechanism of financing health care on the basis of medical savings accounts // Economics and management: problems, solutions. 2019. No.3, Volume 5, pp. 64-85.</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Nevezhin</w:t>
      </w:r>
      <w:proofErr w:type="spellEnd"/>
      <w:r w:rsidRPr="0037438D">
        <w:rPr>
          <w:rFonts w:ascii="Times New Roman" w:hAnsi="Times New Roman"/>
          <w:sz w:val="28"/>
          <w:szCs w:val="28"/>
          <w:lang w:val="en-US"/>
        </w:rPr>
        <w:t xml:space="preserve"> P.A. Breakthrough technologies of old-age labor pension financing. // Economics and Management: problems, solutions. 2018. No. 7, Volume 3, pp. 4-9.</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Justification of expediency of transition of financing of domestic healthcare to medical savings accounts // Economics and management: problems, solutions. 2018. No. 8, Volume 4, pp. 194-212.</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Nevezhin</w:t>
      </w:r>
      <w:proofErr w:type="spellEnd"/>
      <w:r w:rsidRPr="0037438D">
        <w:rPr>
          <w:rFonts w:ascii="Times New Roman" w:hAnsi="Times New Roman"/>
          <w:sz w:val="28"/>
          <w:szCs w:val="28"/>
          <w:lang w:val="en-US"/>
        </w:rPr>
        <w:t xml:space="preserve"> P.A. Modeling of the insurance and accumulative parts of the old-age labor pension // Economics and management: problems, solutions. 2018. No. 9, Volume 1, pp. 132-153.</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Justification of the necessity and effectiveness of the introduction of medical savings accounts for all subjects of the Russian Federation and Russia as a whole // Economics and management: problems, solutions. 2018.</w:t>
      </w:r>
      <w:r w:rsidRPr="0037438D">
        <w:rPr>
          <w:rFonts w:ascii="Times New Roman" w:hAnsi="Times New Roman"/>
          <w:sz w:val="28"/>
          <w:szCs w:val="28"/>
        </w:rPr>
        <w:t xml:space="preserve"> </w:t>
      </w:r>
      <w:r w:rsidRPr="0037438D">
        <w:rPr>
          <w:rFonts w:ascii="Times New Roman" w:hAnsi="Times New Roman"/>
          <w:sz w:val="28"/>
          <w:szCs w:val="28"/>
          <w:lang w:val="en-US"/>
        </w:rPr>
        <w:t>No. 11, Volume 1, pp. 52-65.</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Organization of the transition of citizens of the Sverdlovsk region to medical savings accounts // Economics and management: problems, solutions. 2020. No. 12, Volume 1, pp. 39-60.</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Medical savings accounts as a tool for increasing doctors' salaries and motivating Russian citizens to high-performance work and a healthy lifestyle // Economics and management: problems, solutions. 2020. No. 7, Volume 2, pp. 24-31.</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lastRenderedPageBreak/>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Balantsev</w:t>
      </w:r>
      <w:proofErr w:type="spellEnd"/>
      <w:r w:rsidRPr="0037438D">
        <w:rPr>
          <w:rFonts w:ascii="Times New Roman" w:hAnsi="Times New Roman"/>
          <w:sz w:val="28"/>
          <w:szCs w:val="28"/>
          <w:lang w:val="en-US"/>
        </w:rPr>
        <w:t xml:space="preserve"> A.B. Social technologies of enterprise financing // Economics and Management: problems, solutions. 2021. No. </w:t>
      </w:r>
      <w:r>
        <w:rPr>
          <w:rFonts w:ascii="Times New Roman" w:hAnsi="Times New Roman"/>
          <w:sz w:val="28"/>
          <w:szCs w:val="28"/>
          <w:lang w:val="en-US"/>
        </w:rPr>
        <w:t>4,</w:t>
      </w:r>
      <w:r>
        <w:rPr>
          <w:rFonts w:ascii="Times New Roman" w:hAnsi="Times New Roman"/>
          <w:sz w:val="28"/>
          <w:szCs w:val="28"/>
        </w:rPr>
        <w:t xml:space="preserve"> </w:t>
      </w:r>
      <w:r w:rsidRPr="0037438D">
        <w:rPr>
          <w:rFonts w:ascii="Times New Roman" w:hAnsi="Times New Roman"/>
          <w:sz w:val="28"/>
          <w:szCs w:val="28"/>
          <w:lang w:val="en-US"/>
        </w:rPr>
        <w:t xml:space="preserve">Volume 3, pp. 13-27. URL: http: // </w:t>
      </w:r>
      <w:proofErr w:type="spellStart"/>
      <w:r w:rsidRPr="0037438D">
        <w:rPr>
          <w:rFonts w:ascii="Times New Roman" w:hAnsi="Times New Roman"/>
          <w:sz w:val="28"/>
          <w:szCs w:val="28"/>
          <w:lang w:val="en-US"/>
        </w:rPr>
        <w:t>sokolov.expert</w:t>
      </w:r>
      <w:proofErr w:type="spellEnd"/>
      <w:r w:rsidRPr="0037438D">
        <w:rPr>
          <w:rFonts w:ascii="Times New Roman" w:hAnsi="Times New Roman"/>
          <w:sz w:val="28"/>
          <w:szCs w:val="28"/>
          <w:lang w:val="en-US"/>
        </w:rPr>
        <w:t>.</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Breakthrough technologies of old-age labor pension financing // Economics and Management: problems, solutions. 2021. No. 7, Volume 1, pp. 63-80. URL: http: // </w:t>
      </w:r>
      <w:proofErr w:type="spellStart"/>
      <w:r w:rsidRPr="0037438D">
        <w:rPr>
          <w:rFonts w:ascii="Times New Roman" w:hAnsi="Times New Roman"/>
          <w:sz w:val="28"/>
          <w:szCs w:val="28"/>
          <w:lang w:val="en-US"/>
        </w:rPr>
        <w:t>sokolov.expert</w:t>
      </w:r>
      <w:proofErr w:type="spellEnd"/>
      <w:r w:rsidRPr="0037438D">
        <w:rPr>
          <w:rFonts w:ascii="Times New Roman" w:hAnsi="Times New Roman"/>
          <w:sz w:val="28"/>
          <w:szCs w:val="28"/>
          <w:lang w:val="en-US"/>
        </w:rPr>
        <w:t>.</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 xml:space="preserve">Federal State Statistics Service [Electronic resource]. URL: http: // rosstat.gov.ru (accessed </w:t>
      </w:r>
      <w:r w:rsidR="000173CE" w:rsidRPr="000173CE">
        <w:rPr>
          <w:rFonts w:ascii="Times New Roman" w:hAnsi="Times New Roman"/>
          <w:sz w:val="28"/>
          <w:szCs w:val="28"/>
          <w:lang w:val="en-US"/>
        </w:rPr>
        <w:t>0</w:t>
      </w:r>
      <w:r w:rsidR="00393BFA" w:rsidRPr="00393BFA">
        <w:rPr>
          <w:rFonts w:ascii="Times New Roman" w:hAnsi="Times New Roman"/>
          <w:sz w:val="28"/>
          <w:szCs w:val="28"/>
          <w:lang w:val="en-US"/>
        </w:rPr>
        <w:t>3</w:t>
      </w:r>
      <w:r w:rsidRPr="0037438D">
        <w:rPr>
          <w:rFonts w:ascii="Times New Roman" w:hAnsi="Times New Roman"/>
          <w:sz w:val="28"/>
          <w:szCs w:val="28"/>
          <w:lang w:val="en-US"/>
        </w:rPr>
        <w:t>.</w:t>
      </w:r>
      <w:r w:rsidR="00AD61AA">
        <w:rPr>
          <w:rFonts w:ascii="Times New Roman" w:hAnsi="Times New Roman"/>
          <w:sz w:val="28"/>
          <w:szCs w:val="28"/>
          <w:lang w:val="en-US"/>
        </w:rPr>
        <w:t>0</w:t>
      </w:r>
      <w:r w:rsidR="000173CE" w:rsidRPr="000173CE">
        <w:rPr>
          <w:rFonts w:ascii="Times New Roman" w:hAnsi="Times New Roman"/>
          <w:sz w:val="28"/>
          <w:szCs w:val="28"/>
          <w:lang w:val="en-US"/>
        </w:rPr>
        <w:t>6</w:t>
      </w:r>
      <w:r w:rsidRPr="0037438D">
        <w:rPr>
          <w:rFonts w:ascii="Times New Roman" w:hAnsi="Times New Roman"/>
          <w:sz w:val="28"/>
          <w:szCs w:val="28"/>
          <w:lang w:val="en-US"/>
        </w:rPr>
        <w:t>.202</w:t>
      </w:r>
      <w:r w:rsidR="00AD61AA">
        <w:rPr>
          <w:rFonts w:ascii="Times New Roman" w:hAnsi="Times New Roman"/>
          <w:sz w:val="28"/>
          <w:szCs w:val="28"/>
          <w:lang w:val="en-US"/>
        </w:rPr>
        <w:t>3</w:t>
      </w:r>
      <w:r w:rsidRPr="0037438D">
        <w:rPr>
          <w:rFonts w:ascii="Times New Roman" w:hAnsi="Times New Roman"/>
          <w:sz w:val="28"/>
          <w:szCs w:val="28"/>
          <w:lang w:val="en-US"/>
        </w:rPr>
        <w:t>).</w:t>
      </w:r>
    </w:p>
    <w:p w:rsidR="008B3F87" w:rsidRPr="005D54F4"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Kostyrin</w:t>
      </w:r>
      <w:proofErr w:type="spellEnd"/>
      <w:r w:rsidRPr="0037438D">
        <w:rPr>
          <w:rFonts w:ascii="Times New Roman" w:hAnsi="Times New Roman"/>
          <w:sz w:val="28"/>
          <w:szCs w:val="28"/>
          <w:lang w:val="en-US"/>
        </w:rPr>
        <w:t xml:space="preserve"> E.V., </w:t>
      </w:r>
      <w:proofErr w:type="spellStart"/>
      <w:r w:rsidRPr="0037438D">
        <w:rPr>
          <w:rFonts w:ascii="Times New Roman" w:hAnsi="Times New Roman"/>
          <w:sz w:val="28"/>
          <w:szCs w:val="28"/>
          <w:lang w:val="en-US"/>
        </w:rPr>
        <w:t>Lasunova</w:t>
      </w:r>
      <w:proofErr w:type="spellEnd"/>
      <w:r w:rsidRPr="0037438D">
        <w:rPr>
          <w:rFonts w:ascii="Times New Roman" w:hAnsi="Times New Roman"/>
          <w:sz w:val="28"/>
          <w:szCs w:val="28"/>
          <w:lang w:val="en-US"/>
        </w:rPr>
        <w:t xml:space="preserve"> S.V. Financial technologies for the development of enterprises and the economy of Russia // Economics and management: problems, solutions. 2021. No. 10, Volume 1, pp. 91-106. URL: http: // </w:t>
      </w:r>
      <w:proofErr w:type="spellStart"/>
      <w:r w:rsidRPr="0037438D">
        <w:rPr>
          <w:rFonts w:ascii="Times New Roman" w:hAnsi="Times New Roman"/>
          <w:sz w:val="28"/>
          <w:szCs w:val="28"/>
          <w:lang w:val="en-US"/>
        </w:rPr>
        <w:t>sokolov.expert</w:t>
      </w:r>
      <w:proofErr w:type="spellEnd"/>
      <w:r w:rsidRPr="0037438D">
        <w:rPr>
          <w:rFonts w:ascii="Times New Roman" w:hAnsi="Times New Roman"/>
          <w:sz w:val="28"/>
          <w:szCs w:val="28"/>
          <w:lang w:val="en-US"/>
        </w:rPr>
        <w:t>.</w:t>
      </w:r>
    </w:p>
    <w:p w:rsidR="008B3F87" w:rsidRPr="005D54F4"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5D54F4">
        <w:rPr>
          <w:rFonts w:ascii="Times New Roman" w:hAnsi="Times New Roman"/>
          <w:sz w:val="28"/>
          <w:szCs w:val="28"/>
          <w:lang w:val="en-US"/>
        </w:rPr>
        <w:t xml:space="preserve">Explanatory note to the draft federal law "On compulsory medical insurance in the Russian Federation using medical accounts." URL: http: // </w:t>
      </w:r>
      <w:proofErr w:type="spellStart"/>
      <w:r w:rsidRPr="005D54F4">
        <w:rPr>
          <w:rFonts w:ascii="Times New Roman" w:hAnsi="Times New Roman"/>
          <w:sz w:val="28"/>
          <w:szCs w:val="28"/>
          <w:lang w:val="en-US"/>
        </w:rPr>
        <w:t>sokolov.expert</w:t>
      </w:r>
      <w:proofErr w:type="spellEnd"/>
      <w:r w:rsidRPr="005D54F4">
        <w:rPr>
          <w:rFonts w:ascii="Times New Roman" w:hAnsi="Times New Roman"/>
          <w:sz w:val="28"/>
          <w:szCs w:val="28"/>
          <w:lang w:val="en-US"/>
        </w:rPr>
        <w:t>.</w:t>
      </w:r>
    </w:p>
    <w:p w:rsidR="00A56237" w:rsidRPr="004E47FA" w:rsidRDefault="008B3F87" w:rsidP="004E47FA">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D54F4">
        <w:rPr>
          <w:rFonts w:ascii="Times New Roman" w:hAnsi="Times New Roman"/>
          <w:sz w:val="28"/>
          <w:szCs w:val="28"/>
          <w:lang w:val="en-US"/>
        </w:rPr>
        <w:t>Sokolov</w:t>
      </w:r>
      <w:proofErr w:type="spellEnd"/>
      <w:r w:rsidRPr="005D54F4">
        <w:rPr>
          <w:rFonts w:ascii="Times New Roman" w:hAnsi="Times New Roman"/>
          <w:sz w:val="28"/>
          <w:szCs w:val="28"/>
          <w:lang w:val="en-US"/>
        </w:rPr>
        <w:t xml:space="preserve"> E.V., </w:t>
      </w:r>
      <w:proofErr w:type="spellStart"/>
      <w:r w:rsidRPr="005D54F4">
        <w:rPr>
          <w:rFonts w:ascii="Times New Roman" w:hAnsi="Times New Roman"/>
          <w:sz w:val="28"/>
          <w:szCs w:val="28"/>
          <w:lang w:val="en-US"/>
        </w:rPr>
        <w:t>Kostyrin</w:t>
      </w:r>
      <w:proofErr w:type="spellEnd"/>
      <w:r w:rsidRPr="005D54F4">
        <w:rPr>
          <w:rFonts w:ascii="Times New Roman" w:hAnsi="Times New Roman"/>
          <w:sz w:val="28"/>
          <w:szCs w:val="28"/>
          <w:lang w:val="en-US"/>
        </w:rPr>
        <w:t xml:space="preserve"> E.V., </w:t>
      </w:r>
      <w:proofErr w:type="spellStart"/>
      <w:r w:rsidRPr="005D54F4">
        <w:rPr>
          <w:rFonts w:ascii="Times New Roman" w:hAnsi="Times New Roman"/>
          <w:sz w:val="28"/>
          <w:szCs w:val="28"/>
          <w:lang w:val="en-US"/>
        </w:rPr>
        <w:t>Rudnev</w:t>
      </w:r>
      <w:proofErr w:type="spellEnd"/>
      <w:r w:rsidRPr="005D54F4">
        <w:rPr>
          <w:rFonts w:ascii="Times New Roman" w:hAnsi="Times New Roman"/>
          <w:sz w:val="28"/>
          <w:szCs w:val="28"/>
          <w:lang w:val="en-US"/>
        </w:rPr>
        <w:t xml:space="preserve"> K.V. Social financial technologies for the development of enterprises and the Russian economy // Soft Measurements and Computing. 2021</w:t>
      </w:r>
      <w:r w:rsidR="00AD61AA">
        <w:rPr>
          <w:rFonts w:ascii="Times New Roman" w:hAnsi="Times New Roman"/>
          <w:sz w:val="28"/>
          <w:szCs w:val="28"/>
          <w:lang w:val="en-US"/>
        </w:rPr>
        <w:t>,</w:t>
      </w:r>
      <w:r w:rsidRPr="005D54F4">
        <w:rPr>
          <w:rFonts w:ascii="Times New Roman" w:hAnsi="Times New Roman"/>
          <w:sz w:val="28"/>
          <w:szCs w:val="28"/>
          <w:lang w:val="en-US"/>
        </w:rPr>
        <w:t xml:space="preserve"> </w:t>
      </w:r>
      <w:r w:rsidR="00AD61AA">
        <w:rPr>
          <w:rFonts w:ascii="Times New Roman" w:hAnsi="Times New Roman"/>
          <w:sz w:val="28"/>
          <w:szCs w:val="28"/>
          <w:lang w:val="en-US"/>
        </w:rPr>
        <w:t>n</w:t>
      </w:r>
      <w:r w:rsidRPr="005D54F4">
        <w:rPr>
          <w:rFonts w:ascii="Times New Roman" w:hAnsi="Times New Roman"/>
          <w:sz w:val="28"/>
          <w:szCs w:val="28"/>
          <w:lang w:val="en-US"/>
        </w:rPr>
        <w:t>o. 9</w:t>
      </w:r>
      <w:r w:rsidR="00AD61AA">
        <w:rPr>
          <w:rFonts w:ascii="Times New Roman" w:hAnsi="Times New Roman"/>
          <w:sz w:val="28"/>
          <w:szCs w:val="28"/>
        </w:rPr>
        <w:t>,</w:t>
      </w:r>
      <w:r w:rsidRPr="005D54F4">
        <w:rPr>
          <w:rFonts w:ascii="Times New Roman" w:hAnsi="Times New Roman"/>
          <w:sz w:val="28"/>
          <w:szCs w:val="28"/>
          <w:lang w:val="en-US"/>
        </w:rPr>
        <w:t xml:space="preserve"> p</w:t>
      </w:r>
      <w:r w:rsidR="00AD61AA">
        <w:rPr>
          <w:rFonts w:ascii="Times New Roman" w:hAnsi="Times New Roman"/>
          <w:sz w:val="28"/>
          <w:szCs w:val="28"/>
          <w:lang w:val="en-US"/>
        </w:rPr>
        <w:t>p</w:t>
      </w:r>
      <w:r w:rsidRPr="005D54F4">
        <w:rPr>
          <w:rFonts w:ascii="Times New Roman" w:hAnsi="Times New Roman"/>
          <w:sz w:val="28"/>
          <w:szCs w:val="28"/>
          <w:lang w:val="en-US"/>
        </w:rPr>
        <w:t>. 35-46.</w:t>
      </w:r>
    </w:p>
    <w:sectPr w:rsidR="00A56237" w:rsidRPr="004E47FA" w:rsidSect="00CA113A">
      <w:headerReference w:type="default" r:id="rId9"/>
      <w:footerReference w:type="default" r:id="rId1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65" w:rsidRDefault="000D2565" w:rsidP="00183940">
      <w:pPr>
        <w:spacing w:after="0" w:line="240" w:lineRule="auto"/>
      </w:pPr>
      <w:r>
        <w:separator/>
      </w:r>
    </w:p>
  </w:endnote>
  <w:endnote w:type="continuationSeparator" w:id="0">
    <w:p w:rsidR="000D2565" w:rsidRDefault="000D2565" w:rsidP="0018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Droid Sans Devanagari">
    <w:panose1 w:val="020B0606030804020204"/>
    <w:charset w:val="00"/>
    <w:family w:val="swiss"/>
    <w:pitch w:val="variable"/>
    <w:sig w:usb0="8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99745"/>
      <w:docPartObj>
        <w:docPartGallery w:val="Page Numbers (Bottom of Page)"/>
        <w:docPartUnique/>
      </w:docPartObj>
    </w:sdtPr>
    <w:sdtEndPr>
      <w:rPr>
        <w:rFonts w:ascii="Times New Roman" w:hAnsi="Times New Roman" w:cs="Times New Roman"/>
        <w:sz w:val="24"/>
        <w:szCs w:val="24"/>
      </w:rPr>
    </w:sdtEndPr>
    <w:sdtContent>
      <w:p w:rsidR="00933357" w:rsidRPr="00183940" w:rsidRDefault="00933357">
        <w:pPr>
          <w:pStyle w:val="a9"/>
          <w:jc w:val="center"/>
          <w:rPr>
            <w:rFonts w:ascii="Times New Roman" w:hAnsi="Times New Roman" w:cs="Times New Roman"/>
            <w:sz w:val="24"/>
            <w:szCs w:val="24"/>
          </w:rPr>
        </w:pPr>
        <w:r w:rsidRPr="00183940">
          <w:rPr>
            <w:rFonts w:ascii="Times New Roman" w:hAnsi="Times New Roman" w:cs="Times New Roman"/>
            <w:sz w:val="24"/>
            <w:szCs w:val="24"/>
          </w:rPr>
          <w:fldChar w:fldCharType="begin"/>
        </w:r>
        <w:r w:rsidRPr="00183940">
          <w:rPr>
            <w:rFonts w:ascii="Times New Roman" w:hAnsi="Times New Roman" w:cs="Times New Roman"/>
            <w:sz w:val="24"/>
            <w:szCs w:val="24"/>
          </w:rPr>
          <w:instrText>PAGE   \* MERGEFORMAT</w:instrText>
        </w:r>
        <w:r w:rsidRPr="00183940">
          <w:rPr>
            <w:rFonts w:ascii="Times New Roman" w:hAnsi="Times New Roman" w:cs="Times New Roman"/>
            <w:sz w:val="24"/>
            <w:szCs w:val="24"/>
          </w:rPr>
          <w:fldChar w:fldCharType="separate"/>
        </w:r>
        <w:r w:rsidR="007471AC">
          <w:rPr>
            <w:rFonts w:ascii="Times New Roman" w:hAnsi="Times New Roman" w:cs="Times New Roman"/>
            <w:noProof/>
            <w:sz w:val="24"/>
            <w:szCs w:val="24"/>
          </w:rPr>
          <w:t>20</w:t>
        </w:r>
        <w:r w:rsidRPr="00183940">
          <w:rPr>
            <w:rFonts w:ascii="Times New Roman" w:hAnsi="Times New Roman" w:cs="Times New Roman"/>
            <w:sz w:val="24"/>
            <w:szCs w:val="24"/>
          </w:rPr>
          <w:fldChar w:fldCharType="end"/>
        </w:r>
      </w:p>
    </w:sdtContent>
  </w:sdt>
  <w:p w:rsidR="00933357" w:rsidRDefault="009333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65" w:rsidRDefault="000D2565" w:rsidP="00183940">
      <w:pPr>
        <w:spacing w:after="0" w:line="240" w:lineRule="auto"/>
      </w:pPr>
      <w:r>
        <w:separator/>
      </w:r>
    </w:p>
  </w:footnote>
  <w:footnote w:type="continuationSeparator" w:id="0">
    <w:p w:rsidR="000D2565" w:rsidRDefault="000D2565" w:rsidP="00183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AC" w:rsidRPr="007471AC" w:rsidRDefault="007471AC" w:rsidP="007471AC">
    <w:pPr>
      <w:tabs>
        <w:tab w:val="center" w:pos="4677"/>
        <w:tab w:val="right" w:pos="9355"/>
      </w:tabs>
      <w:spacing w:before="240" w:after="100" w:afterAutospacing="1" w:line="240" w:lineRule="auto"/>
      <w:rPr>
        <w:rFonts w:ascii="Times New Roman" w:eastAsia="Times New Roman" w:hAnsi="Times New Roman" w:cs="Times New Roman"/>
        <w:color w:val="000000"/>
        <w:sz w:val="28"/>
        <w:szCs w:val="28"/>
        <w:u w:val="single"/>
      </w:rPr>
    </w:pPr>
    <w:r w:rsidRPr="007471AC">
      <w:rPr>
        <w:rFonts w:ascii="Times New Roman" w:eastAsia="Times New Roman" w:hAnsi="Times New Roman" w:cs="Times New Roman"/>
        <w:color w:val="000000"/>
        <w:sz w:val="28"/>
        <w:szCs w:val="28"/>
        <w:u w:val="single"/>
      </w:rPr>
      <w:t>Экономика и управление: проблемы, решения, № 4, том 4,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18"/>
    <w:multiLevelType w:val="multilevel"/>
    <w:tmpl w:val="475299C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05954C63"/>
    <w:multiLevelType w:val="hybridMultilevel"/>
    <w:tmpl w:val="6E345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45CB5"/>
    <w:multiLevelType w:val="hybridMultilevel"/>
    <w:tmpl w:val="919C8E8A"/>
    <w:lvl w:ilvl="0" w:tplc="69565EF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F40FB1"/>
    <w:multiLevelType w:val="multilevel"/>
    <w:tmpl w:val="6576B5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nsid w:val="2DAB3A88"/>
    <w:multiLevelType w:val="hybridMultilevel"/>
    <w:tmpl w:val="04FECFC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294208"/>
    <w:multiLevelType w:val="hybridMultilevel"/>
    <w:tmpl w:val="79342D18"/>
    <w:lvl w:ilvl="0" w:tplc="5B681E94">
      <w:start w:val="1"/>
      <w:numFmt w:val="decimal"/>
      <w:lvlText w:val="%1."/>
      <w:lvlJc w:val="left"/>
      <w:pPr>
        <w:ind w:left="1097" w:hanging="36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36A806A2"/>
    <w:multiLevelType w:val="multilevel"/>
    <w:tmpl w:val="2BFE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A32CD7"/>
    <w:multiLevelType w:val="multilevel"/>
    <w:tmpl w:val="F26CC7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3C5719F9"/>
    <w:multiLevelType w:val="hybridMultilevel"/>
    <w:tmpl w:val="AABA2AC8"/>
    <w:lvl w:ilvl="0" w:tplc="7DB059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9E5A61"/>
    <w:multiLevelType w:val="hybridMultilevel"/>
    <w:tmpl w:val="FB2A252C"/>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310A8"/>
    <w:multiLevelType w:val="hybridMultilevel"/>
    <w:tmpl w:val="D1EA971E"/>
    <w:lvl w:ilvl="0" w:tplc="CD8E5B86">
      <w:start w:val="1"/>
      <w:numFmt w:val="decimal"/>
      <w:lvlText w:val="%1."/>
      <w:lvlJc w:val="left"/>
      <w:pPr>
        <w:ind w:left="1097" w:hanging="360"/>
      </w:pPr>
      <w:rPr>
        <w:rFonts w:ascii="Times New Roman" w:eastAsia="Times New Roman" w:hAnsi="Times New Roman" w:cs="Times New Roman"/>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nsid w:val="482C7469"/>
    <w:multiLevelType w:val="hybridMultilevel"/>
    <w:tmpl w:val="E6AA89E8"/>
    <w:lvl w:ilvl="0" w:tplc="F8927A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EF3A68"/>
    <w:multiLevelType w:val="hybridMultilevel"/>
    <w:tmpl w:val="BCCA044C"/>
    <w:lvl w:ilvl="0" w:tplc="2AB81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4158F4"/>
    <w:multiLevelType w:val="multilevel"/>
    <w:tmpl w:val="BF42FD7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nsid w:val="4E20663E"/>
    <w:multiLevelType w:val="multilevel"/>
    <w:tmpl w:val="247CF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4F397121"/>
    <w:multiLevelType w:val="hybridMultilevel"/>
    <w:tmpl w:val="7F542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512240"/>
    <w:multiLevelType w:val="multilevel"/>
    <w:tmpl w:val="50AAD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661F6F"/>
    <w:multiLevelType w:val="hybridMultilevel"/>
    <w:tmpl w:val="97EE1B54"/>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0301D6"/>
    <w:multiLevelType w:val="hybridMultilevel"/>
    <w:tmpl w:val="ECFA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E0C88"/>
    <w:multiLevelType w:val="multilevel"/>
    <w:tmpl w:val="E33629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6995596E"/>
    <w:multiLevelType w:val="multilevel"/>
    <w:tmpl w:val="2DD23666"/>
    <w:lvl w:ilvl="0">
      <w:start w:val="1"/>
      <w:numFmt w:val="decimal"/>
      <w:lvlText w:val="%1."/>
      <w:lvlJc w:val="left"/>
      <w:pPr>
        <w:ind w:left="1429" w:hanging="360"/>
      </w:pPr>
      <w:rPr>
        <w:rFonts w:ascii="Times New Roman" w:hAnsi="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717F6470"/>
    <w:multiLevelType w:val="hybridMultilevel"/>
    <w:tmpl w:val="E3EA2DBE"/>
    <w:lvl w:ilvl="0" w:tplc="86A04E50">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976685"/>
    <w:multiLevelType w:val="multilevel"/>
    <w:tmpl w:val="B6D234F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1"/>
  </w:num>
  <w:num w:numId="2">
    <w:abstractNumId w:val="21"/>
  </w:num>
  <w:num w:numId="3">
    <w:abstractNumId w:val="15"/>
  </w:num>
  <w:num w:numId="4">
    <w:abstractNumId w:val="1"/>
  </w:num>
  <w:num w:numId="5">
    <w:abstractNumId w:val="19"/>
  </w:num>
  <w:num w:numId="6">
    <w:abstractNumId w:val="20"/>
  </w:num>
  <w:num w:numId="7">
    <w:abstractNumId w:val="7"/>
  </w:num>
  <w:num w:numId="8">
    <w:abstractNumId w:val="6"/>
  </w:num>
  <w:num w:numId="9">
    <w:abstractNumId w:val="0"/>
  </w:num>
  <w:num w:numId="10">
    <w:abstractNumId w:val="3"/>
  </w:num>
  <w:num w:numId="11">
    <w:abstractNumId w:val="16"/>
  </w:num>
  <w:num w:numId="12">
    <w:abstractNumId w:val="17"/>
  </w:num>
  <w:num w:numId="13">
    <w:abstractNumId w:val="8"/>
  </w:num>
  <w:num w:numId="14">
    <w:abstractNumId w:val="12"/>
  </w:num>
  <w:num w:numId="15">
    <w:abstractNumId w:val="4"/>
  </w:num>
  <w:num w:numId="16">
    <w:abstractNumId w:val="18"/>
  </w:num>
  <w:num w:numId="17">
    <w:abstractNumId w:val="13"/>
  </w:num>
  <w:num w:numId="18">
    <w:abstractNumId w:val="22"/>
  </w:num>
  <w:num w:numId="19">
    <w:abstractNumId w:val="14"/>
  </w:num>
  <w:num w:numId="20">
    <w:abstractNumId w:val="2"/>
  </w:num>
  <w:num w:numId="21">
    <w:abstractNumId w:val="9"/>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B6"/>
    <w:rsid w:val="0000189E"/>
    <w:rsid w:val="000074EC"/>
    <w:rsid w:val="00012FA3"/>
    <w:rsid w:val="000173CE"/>
    <w:rsid w:val="0005698F"/>
    <w:rsid w:val="00066219"/>
    <w:rsid w:val="000815C3"/>
    <w:rsid w:val="000844C2"/>
    <w:rsid w:val="00096221"/>
    <w:rsid w:val="000973A5"/>
    <w:rsid w:val="000A1C03"/>
    <w:rsid w:val="000A53B0"/>
    <w:rsid w:val="000C0451"/>
    <w:rsid w:val="000C7F2F"/>
    <w:rsid w:val="000D2565"/>
    <w:rsid w:val="000D4E14"/>
    <w:rsid w:val="000E06B6"/>
    <w:rsid w:val="001113ED"/>
    <w:rsid w:val="00123958"/>
    <w:rsid w:val="00135183"/>
    <w:rsid w:val="0014291C"/>
    <w:rsid w:val="0017036E"/>
    <w:rsid w:val="00173402"/>
    <w:rsid w:val="00183940"/>
    <w:rsid w:val="001B54EE"/>
    <w:rsid w:val="001B575C"/>
    <w:rsid w:val="001B5EEB"/>
    <w:rsid w:val="001B796A"/>
    <w:rsid w:val="001D1AE7"/>
    <w:rsid w:val="001D3C86"/>
    <w:rsid w:val="001D65FA"/>
    <w:rsid w:val="001E4086"/>
    <w:rsid w:val="002235D8"/>
    <w:rsid w:val="0026399B"/>
    <w:rsid w:val="00265E24"/>
    <w:rsid w:val="00295456"/>
    <w:rsid w:val="002A02E9"/>
    <w:rsid w:val="002B50B1"/>
    <w:rsid w:val="002C655E"/>
    <w:rsid w:val="002D68B6"/>
    <w:rsid w:val="002F7249"/>
    <w:rsid w:val="00300189"/>
    <w:rsid w:val="003020C1"/>
    <w:rsid w:val="00364146"/>
    <w:rsid w:val="00374838"/>
    <w:rsid w:val="00376BCA"/>
    <w:rsid w:val="00393BFA"/>
    <w:rsid w:val="003C6332"/>
    <w:rsid w:val="003D10F7"/>
    <w:rsid w:val="00402379"/>
    <w:rsid w:val="00402D75"/>
    <w:rsid w:val="00404132"/>
    <w:rsid w:val="00407A2F"/>
    <w:rsid w:val="0042011C"/>
    <w:rsid w:val="00424988"/>
    <w:rsid w:val="004306E5"/>
    <w:rsid w:val="00433A97"/>
    <w:rsid w:val="00441443"/>
    <w:rsid w:val="00442F38"/>
    <w:rsid w:val="004461F5"/>
    <w:rsid w:val="00460755"/>
    <w:rsid w:val="00472147"/>
    <w:rsid w:val="0049363D"/>
    <w:rsid w:val="00495362"/>
    <w:rsid w:val="0049745A"/>
    <w:rsid w:val="004A2B52"/>
    <w:rsid w:val="004A420D"/>
    <w:rsid w:val="004E47FA"/>
    <w:rsid w:val="005054A7"/>
    <w:rsid w:val="00517FD1"/>
    <w:rsid w:val="005307A9"/>
    <w:rsid w:val="0054714B"/>
    <w:rsid w:val="00550438"/>
    <w:rsid w:val="00597F37"/>
    <w:rsid w:val="005B751B"/>
    <w:rsid w:val="005C4849"/>
    <w:rsid w:val="005D15F3"/>
    <w:rsid w:val="005E22CB"/>
    <w:rsid w:val="005F0780"/>
    <w:rsid w:val="006556A1"/>
    <w:rsid w:val="00657063"/>
    <w:rsid w:val="0067074D"/>
    <w:rsid w:val="00694620"/>
    <w:rsid w:val="006A626D"/>
    <w:rsid w:val="006A7047"/>
    <w:rsid w:val="006E167A"/>
    <w:rsid w:val="006F2E00"/>
    <w:rsid w:val="0070733B"/>
    <w:rsid w:val="007156E8"/>
    <w:rsid w:val="007165CA"/>
    <w:rsid w:val="007170EF"/>
    <w:rsid w:val="00731F84"/>
    <w:rsid w:val="00746F3B"/>
    <w:rsid w:val="007471AC"/>
    <w:rsid w:val="00790119"/>
    <w:rsid w:val="00790B27"/>
    <w:rsid w:val="007A736B"/>
    <w:rsid w:val="007E5FEE"/>
    <w:rsid w:val="00836C0E"/>
    <w:rsid w:val="008467F9"/>
    <w:rsid w:val="00870BA1"/>
    <w:rsid w:val="00881D4A"/>
    <w:rsid w:val="00886AA2"/>
    <w:rsid w:val="008B3907"/>
    <w:rsid w:val="008B3F87"/>
    <w:rsid w:val="008D3326"/>
    <w:rsid w:val="008E1818"/>
    <w:rsid w:val="008E5523"/>
    <w:rsid w:val="00924F20"/>
    <w:rsid w:val="00931EED"/>
    <w:rsid w:val="00933357"/>
    <w:rsid w:val="00953B16"/>
    <w:rsid w:val="00980488"/>
    <w:rsid w:val="009850CC"/>
    <w:rsid w:val="00997A3B"/>
    <w:rsid w:val="009B7DE8"/>
    <w:rsid w:val="009D218B"/>
    <w:rsid w:val="009D66FA"/>
    <w:rsid w:val="009E30A8"/>
    <w:rsid w:val="00A123B0"/>
    <w:rsid w:val="00A1551B"/>
    <w:rsid w:val="00A15B4B"/>
    <w:rsid w:val="00A34E2F"/>
    <w:rsid w:val="00A56237"/>
    <w:rsid w:val="00A726D9"/>
    <w:rsid w:val="00AA6FAA"/>
    <w:rsid w:val="00AC5405"/>
    <w:rsid w:val="00AC744E"/>
    <w:rsid w:val="00AD61AA"/>
    <w:rsid w:val="00B15BC7"/>
    <w:rsid w:val="00B265C4"/>
    <w:rsid w:val="00B36B6A"/>
    <w:rsid w:val="00B51025"/>
    <w:rsid w:val="00B55747"/>
    <w:rsid w:val="00B56C08"/>
    <w:rsid w:val="00B66276"/>
    <w:rsid w:val="00B8522A"/>
    <w:rsid w:val="00B9320E"/>
    <w:rsid w:val="00BA4151"/>
    <w:rsid w:val="00BA7307"/>
    <w:rsid w:val="00BD604A"/>
    <w:rsid w:val="00BE0BDB"/>
    <w:rsid w:val="00BE4BEB"/>
    <w:rsid w:val="00BF2828"/>
    <w:rsid w:val="00C22C5C"/>
    <w:rsid w:val="00C25959"/>
    <w:rsid w:val="00C31DA6"/>
    <w:rsid w:val="00C33A16"/>
    <w:rsid w:val="00C33CC5"/>
    <w:rsid w:val="00C361CC"/>
    <w:rsid w:val="00C4080E"/>
    <w:rsid w:val="00C85ABF"/>
    <w:rsid w:val="00C85D84"/>
    <w:rsid w:val="00C87329"/>
    <w:rsid w:val="00CA113A"/>
    <w:rsid w:val="00CB0ED2"/>
    <w:rsid w:val="00CD2C4B"/>
    <w:rsid w:val="00CD6F1E"/>
    <w:rsid w:val="00CE2ECB"/>
    <w:rsid w:val="00CF431C"/>
    <w:rsid w:val="00CF5EC0"/>
    <w:rsid w:val="00D025A5"/>
    <w:rsid w:val="00D02B13"/>
    <w:rsid w:val="00D16F2E"/>
    <w:rsid w:val="00D8592F"/>
    <w:rsid w:val="00D864B8"/>
    <w:rsid w:val="00D90118"/>
    <w:rsid w:val="00D95239"/>
    <w:rsid w:val="00DB52B7"/>
    <w:rsid w:val="00DB5AB6"/>
    <w:rsid w:val="00DC4C63"/>
    <w:rsid w:val="00DC74DF"/>
    <w:rsid w:val="00DD19E7"/>
    <w:rsid w:val="00E00812"/>
    <w:rsid w:val="00E0427F"/>
    <w:rsid w:val="00E20BFC"/>
    <w:rsid w:val="00E440FF"/>
    <w:rsid w:val="00E74CFB"/>
    <w:rsid w:val="00EC4923"/>
    <w:rsid w:val="00EE07DF"/>
    <w:rsid w:val="00EE525C"/>
    <w:rsid w:val="00EE7A54"/>
    <w:rsid w:val="00F15B5E"/>
    <w:rsid w:val="00F15D76"/>
    <w:rsid w:val="00F237F5"/>
    <w:rsid w:val="00F27C55"/>
    <w:rsid w:val="00F318D6"/>
    <w:rsid w:val="00F53569"/>
    <w:rsid w:val="00F546B5"/>
    <w:rsid w:val="00F55F5C"/>
    <w:rsid w:val="00F6467B"/>
    <w:rsid w:val="00F76265"/>
    <w:rsid w:val="00F86857"/>
    <w:rsid w:val="00F91E80"/>
    <w:rsid w:val="00FA711D"/>
    <w:rsid w:val="00FC421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8B3F87"/>
    <w:pPr>
      <w:spacing w:before="120" w:after="120" w:line="240" w:lineRule="auto"/>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8B3F87"/>
    <w:pPr>
      <w:spacing w:before="120" w:after="120" w:line="240" w:lineRule="auto"/>
      <w:outlineLvl w:val="1"/>
    </w:pPr>
    <w:rPr>
      <w:rFonts w:ascii="XO Thames" w:eastAsia="Times New Roman" w:hAnsi="XO Thames" w:cs="Times New Roman"/>
      <w:b/>
      <w:color w:val="00A0FF"/>
      <w:sz w:val="26"/>
      <w:szCs w:val="20"/>
      <w:lang w:eastAsia="ru-RU"/>
    </w:rPr>
  </w:style>
  <w:style w:type="paragraph" w:styleId="3">
    <w:name w:val="heading 3"/>
    <w:next w:val="a"/>
    <w:link w:val="30"/>
    <w:uiPriority w:val="9"/>
    <w:qFormat/>
    <w:rsid w:val="008B3F87"/>
    <w:pPr>
      <w:spacing w:after="0" w:line="240" w:lineRule="auto"/>
      <w:outlineLvl w:val="2"/>
    </w:pPr>
    <w:rPr>
      <w:rFonts w:ascii="XO Thames" w:eastAsia="Times New Roman" w:hAnsi="XO Thames" w:cs="Times New Roman"/>
      <w:b/>
      <w:i/>
      <w:color w:val="000000"/>
      <w:szCs w:val="20"/>
      <w:lang w:eastAsia="ru-RU"/>
    </w:rPr>
  </w:style>
  <w:style w:type="paragraph" w:styleId="4">
    <w:name w:val="heading 4"/>
    <w:next w:val="a"/>
    <w:link w:val="40"/>
    <w:uiPriority w:val="9"/>
    <w:qFormat/>
    <w:rsid w:val="008B3F87"/>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8B3F87"/>
    <w:pPr>
      <w:spacing w:before="120" w:after="120"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link w:val="11"/>
    <w:qFormat/>
    <w:rsid w:val="00A726D9"/>
    <w:rPr>
      <w:color w:val="808080"/>
    </w:rPr>
  </w:style>
  <w:style w:type="paragraph" w:styleId="a4">
    <w:name w:val="List Paragraph"/>
    <w:basedOn w:val="a"/>
    <w:link w:val="a5"/>
    <w:uiPriority w:val="34"/>
    <w:qFormat/>
    <w:rsid w:val="001B575C"/>
    <w:pPr>
      <w:spacing w:line="264" w:lineRule="auto"/>
      <w:ind w:left="720"/>
      <w:contextualSpacing/>
    </w:pPr>
    <w:rPr>
      <w:rFonts w:ascii="Calibri" w:eastAsia="Times New Roman" w:hAnsi="Calibri" w:cs="Times New Roman"/>
      <w:color w:val="000000"/>
      <w:szCs w:val="20"/>
      <w:lang w:eastAsia="ru-RU"/>
    </w:rPr>
  </w:style>
  <w:style w:type="character" w:customStyle="1" w:styleId="a5">
    <w:name w:val="Абзац списка Знак"/>
    <w:basedOn w:val="a0"/>
    <w:link w:val="a4"/>
    <w:uiPriority w:val="34"/>
    <w:qFormat/>
    <w:rsid w:val="001B575C"/>
    <w:rPr>
      <w:rFonts w:ascii="Calibri" w:eastAsia="Times New Roman" w:hAnsi="Calibri" w:cs="Times New Roman"/>
      <w:color w:val="000000"/>
      <w:szCs w:val="20"/>
      <w:lang w:eastAsia="ru-RU"/>
    </w:rPr>
  </w:style>
  <w:style w:type="character" w:styleId="a6">
    <w:name w:val="Hyperlink"/>
    <w:basedOn w:val="a0"/>
    <w:link w:val="12"/>
    <w:unhideWhenUsed/>
    <w:rsid w:val="00FC421F"/>
    <w:rPr>
      <w:color w:val="0563C1" w:themeColor="hyperlink"/>
      <w:u w:val="single"/>
    </w:rPr>
  </w:style>
  <w:style w:type="paragraph" w:styleId="a7">
    <w:name w:val="header"/>
    <w:basedOn w:val="a"/>
    <w:link w:val="a8"/>
    <w:unhideWhenUsed/>
    <w:rsid w:val="00183940"/>
    <w:pPr>
      <w:tabs>
        <w:tab w:val="center" w:pos="4677"/>
        <w:tab w:val="right" w:pos="9355"/>
      </w:tabs>
      <w:spacing w:after="0" w:line="240" w:lineRule="auto"/>
    </w:pPr>
  </w:style>
  <w:style w:type="character" w:customStyle="1" w:styleId="a8">
    <w:name w:val="Верхний колонтитул Знак"/>
    <w:basedOn w:val="a0"/>
    <w:link w:val="a7"/>
    <w:qFormat/>
    <w:rsid w:val="00183940"/>
  </w:style>
  <w:style w:type="paragraph" w:styleId="a9">
    <w:name w:val="footer"/>
    <w:basedOn w:val="a"/>
    <w:link w:val="aa"/>
    <w:unhideWhenUsed/>
    <w:rsid w:val="00183940"/>
    <w:pPr>
      <w:tabs>
        <w:tab w:val="center" w:pos="4677"/>
        <w:tab w:val="right" w:pos="9355"/>
      </w:tabs>
      <w:spacing w:after="0" w:line="240" w:lineRule="auto"/>
    </w:pPr>
  </w:style>
  <w:style w:type="character" w:customStyle="1" w:styleId="aa">
    <w:name w:val="Нижний колонтитул Знак"/>
    <w:basedOn w:val="a0"/>
    <w:link w:val="a9"/>
    <w:qFormat/>
    <w:rsid w:val="00183940"/>
  </w:style>
  <w:style w:type="paragraph" w:styleId="ab">
    <w:name w:val="Balloon Text"/>
    <w:basedOn w:val="a"/>
    <w:link w:val="ac"/>
    <w:unhideWhenUsed/>
    <w:qFormat/>
    <w:rsid w:val="000A53B0"/>
    <w:pPr>
      <w:spacing w:after="0" w:line="240" w:lineRule="auto"/>
    </w:pPr>
    <w:rPr>
      <w:rFonts w:ascii="Tahoma" w:hAnsi="Tahoma" w:cs="Tahoma"/>
      <w:sz w:val="16"/>
      <w:szCs w:val="16"/>
    </w:rPr>
  </w:style>
  <w:style w:type="character" w:customStyle="1" w:styleId="ac">
    <w:name w:val="Текст выноски Знак"/>
    <w:basedOn w:val="a0"/>
    <w:link w:val="ab"/>
    <w:qFormat/>
    <w:rsid w:val="000A53B0"/>
    <w:rPr>
      <w:rFonts w:ascii="Tahoma" w:hAnsi="Tahoma" w:cs="Tahoma"/>
      <w:sz w:val="16"/>
      <w:szCs w:val="16"/>
    </w:rPr>
  </w:style>
  <w:style w:type="character" w:customStyle="1" w:styleId="q4iawc">
    <w:name w:val="q4iawc"/>
    <w:basedOn w:val="a0"/>
    <w:rsid w:val="00BD604A"/>
  </w:style>
  <w:style w:type="character" w:customStyle="1" w:styleId="13">
    <w:name w:val="Абзац списка Знак1"/>
    <w:basedOn w:val="a0"/>
    <w:rsid w:val="007A736B"/>
  </w:style>
  <w:style w:type="character" w:customStyle="1" w:styleId="10">
    <w:name w:val="Заголовок 1 Знак"/>
    <w:basedOn w:val="a0"/>
    <w:link w:val="1"/>
    <w:uiPriority w:val="9"/>
    <w:rsid w:val="008B3F87"/>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8B3F87"/>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8B3F87"/>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8B3F87"/>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8B3F87"/>
    <w:rPr>
      <w:rFonts w:ascii="XO Thames" w:eastAsia="Times New Roman" w:hAnsi="XO Thames" w:cs="Times New Roman"/>
      <w:b/>
      <w:color w:val="000000"/>
      <w:szCs w:val="20"/>
      <w:lang w:eastAsia="ru-RU"/>
    </w:rPr>
  </w:style>
  <w:style w:type="character" w:customStyle="1" w:styleId="14">
    <w:name w:val="Обычный1"/>
    <w:rsid w:val="008B3F87"/>
  </w:style>
  <w:style w:type="paragraph" w:customStyle="1" w:styleId="ad">
    <w:name w:val="Содержимое таблицы"/>
    <w:basedOn w:val="a"/>
    <w:rsid w:val="008B3F87"/>
    <w:pPr>
      <w:widowControl w:val="0"/>
      <w:spacing w:line="264" w:lineRule="auto"/>
    </w:pPr>
    <w:rPr>
      <w:rFonts w:ascii="Calibri" w:eastAsia="Times New Roman" w:hAnsi="Calibri" w:cs="Times New Roman"/>
      <w:color w:val="000000"/>
      <w:szCs w:val="20"/>
      <w:lang w:eastAsia="ru-RU"/>
    </w:rPr>
  </w:style>
  <w:style w:type="paragraph" w:styleId="21">
    <w:name w:val="toc 2"/>
    <w:next w:val="a"/>
    <w:link w:val="22"/>
    <w:uiPriority w:val="39"/>
    <w:rsid w:val="008B3F87"/>
    <w:pPr>
      <w:spacing w:after="0" w:line="240"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uiPriority w:val="39"/>
    <w:rsid w:val="008B3F87"/>
    <w:rPr>
      <w:rFonts w:ascii="Calibri" w:eastAsia="Times New Roman" w:hAnsi="Calibri" w:cs="Times New Roman"/>
      <w:color w:val="000000"/>
      <w:szCs w:val="20"/>
      <w:lang w:eastAsia="ru-RU"/>
    </w:rPr>
  </w:style>
  <w:style w:type="paragraph" w:styleId="41">
    <w:name w:val="toc 4"/>
    <w:next w:val="a"/>
    <w:link w:val="42"/>
    <w:uiPriority w:val="39"/>
    <w:rsid w:val="008B3F87"/>
    <w:pPr>
      <w:spacing w:after="0" w:line="240"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uiPriority w:val="39"/>
    <w:rsid w:val="008B3F87"/>
    <w:rPr>
      <w:rFonts w:ascii="Calibri" w:eastAsia="Times New Roman" w:hAnsi="Calibri" w:cs="Times New Roman"/>
      <w:color w:val="000000"/>
      <w:szCs w:val="20"/>
      <w:lang w:eastAsia="ru-RU"/>
    </w:rPr>
  </w:style>
  <w:style w:type="paragraph" w:styleId="6">
    <w:name w:val="toc 6"/>
    <w:next w:val="a"/>
    <w:link w:val="60"/>
    <w:uiPriority w:val="39"/>
    <w:rsid w:val="008B3F87"/>
    <w:pPr>
      <w:spacing w:after="0" w:line="240"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uiPriority w:val="39"/>
    <w:rsid w:val="008B3F87"/>
    <w:rPr>
      <w:rFonts w:ascii="Calibri" w:eastAsia="Times New Roman" w:hAnsi="Calibri" w:cs="Times New Roman"/>
      <w:color w:val="000000"/>
      <w:szCs w:val="20"/>
      <w:lang w:eastAsia="ru-RU"/>
    </w:rPr>
  </w:style>
  <w:style w:type="paragraph" w:styleId="7">
    <w:name w:val="toc 7"/>
    <w:next w:val="a"/>
    <w:link w:val="70"/>
    <w:uiPriority w:val="39"/>
    <w:rsid w:val="008B3F87"/>
    <w:pPr>
      <w:spacing w:after="0" w:line="240"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uiPriority w:val="39"/>
    <w:rsid w:val="008B3F87"/>
    <w:rPr>
      <w:rFonts w:ascii="Calibri" w:eastAsia="Times New Roman" w:hAnsi="Calibri" w:cs="Times New Roman"/>
      <w:color w:val="000000"/>
      <w:szCs w:val="20"/>
      <w:lang w:eastAsia="ru-RU"/>
    </w:rPr>
  </w:style>
  <w:style w:type="character" w:customStyle="1" w:styleId="15">
    <w:name w:val="Текст выноски Знак1"/>
    <w:basedOn w:val="14"/>
    <w:rsid w:val="008B3F87"/>
    <w:rPr>
      <w:rFonts w:ascii="Tahoma" w:hAnsi="Tahoma"/>
      <w:sz w:val="16"/>
    </w:rPr>
  </w:style>
  <w:style w:type="paragraph" w:styleId="ae">
    <w:name w:val="List"/>
    <w:basedOn w:val="af"/>
    <w:link w:val="af0"/>
    <w:rsid w:val="008B3F87"/>
  </w:style>
  <w:style w:type="character" w:customStyle="1" w:styleId="af0">
    <w:name w:val="Список Знак"/>
    <w:basedOn w:val="af1"/>
    <w:link w:val="ae"/>
    <w:rsid w:val="008B3F87"/>
    <w:rPr>
      <w:rFonts w:ascii="Calibri" w:eastAsia="Times New Roman" w:hAnsi="Calibri" w:cs="Times New Roman"/>
      <w:color w:val="000000"/>
      <w:szCs w:val="20"/>
      <w:lang w:eastAsia="ru-RU"/>
    </w:rPr>
  </w:style>
  <w:style w:type="character" w:customStyle="1" w:styleId="16">
    <w:name w:val="Верхний колонтитул Знак1"/>
    <w:basedOn w:val="14"/>
    <w:rsid w:val="008B3F87"/>
  </w:style>
  <w:style w:type="paragraph" w:styleId="31">
    <w:name w:val="toc 3"/>
    <w:next w:val="a"/>
    <w:link w:val="32"/>
    <w:uiPriority w:val="39"/>
    <w:rsid w:val="008B3F87"/>
    <w:pPr>
      <w:spacing w:after="0" w:line="240"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uiPriority w:val="39"/>
    <w:rsid w:val="008B3F87"/>
    <w:rPr>
      <w:rFonts w:ascii="Calibri" w:eastAsia="Times New Roman" w:hAnsi="Calibri" w:cs="Times New Roman"/>
      <w:color w:val="000000"/>
      <w:szCs w:val="20"/>
      <w:lang w:eastAsia="ru-RU"/>
    </w:rPr>
  </w:style>
  <w:style w:type="paragraph" w:styleId="17">
    <w:name w:val="index 1"/>
    <w:basedOn w:val="a"/>
    <w:next w:val="a"/>
    <w:autoRedefine/>
    <w:uiPriority w:val="99"/>
    <w:semiHidden/>
    <w:unhideWhenUsed/>
    <w:rsid w:val="008B3F87"/>
    <w:pPr>
      <w:spacing w:after="0" w:line="240" w:lineRule="auto"/>
      <w:ind w:left="220" w:hanging="220"/>
    </w:pPr>
  </w:style>
  <w:style w:type="paragraph" w:styleId="af2">
    <w:name w:val="index heading"/>
    <w:basedOn w:val="a"/>
    <w:link w:val="af3"/>
    <w:qFormat/>
    <w:rsid w:val="008B3F87"/>
    <w:pPr>
      <w:spacing w:line="264" w:lineRule="auto"/>
    </w:pPr>
    <w:rPr>
      <w:rFonts w:ascii="Calibri" w:eastAsia="Times New Roman" w:hAnsi="Calibri" w:cs="Times New Roman"/>
      <w:color w:val="000000"/>
      <w:szCs w:val="20"/>
      <w:lang w:eastAsia="ru-RU"/>
    </w:rPr>
  </w:style>
  <w:style w:type="character" w:customStyle="1" w:styleId="af3">
    <w:name w:val="Указатель Знак"/>
    <w:basedOn w:val="14"/>
    <w:link w:val="af2"/>
    <w:rsid w:val="008B3F87"/>
    <w:rPr>
      <w:rFonts w:ascii="Calibri" w:eastAsia="Times New Roman" w:hAnsi="Calibri" w:cs="Times New Roman"/>
      <w:color w:val="000000"/>
      <w:szCs w:val="20"/>
      <w:lang w:eastAsia="ru-RU"/>
    </w:rPr>
  </w:style>
  <w:style w:type="paragraph" w:customStyle="1" w:styleId="18">
    <w:name w:val="Заголовок1"/>
    <w:basedOn w:val="a"/>
    <w:next w:val="af"/>
    <w:rsid w:val="008B3F87"/>
    <w:pPr>
      <w:keepNext/>
      <w:spacing w:before="240" w:after="120" w:line="264" w:lineRule="auto"/>
    </w:pPr>
    <w:rPr>
      <w:rFonts w:ascii="Liberation Sans" w:eastAsia="Times New Roman" w:hAnsi="Liberation Sans" w:cs="Times New Roman"/>
      <w:color w:val="000000"/>
      <w:sz w:val="28"/>
      <w:szCs w:val="20"/>
      <w:lang w:eastAsia="ru-RU"/>
    </w:rPr>
  </w:style>
  <w:style w:type="paragraph" w:customStyle="1" w:styleId="af4">
    <w:name w:val="Заголовок таблицы"/>
    <w:basedOn w:val="ad"/>
    <w:rsid w:val="008B3F87"/>
    <w:pPr>
      <w:jc w:val="center"/>
    </w:pPr>
    <w:rPr>
      <w:b/>
    </w:rPr>
  </w:style>
  <w:style w:type="paragraph" w:customStyle="1" w:styleId="12">
    <w:name w:val="Гиперссылка1"/>
    <w:link w:val="a6"/>
    <w:rsid w:val="008B3F87"/>
    <w:pPr>
      <w:spacing w:after="0" w:line="240" w:lineRule="auto"/>
    </w:pPr>
    <w:rPr>
      <w:color w:val="0563C1" w:themeColor="hyperlink"/>
      <w:u w:val="single"/>
    </w:rPr>
  </w:style>
  <w:style w:type="paragraph" w:customStyle="1" w:styleId="Footnote">
    <w:name w:val="Footnote"/>
    <w:rsid w:val="008B3F87"/>
    <w:pPr>
      <w:spacing w:after="0" w:line="240" w:lineRule="auto"/>
    </w:pPr>
    <w:rPr>
      <w:rFonts w:ascii="XO Thames" w:eastAsia="Times New Roman" w:hAnsi="XO Thames" w:cs="Times New Roman"/>
      <w:color w:val="000000"/>
      <w:szCs w:val="20"/>
      <w:lang w:eastAsia="ru-RU"/>
    </w:rPr>
  </w:style>
  <w:style w:type="paragraph" w:styleId="19">
    <w:name w:val="toc 1"/>
    <w:next w:val="a"/>
    <w:link w:val="1a"/>
    <w:uiPriority w:val="39"/>
    <w:rsid w:val="008B3F87"/>
    <w:pPr>
      <w:spacing w:after="0" w:line="240" w:lineRule="auto"/>
    </w:pPr>
    <w:rPr>
      <w:rFonts w:ascii="XO Thames" w:eastAsia="Times New Roman" w:hAnsi="XO Thames" w:cs="Times New Roman"/>
      <w:b/>
      <w:color w:val="000000"/>
      <w:szCs w:val="20"/>
      <w:lang w:eastAsia="ru-RU"/>
    </w:rPr>
  </w:style>
  <w:style w:type="character" w:customStyle="1" w:styleId="1a">
    <w:name w:val="Оглавление 1 Знак"/>
    <w:link w:val="19"/>
    <w:uiPriority w:val="39"/>
    <w:rsid w:val="008B3F87"/>
    <w:rPr>
      <w:rFonts w:ascii="XO Thames" w:eastAsia="Times New Roman" w:hAnsi="XO Thames" w:cs="Times New Roman"/>
      <w:b/>
      <w:color w:val="000000"/>
      <w:szCs w:val="20"/>
      <w:lang w:eastAsia="ru-RU"/>
    </w:rPr>
  </w:style>
  <w:style w:type="paragraph" w:styleId="af5">
    <w:name w:val="caption"/>
    <w:basedOn w:val="a"/>
    <w:link w:val="af6"/>
    <w:qFormat/>
    <w:rsid w:val="008B3F87"/>
    <w:pPr>
      <w:spacing w:before="120" w:after="120" w:line="264" w:lineRule="auto"/>
    </w:pPr>
    <w:rPr>
      <w:rFonts w:ascii="Calibri" w:eastAsia="Times New Roman" w:hAnsi="Calibri" w:cs="Times New Roman"/>
      <w:i/>
      <w:color w:val="000000"/>
      <w:sz w:val="24"/>
      <w:szCs w:val="20"/>
      <w:lang w:eastAsia="ru-RU"/>
    </w:rPr>
  </w:style>
  <w:style w:type="character" w:customStyle="1" w:styleId="af6">
    <w:name w:val="Название объекта Знак"/>
    <w:basedOn w:val="14"/>
    <w:link w:val="af5"/>
    <w:rsid w:val="008B3F87"/>
    <w:rPr>
      <w:rFonts w:ascii="Calibri" w:eastAsia="Times New Roman" w:hAnsi="Calibri" w:cs="Times New Roman"/>
      <w:i/>
      <w:color w:val="000000"/>
      <w:sz w:val="24"/>
      <w:szCs w:val="20"/>
      <w:lang w:eastAsia="ru-RU"/>
    </w:rPr>
  </w:style>
  <w:style w:type="paragraph" w:customStyle="1" w:styleId="HeaderandFooter">
    <w:name w:val="Header and Footer"/>
    <w:rsid w:val="008B3F87"/>
    <w:pPr>
      <w:spacing w:after="0" w:line="360" w:lineRule="auto"/>
    </w:pPr>
    <w:rPr>
      <w:rFonts w:ascii="XO Thames" w:eastAsia="Times New Roman" w:hAnsi="XO Thames" w:cs="Times New Roman"/>
      <w:color w:val="000000"/>
      <w:sz w:val="20"/>
      <w:szCs w:val="20"/>
      <w:lang w:eastAsia="ru-RU"/>
    </w:rPr>
  </w:style>
  <w:style w:type="paragraph" w:styleId="af">
    <w:name w:val="Body Text"/>
    <w:basedOn w:val="a"/>
    <w:link w:val="af1"/>
    <w:rsid w:val="008B3F87"/>
    <w:pPr>
      <w:spacing w:after="140" w:line="276" w:lineRule="auto"/>
    </w:pPr>
    <w:rPr>
      <w:rFonts w:ascii="Calibri" w:eastAsia="Times New Roman" w:hAnsi="Calibri" w:cs="Times New Roman"/>
      <w:color w:val="000000"/>
      <w:szCs w:val="20"/>
      <w:lang w:eastAsia="ru-RU"/>
    </w:rPr>
  </w:style>
  <w:style w:type="character" w:customStyle="1" w:styleId="af1">
    <w:name w:val="Основной текст Знак"/>
    <w:basedOn w:val="a0"/>
    <w:link w:val="af"/>
    <w:rsid w:val="008B3F87"/>
    <w:rPr>
      <w:rFonts w:ascii="Calibri" w:eastAsia="Times New Roman" w:hAnsi="Calibri" w:cs="Times New Roman"/>
      <w:color w:val="000000"/>
      <w:szCs w:val="20"/>
      <w:lang w:eastAsia="ru-RU"/>
    </w:rPr>
  </w:style>
  <w:style w:type="paragraph" w:customStyle="1" w:styleId="af7">
    <w:name w:val="Верхний и нижний колонтитулы"/>
    <w:basedOn w:val="a"/>
    <w:rsid w:val="008B3F87"/>
    <w:pPr>
      <w:spacing w:line="264" w:lineRule="auto"/>
    </w:pPr>
    <w:rPr>
      <w:rFonts w:ascii="Calibri" w:eastAsia="Times New Roman" w:hAnsi="Calibri" w:cs="Times New Roman"/>
      <w:color w:val="000000"/>
      <w:szCs w:val="20"/>
      <w:lang w:eastAsia="ru-RU"/>
    </w:rPr>
  </w:style>
  <w:style w:type="character" w:customStyle="1" w:styleId="1b">
    <w:name w:val="Нижний колонтитул Знак1"/>
    <w:basedOn w:val="14"/>
    <w:rsid w:val="008B3F87"/>
  </w:style>
  <w:style w:type="paragraph" w:styleId="9">
    <w:name w:val="toc 9"/>
    <w:next w:val="a"/>
    <w:link w:val="90"/>
    <w:uiPriority w:val="39"/>
    <w:rsid w:val="008B3F87"/>
    <w:pPr>
      <w:spacing w:after="0" w:line="240"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uiPriority w:val="39"/>
    <w:rsid w:val="008B3F87"/>
    <w:rPr>
      <w:rFonts w:ascii="Calibri" w:eastAsia="Times New Roman" w:hAnsi="Calibri" w:cs="Times New Roman"/>
      <w:color w:val="000000"/>
      <w:szCs w:val="20"/>
      <w:lang w:eastAsia="ru-RU"/>
    </w:rPr>
  </w:style>
  <w:style w:type="paragraph" w:customStyle="1" w:styleId="11">
    <w:name w:val="Замещающий текст1"/>
    <w:basedOn w:val="1c"/>
    <w:link w:val="a3"/>
    <w:rsid w:val="008B3F87"/>
    <w:rPr>
      <w:rFonts w:asciiTheme="minorHAnsi" w:eastAsiaTheme="minorHAnsi" w:hAnsiTheme="minorHAnsi" w:cstheme="minorBidi"/>
      <w:color w:val="808080"/>
      <w:szCs w:val="22"/>
      <w:lang w:eastAsia="en-US"/>
    </w:rPr>
  </w:style>
  <w:style w:type="paragraph" w:styleId="8">
    <w:name w:val="toc 8"/>
    <w:next w:val="a"/>
    <w:link w:val="80"/>
    <w:uiPriority w:val="39"/>
    <w:rsid w:val="008B3F87"/>
    <w:pPr>
      <w:spacing w:after="0" w:line="240"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uiPriority w:val="39"/>
    <w:rsid w:val="008B3F87"/>
    <w:rPr>
      <w:rFonts w:ascii="Calibri" w:eastAsia="Times New Roman" w:hAnsi="Calibri" w:cs="Times New Roman"/>
      <w:color w:val="000000"/>
      <w:szCs w:val="20"/>
      <w:lang w:eastAsia="ru-RU"/>
    </w:rPr>
  </w:style>
  <w:style w:type="paragraph" w:customStyle="1" w:styleId="Pa19">
    <w:name w:val="Pa19"/>
    <w:basedOn w:val="a"/>
    <w:next w:val="a"/>
    <w:rsid w:val="008B3F87"/>
    <w:pPr>
      <w:spacing w:after="0" w:line="221" w:lineRule="atLeast"/>
    </w:pPr>
    <w:rPr>
      <w:rFonts w:ascii="Times New Roman" w:eastAsia="Times New Roman" w:hAnsi="Times New Roman" w:cs="Times New Roman"/>
      <w:color w:val="000000"/>
      <w:sz w:val="24"/>
      <w:szCs w:val="20"/>
      <w:lang w:eastAsia="ru-RU"/>
    </w:rPr>
  </w:style>
  <w:style w:type="paragraph" w:styleId="51">
    <w:name w:val="toc 5"/>
    <w:next w:val="a"/>
    <w:link w:val="52"/>
    <w:uiPriority w:val="39"/>
    <w:rsid w:val="008B3F87"/>
    <w:pPr>
      <w:spacing w:after="0" w:line="240"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uiPriority w:val="39"/>
    <w:rsid w:val="008B3F87"/>
    <w:rPr>
      <w:rFonts w:ascii="Calibri" w:eastAsia="Times New Roman" w:hAnsi="Calibri" w:cs="Times New Roman"/>
      <w:color w:val="000000"/>
      <w:szCs w:val="20"/>
      <w:lang w:eastAsia="ru-RU"/>
    </w:rPr>
  </w:style>
  <w:style w:type="paragraph" w:styleId="af8">
    <w:name w:val="Subtitle"/>
    <w:next w:val="a"/>
    <w:link w:val="af9"/>
    <w:uiPriority w:val="11"/>
    <w:qFormat/>
    <w:rsid w:val="008B3F87"/>
    <w:pPr>
      <w:spacing w:after="0" w:line="240" w:lineRule="auto"/>
    </w:pPr>
    <w:rPr>
      <w:rFonts w:ascii="XO Thames" w:eastAsia="Times New Roman" w:hAnsi="XO Thames" w:cs="Times New Roman"/>
      <w:i/>
      <w:color w:val="616161"/>
      <w:sz w:val="24"/>
      <w:szCs w:val="20"/>
      <w:lang w:eastAsia="ru-RU"/>
    </w:rPr>
  </w:style>
  <w:style w:type="character" w:customStyle="1" w:styleId="af9">
    <w:name w:val="Подзаголовок Знак"/>
    <w:basedOn w:val="a0"/>
    <w:link w:val="af8"/>
    <w:uiPriority w:val="11"/>
    <w:rsid w:val="008B3F87"/>
    <w:rPr>
      <w:rFonts w:ascii="XO Thames" w:eastAsia="Times New Roman" w:hAnsi="XO Thames" w:cs="Times New Roman"/>
      <w:i/>
      <w:color w:val="616161"/>
      <w:sz w:val="24"/>
      <w:szCs w:val="20"/>
      <w:lang w:eastAsia="ru-RU"/>
    </w:rPr>
  </w:style>
  <w:style w:type="paragraph" w:customStyle="1" w:styleId="toc10">
    <w:name w:val="toc 10"/>
    <w:next w:val="a"/>
    <w:uiPriority w:val="39"/>
    <w:rsid w:val="008B3F87"/>
    <w:pPr>
      <w:spacing w:after="0" w:line="240" w:lineRule="auto"/>
      <w:ind w:left="1800"/>
    </w:pPr>
    <w:rPr>
      <w:rFonts w:ascii="Calibri" w:eastAsia="Times New Roman" w:hAnsi="Calibri" w:cs="Times New Roman"/>
      <w:color w:val="000000"/>
      <w:szCs w:val="20"/>
      <w:lang w:eastAsia="ru-RU"/>
    </w:rPr>
  </w:style>
  <w:style w:type="paragraph" w:styleId="afa">
    <w:name w:val="Title"/>
    <w:next w:val="a"/>
    <w:link w:val="afb"/>
    <w:uiPriority w:val="10"/>
    <w:qFormat/>
    <w:rsid w:val="008B3F87"/>
    <w:pPr>
      <w:spacing w:after="0" w:line="240" w:lineRule="auto"/>
    </w:pPr>
    <w:rPr>
      <w:rFonts w:ascii="XO Thames" w:eastAsia="Times New Roman" w:hAnsi="XO Thames" w:cs="Times New Roman"/>
      <w:b/>
      <w:color w:val="000000"/>
      <w:sz w:val="52"/>
      <w:szCs w:val="20"/>
      <w:lang w:eastAsia="ru-RU"/>
    </w:rPr>
  </w:style>
  <w:style w:type="character" w:customStyle="1" w:styleId="afb">
    <w:name w:val="Название Знак"/>
    <w:basedOn w:val="a0"/>
    <w:link w:val="afa"/>
    <w:uiPriority w:val="10"/>
    <w:rsid w:val="008B3F87"/>
    <w:rPr>
      <w:rFonts w:ascii="XO Thames" w:eastAsia="Times New Roman" w:hAnsi="XO Thames" w:cs="Times New Roman"/>
      <w:b/>
      <w:color w:val="000000"/>
      <w:sz w:val="52"/>
      <w:szCs w:val="20"/>
      <w:lang w:eastAsia="ru-RU"/>
    </w:rPr>
  </w:style>
  <w:style w:type="paragraph" w:customStyle="1" w:styleId="1c">
    <w:name w:val="Основной шрифт абзаца1"/>
    <w:rsid w:val="008B3F87"/>
    <w:pPr>
      <w:spacing w:after="0" w:line="240" w:lineRule="auto"/>
    </w:pPr>
    <w:rPr>
      <w:rFonts w:ascii="Calibri" w:eastAsia="Times New Roman" w:hAnsi="Calibri" w:cs="Times New Roman"/>
      <w:color w:val="000000"/>
      <w:szCs w:val="20"/>
      <w:lang w:eastAsia="ru-RU"/>
    </w:rPr>
  </w:style>
  <w:style w:type="paragraph" w:customStyle="1" w:styleId="23">
    <w:name w:val="Заголовок2"/>
    <w:basedOn w:val="a"/>
    <w:next w:val="af"/>
    <w:qFormat/>
    <w:rsid w:val="008B3F87"/>
    <w:pPr>
      <w:keepNext/>
      <w:suppressAutoHyphens/>
      <w:overflowPunct w:val="0"/>
      <w:spacing w:before="240" w:after="120"/>
    </w:pPr>
    <w:rPr>
      <w:rFonts w:ascii="Liberation Sans" w:eastAsia="Tahoma" w:hAnsi="Liberation Sans" w:cs="Droid Sans Devanagari"/>
      <w:sz w:val="28"/>
      <w:szCs w:val="28"/>
    </w:rPr>
  </w:style>
  <w:style w:type="numbering" w:customStyle="1" w:styleId="1d">
    <w:name w:val="Нет списка1"/>
    <w:next w:val="a2"/>
    <w:uiPriority w:val="99"/>
    <w:semiHidden/>
    <w:unhideWhenUsed/>
    <w:rsid w:val="008B3F87"/>
  </w:style>
  <w:style w:type="numbering" w:customStyle="1" w:styleId="24">
    <w:name w:val="Нет списка2"/>
    <w:next w:val="a2"/>
    <w:uiPriority w:val="99"/>
    <w:semiHidden/>
    <w:unhideWhenUsed/>
    <w:rsid w:val="008B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8B3F87"/>
    <w:pPr>
      <w:spacing w:before="120" w:after="120" w:line="240" w:lineRule="auto"/>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8B3F87"/>
    <w:pPr>
      <w:spacing w:before="120" w:after="120" w:line="240" w:lineRule="auto"/>
      <w:outlineLvl w:val="1"/>
    </w:pPr>
    <w:rPr>
      <w:rFonts w:ascii="XO Thames" w:eastAsia="Times New Roman" w:hAnsi="XO Thames" w:cs="Times New Roman"/>
      <w:b/>
      <w:color w:val="00A0FF"/>
      <w:sz w:val="26"/>
      <w:szCs w:val="20"/>
      <w:lang w:eastAsia="ru-RU"/>
    </w:rPr>
  </w:style>
  <w:style w:type="paragraph" w:styleId="3">
    <w:name w:val="heading 3"/>
    <w:next w:val="a"/>
    <w:link w:val="30"/>
    <w:uiPriority w:val="9"/>
    <w:qFormat/>
    <w:rsid w:val="008B3F87"/>
    <w:pPr>
      <w:spacing w:after="0" w:line="240" w:lineRule="auto"/>
      <w:outlineLvl w:val="2"/>
    </w:pPr>
    <w:rPr>
      <w:rFonts w:ascii="XO Thames" w:eastAsia="Times New Roman" w:hAnsi="XO Thames" w:cs="Times New Roman"/>
      <w:b/>
      <w:i/>
      <w:color w:val="000000"/>
      <w:szCs w:val="20"/>
      <w:lang w:eastAsia="ru-RU"/>
    </w:rPr>
  </w:style>
  <w:style w:type="paragraph" w:styleId="4">
    <w:name w:val="heading 4"/>
    <w:next w:val="a"/>
    <w:link w:val="40"/>
    <w:uiPriority w:val="9"/>
    <w:qFormat/>
    <w:rsid w:val="008B3F87"/>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8B3F87"/>
    <w:pPr>
      <w:spacing w:before="120" w:after="120"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link w:val="11"/>
    <w:qFormat/>
    <w:rsid w:val="00A726D9"/>
    <w:rPr>
      <w:color w:val="808080"/>
    </w:rPr>
  </w:style>
  <w:style w:type="paragraph" w:styleId="a4">
    <w:name w:val="List Paragraph"/>
    <w:basedOn w:val="a"/>
    <w:link w:val="a5"/>
    <w:uiPriority w:val="34"/>
    <w:qFormat/>
    <w:rsid w:val="001B575C"/>
    <w:pPr>
      <w:spacing w:line="264" w:lineRule="auto"/>
      <w:ind w:left="720"/>
      <w:contextualSpacing/>
    </w:pPr>
    <w:rPr>
      <w:rFonts w:ascii="Calibri" w:eastAsia="Times New Roman" w:hAnsi="Calibri" w:cs="Times New Roman"/>
      <w:color w:val="000000"/>
      <w:szCs w:val="20"/>
      <w:lang w:eastAsia="ru-RU"/>
    </w:rPr>
  </w:style>
  <w:style w:type="character" w:customStyle="1" w:styleId="a5">
    <w:name w:val="Абзац списка Знак"/>
    <w:basedOn w:val="a0"/>
    <w:link w:val="a4"/>
    <w:uiPriority w:val="34"/>
    <w:qFormat/>
    <w:rsid w:val="001B575C"/>
    <w:rPr>
      <w:rFonts w:ascii="Calibri" w:eastAsia="Times New Roman" w:hAnsi="Calibri" w:cs="Times New Roman"/>
      <w:color w:val="000000"/>
      <w:szCs w:val="20"/>
      <w:lang w:eastAsia="ru-RU"/>
    </w:rPr>
  </w:style>
  <w:style w:type="character" w:styleId="a6">
    <w:name w:val="Hyperlink"/>
    <w:basedOn w:val="a0"/>
    <w:link w:val="12"/>
    <w:unhideWhenUsed/>
    <w:rsid w:val="00FC421F"/>
    <w:rPr>
      <w:color w:val="0563C1" w:themeColor="hyperlink"/>
      <w:u w:val="single"/>
    </w:rPr>
  </w:style>
  <w:style w:type="paragraph" w:styleId="a7">
    <w:name w:val="header"/>
    <w:basedOn w:val="a"/>
    <w:link w:val="a8"/>
    <w:unhideWhenUsed/>
    <w:rsid w:val="00183940"/>
    <w:pPr>
      <w:tabs>
        <w:tab w:val="center" w:pos="4677"/>
        <w:tab w:val="right" w:pos="9355"/>
      </w:tabs>
      <w:spacing w:after="0" w:line="240" w:lineRule="auto"/>
    </w:pPr>
  </w:style>
  <w:style w:type="character" w:customStyle="1" w:styleId="a8">
    <w:name w:val="Верхний колонтитул Знак"/>
    <w:basedOn w:val="a0"/>
    <w:link w:val="a7"/>
    <w:qFormat/>
    <w:rsid w:val="00183940"/>
  </w:style>
  <w:style w:type="paragraph" w:styleId="a9">
    <w:name w:val="footer"/>
    <w:basedOn w:val="a"/>
    <w:link w:val="aa"/>
    <w:unhideWhenUsed/>
    <w:rsid w:val="00183940"/>
    <w:pPr>
      <w:tabs>
        <w:tab w:val="center" w:pos="4677"/>
        <w:tab w:val="right" w:pos="9355"/>
      </w:tabs>
      <w:spacing w:after="0" w:line="240" w:lineRule="auto"/>
    </w:pPr>
  </w:style>
  <w:style w:type="character" w:customStyle="1" w:styleId="aa">
    <w:name w:val="Нижний колонтитул Знак"/>
    <w:basedOn w:val="a0"/>
    <w:link w:val="a9"/>
    <w:qFormat/>
    <w:rsid w:val="00183940"/>
  </w:style>
  <w:style w:type="paragraph" w:styleId="ab">
    <w:name w:val="Balloon Text"/>
    <w:basedOn w:val="a"/>
    <w:link w:val="ac"/>
    <w:unhideWhenUsed/>
    <w:qFormat/>
    <w:rsid w:val="000A53B0"/>
    <w:pPr>
      <w:spacing w:after="0" w:line="240" w:lineRule="auto"/>
    </w:pPr>
    <w:rPr>
      <w:rFonts w:ascii="Tahoma" w:hAnsi="Tahoma" w:cs="Tahoma"/>
      <w:sz w:val="16"/>
      <w:szCs w:val="16"/>
    </w:rPr>
  </w:style>
  <w:style w:type="character" w:customStyle="1" w:styleId="ac">
    <w:name w:val="Текст выноски Знак"/>
    <w:basedOn w:val="a0"/>
    <w:link w:val="ab"/>
    <w:qFormat/>
    <w:rsid w:val="000A53B0"/>
    <w:rPr>
      <w:rFonts w:ascii="Tahoma" w:hAnsi="Tahoma" w:cs="Tahoma"/>
      <w:sz w:val="16"/>
      <w:szCs w:val="16"/>
    </w:rPr>
  </w:style>
  <w:style w:type="character" w:customStyle="1" w:styleId="q4iawc">
    <w:name w:val="q4iawc"/>
    <w:basedOn w:val="a0"/>
    <w:rsid w:val="00BD604A"/>
  </w:style>
  <w:style w:type="character" w:customStyle="1" w:styleId="13">
    <w:name w:val="Абзац списка Знак1"/>
    <w:basedOn w:val="a0"/>
    <w:rsid w:val="007A736B"/>
  </w:style>
  <w:style w:type="character" w:customStyle="1" w:styleId="10">
    <w:name w:val="Заголовок 1 Знак"/>
    <w:basedOn w:val="a0"/>
    <w:link w:val="1"/>
    <w:uiPriority w:val="9"/>
    <w:rsid w:val="008B3F87"/>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8B3F87"/>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8B3F87"/>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8B3F87"/>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8B3F87"/>
    <w:rPr>
      <w:rFonts w:ascii="XO Thames" w:eastAsia="Times New Roman" w:hAnsi="XO Thames" w:cs="Times New Roman"/>
      <w:b/>
      <w:color w:val="000000"/>
      <w:szCs w:val="20"/>
      <w:lang w:eastAsia="ru-RU"/>
    </w:rPr>
  </w:style>
  <w:style w:type="character" w:customStyle="1" w:styleId="14">
    <w:name w:val="Обычный1"/>
    <w:rsid w:val="008B3F87"/>
  </w:style>
  <w:style w:type="paragraph" w:customStyle="1" w:styleId="ad">
    <w:name w:val="Содержимое таблицы"/>
    <w:basedOn w:val="a"/>
    <w:rsid w:val="008B3F87"/>
    <w:pPr>
      <w:widowControl w:val="0"/>
      <w:spacing w:line="264" w:lineRule="auto"/>
    </w:pPr>
    <w:rPr>
      <w:rFonts w:ascii="Calibri" w:eastAsia="Times New Roman" w:hAnsi="Calibri" w:cs="Times New Roman"/>
      <w:color w:val="000000"/>
      <w:szCs w:val="20"/>
      <w:lang w:eastAsia="ru-RU"/>
    </w:rPr>
  </w:style>
  <w:style w:type="paragraph" w:styleId="21">
    <w:name w:val="toc 2"/>
    <w:next w:val="a"/>
    <w:link w:val="22"/>
    <w:uiPriority w:val="39"/>
    <w:rsid w:val="008B3F87"/>
    <w:pPr>
      <w:spacing w:after="0" w:line="240"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uiPriority w:val="39"/>
    <w:rsid w:val="008B3F87"/>
    <w:rPr>
      <w:rFonts w:ascii="Calibri" w:eastAsia="Times New Roman" w:hAnsi="Calibri" w:cs="Times New Roman"/>
      <w:color w:val="000000"/>
      <w:szCs w:val="20"/>
      <w:lang w:eastAsia="ru-RU"/>
    </w:rPr>
  </w:style>
  <w:style w:type="paragraph" w:styleId="41">
    <w:name w:val="toc 4"/>
    <w:next w:val="a"/>
    <w:link w:val="42"/>
    <w:uiPriority w:val="39"/>
    <w:rsid w:val="008B3F87"/>
    <w:pPr>
      <w:spacing w:after="0" w:line="240"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uiPriority w:val="39"/>
    <w:rsid w:val="008B3F87"/>
    <w:rPr>
      <w:rFonts w:ascii="Calibri" w:eastAsia="Times New Roman" w:hAnsi="Calibri" w:cs="Times New Roman"/>
      <w:color w:val="000000"/>
      <w:szCs w:val="20"/>
      <w:lang w:eastAsia="ru-RU"/>
    </w:rPr>
  </w:style>
  <w:style w:type="paragraph" w:styleId="6">
    <w:name w:val="toc 6"/>
    <w:next w:val="a"/>
    <w:link w:val="60"/>
    <w:uiPriority w:val="39"/>
    <w:rsid w:val="008B3F87"/>
    <w:pPr>
      <w:spacing w:after="0" w:line="240"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uiPriority w:val="39"/>
    <w:rsid w:val="008B3F87"/>
    <w:rPr>
      <w:rFonts w:ascii="Calibri" w:eastAsia="Times New Roman" w:hAnsi="Calibri" w:cs="Times New Roman"/>
      <w:color w:val="000000"/>
      <w:szCs w:val="20"/>
      <w:lang w:eastAsia="ru-RU"/>
    </w:rPr>
  </w:style>
  <w:style w:type="paragraph" w:styleId="7">
    <w:name w:val="toc 7"/>
    <w:next w:val="a"/>
    <w:link w:val="70"/>
    <w:uiPriority w:val="39"/>
    <w:rsid w:val="008B3F87"/>
    <w:pPr>
      <w:spacing w:after="0" w:line="240"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uiPriority w:val="39"/>
    <w:rsid w:val="008B3F87"/>
    <w:rPr>
      <w:rFonts w:ascii="Calibri" w:eastAsia="Times New Roman" w:hAnsi="Calibri" w:cs="Times New Roman"/>
      <w:color w:val="000000"/>
      <w:szCs w:val="20"/>
      <w:lang w:eastAsia="ru-RU"/>
    </w:rPr>
  </w:style>
  <w:style w:type="character" w:customStyle="1" w:styleId="15">
    <w:name w:val="Текст выноски Знак1"/>
    <w:basedOn w:val="14"/>
    <w:rsid w:val="008B3F87"/>
    <w:rPr>
      <w:rFonts w:ascii="Tahoma" w:hAnsi="Tahoma"/>
      <w:sz w:val="16"/>
    </w:rPr>
  </w:style>
  <w:style w:type="paragraph" w:styleId="ae">
    <w:name w:val="List"/>
    <w:basedOn w:val="af"/>
    <w:link w:val="af0"/>
    <w:rsid w:val="008B3F87"/>
  </w:style>
  <w:style w:type="character" w:customStyle="1" w:styleId="af0">
    <w:name w:val="Список Знак"/>
    <w:basedOn w:val="af1"/>
    <w:link w:val="ae"/>
    <w:rsid w:val="008B3F87"/>
    <w:rPr>
      <w:rFonts w:ascii="Calibri" w:eastAsia="Times New Roman" w:hAnsi="Calibri" w:cs="Times New Roman"/>
      <w:color w:val="000000"/>
      <w:szCs w:val="20"/>
      <w:lang w:eastAsia="ru-RU"/>
    </w:rPr>
  </w:style>
  <w:style w:type="character" w:customStyle="1" w:styleId="16">
    <w:name w:val="Верхний колонтитул Знак1"/>
    <w:basedOn w:val="14"/>
    <w:rsid w:val="008B3F87"/>
  </w:style>
  <w:style w:type="paragraph" w:styleId="31">
    <w:name w:val="toc 3"/>
    <w:next w:val="a"/>
    <w:link w:val="32"/>
    <w:uiPriority w:val="39"/>
    <w:rsid w:val="008B3F87"/>
    <w:pPr>
      <w:spacing w:after="0" w:line="240"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uiPriority w:val="39"/>
    <w:rsid w:val="008B3F87"/>
    <w:rPr>
      <w:rFonts w:ascii="Calibri" w:eastAsia="Times New Roman" w:hAnsi="Calibri" w:cs="Times New Roman"/>
      <w:color w:val="000000"/>
      <w:szCs w:val="20"/>
      <w:lang w:eastAsia="ru-RU"/>
    </w:rPr>
  </w:style>
  <w:style w:type="paragraph" w:styleId="17">
    <w:name w:val="index 1"/>
    <w:basedOn w:val="a"/>
    <w:next w:val="a"/>
    <w:autoRedefine/>
    <w:uiPriority w:val="99"/>
    <w:semiHidden/>
    <w:unhideWhenUsed/>
    <w:rsid w:val="008B3F87"/>
    <w:pPr>
      <w:spacing w:after="0" w:line="240" w:lineRule="auto"/>
      <w:ind w:left="220" w:hanging="220"/>
    </w:pPr>
  </w:style>
  <w:style w:type="paragraph" w:styleId="af2">
    <w:name w:val="index heading"/>
    <w:basedOn w:val="a"/>
    <w:link w:val="af3"/>
    <w:qFormat/>
    <w:rsid w:val="008B3F87"/>
    <w:pPr>
      <w:spacing w:line="264" w:lineRule="auto"/>
    </w:pPr>
    <w:rPr>
      <w:rFonts w:ascii="Calibri" w:eastAsia="Times New Roman" w:hAnsi="Calibri" w:cs="Times New Roman"/>
      <w:color w:val="000000"/>
      <w:szCs w:val="20"/>
      <w:lang w:eastAsia="ru-RU"/>
    </w:rPr>
  </w:style>
  <w:style w:type="character" w:customStyle="1" w:styleId="af3">
    <w:name w:val="Указатель Знак"/>
    <w:basedOn w:val="14"/>
    <w:link w:val="af2"/>
    <w:rsid w:val="008B3F87"/>
    <w:rPr>
      <w:rFonts w:ascii="Calibri" w:eastAsia="Times New Roman" w:hAnsi="Calibri" w:cs="Times New Roman"/>
      <w:color w:val="000000"/>
      <w:szCs w:val="20"/>
      <w:lang w:eastAsia="ru-RU"/>
    </w:rPr>
  </w:style>
  <w:style w:type="paragraph" w:customStyle="1" w:styleId="18">
    <w:name w:val="Заголовок1"/>
    <w:basedOn w:val="a"/>
    <w:next w:val="af"/>
    <w:rsid w:val="008B3F87"/>
    <w:pPr>
      <w:keepNext/>
      <w:spacing w:before="240" w:after="120" w:line="264" w:lineRule="auto"/>
    </w:pPr>
    <w:rPr>
      <w:rFonts w:ascii="Liberation Sans" w:eastAsia="Times New Roman" w:hAnsi="Liberation Sans" w:cs="Times New Roman"/>
      <w:color w:val="000000"/>
      <w:sz w:val="28"/>
      <w:szCs w:val="20"/>
      <w:lang w:eastAsia="ru-RU"/>
    </w:rPr>
  </w:style>
  <w:style w:type="paragraph" w:customStyle="1" w:styleId="af4">
    <w:name w:val="Заголовок таблицы"/>
    <w:basedOn w:val="ad"/>
    <w:rsid w:val="008B3F87"/>
    <w:pPr>
      <w:jc w:val="center"/>
    </w:pPr>
    <w:rPr>
      <w:b/>
    </w:rPr>
  </w:style>
  <w:style w:type="paragraph" w:customStyle="1" w:styleId="12">
    <w:name w:val="Гиперссылка1"/>
    <w:link w:val="a6"/>
    <w:rsid w:val="008B3F87"/>
    <w:pPr>
      <w:spacing w:after="0" w:line="240" w:lineRule="auto"/>
    </w:pPr>
    <w:rPr>
      <w:color w:val="0563C1" w:themeColor="hyperlink"/>
      <w:u w:val="single"/>
    </w:rPr>
  </w:style>
  <w:style w:type="paragraph" w:customStyle="1" w:styleId="Footnote">
    <w:name w:val="Footnote"/>
    <w:rsid w:val="008B3F87"/>
    <w:pPr>
      <w:spacing w:after="0" w:line="240" w:lineRule="auto"/>
    </w:pPr>
    <w:rPr>
      <w:rFonts w:ascii="XO Thames" w:eastAsia="Times New Roman" w:hAnsi="XO Thames" w:cs="Times New Roman"/>
      <w:color w:val="000000"/>
      <w:szCs w:val="20"/>
      <w:lang w:eastAsia="ru-RU"/>
    </w:rPr>
  </w:style>
  <w:style w:type="paragraph" w:styleId="19">
    <w:name w:val="toc 1"/>
    <w:next w:val="a"/>
    <w:link w:val="1a"/>
    <w:uiPriority w:val="39"/>
    <w:rsid w:val="008B3F87"/>
    <w:pPr>
      <w:spacing w:after="0" w:line="240" w:lineRule="auto"/>
    </w:pPr>
    <w:rPr>
      <w:rFonts w:ascii="XO Thames" w:eastAsia="Times New Roman" w:hAnsi="XO Thames" w:cs="Times New Roman"/>
      <w:b/>
      <w:color w:val="000000"/>
      <w:szCs w:val="20"/>
      <w:lang w:eastAsia="ru-RU"/>
    </w:rPr>
  </w:style>
  <w:style w:type="character" w:customStyle="1" w:styleId="1a">
    <w:name w:val="Оглавление 1 Знак"/>
    <w:link w:val="19"/>
    <w:uiPriority w:val="39"/>
    <w:rsid w:val="008B3F87"/>
    <w:rPr>
      <w:rFonts w:ascii="XO Thames" w:eastAsia="Times New Roman" w:hAnsi="XO Thames" w:cs="Times New Roman"/>
      <w:b/>
      <w:color w:val="000000"/>
      <w:szCs w:val="20"/>
      <w:lang w:eastAsia="ru-RU"/>
    </w:rPr>
  </w:style>
  <w:style w:type="paragraph" w:styleId="af5">
    <w:name w:val="caption"/>
    <w:basedOn w:val="a"/>
    <w:link w:val="af6"/>
    <w:qFormat/>
    <w:rsid w:val="008B3F87"/>
    <w:pPr>
      <w:spacing w:before="120" w:after="120" w:line="264" w:lineRule="auto"/>
    </w:pPr>
    <w:rPr>
      <w:rFonts w:ascii="Calibri" w:eastAsia="Times New Roman" w:hAnsi="Calibri" w:cs="Times New Roman"/>
      <w:i/>
      <w:color w:val="000000"/>
      <w:sz w:val="24"/>
      <w:szCs w:val="20"/>
      <w:lang w:eastAsia="ru-RU"/>
    </w:rPr>
  </w:style>
  <w:style w:type="character" w:customStyle="1" w:styleId="af6">
    <w:name w:val="Название объекта Знак"/>
    <w:basedOn w:val="14"/>
    <w:link w:val="af5"/>
    <w:rsid w:val="008B3F87"/>
    <w:rPr>
      <w:rFonts w:ascii="Calibri" w:eastAsia="Times New Roman" w:hAnsi="Calibri" w:cs="Times New Roman"/>
      <w:i/>
      <w:color w:val="000000"/>
      <w:sz w:val="24"/>
      <w:szCs w:val="20"/>
      <w:lang w:eastAsia="ru-RU"/>
    </w:rPr>
  </w:style>
  <w:style w:type="paragraph" w:customStyle="1" w:styleId="HeaderandFooter">
    <w:name w:val="Header and Footer"/>
    <w:rsid w:val="008B3F87"/>
    <w:pPr>
      <w:spacing w:after="0" w:line="360" w:lineRule="auto"/>
    </w:pPr>
    <w:rPr>
      <w:rFonts w:ascii="XO Thames" w:eastAsia="Times New Roman" w:hAnsi="XO Thames" w:cs="Times New Roman"/>
      <w:color w:val="000000"/>
      <w:sz w:val="20"/>
      <w:szCs w:val="20"/>
      <w:lang w:eastAsia="ru-RU"/>
    </w:rPr>
  </w:style>
  <w:style w:type="paragraph" w:styleId="af">
    <w:name w:val="Body Text"/>
    <w:basedOn w:val="a"/>
    <w:link w:val="af1"/>
    <w:rsid w:val="008B3F87"/>
    <w:pPr>
      <w:spacing w:after="140" w:line="276" w:lineRule="auto"/>
    </w:pPr>
    <w:rPr>
      <w:rFonts w:ascii="Calibri" w:eastAsia="Times New Roman" w:hAnsi="Calibri" w:cs="Times New Roman"/>
      <w:color w:val="000000"/>
      <w:szCs w:val="20"/>
      <w:lang w:eastAsia="ru-RU"/>
    </w:rPr>
  </w:style>
  <w:style w:type="character" w:customStyle="1" w:styleId="af1">
    <w:name w:val="Основной текст Знак"/>
    <w:basedOn w:val="a0"/>
    <w:link w:val="af"/>
    <w:rsid w:val="008B3F87"/>
    <w:rPr>
      <w:rFonts w:ascii="Calibri" w:eastAsia="Times New Roman" w:hAnsi="Calibri" w:cs="Times New Roman"/>
      <w:color w:val="000000"/>
      <w:szCs w:val="20"/>
      <w:lang w:eastAsia="ru-RU"/>
    </w:rPr>
  </w:style>
  <w:style w:type="paragraph" w:customStyle="1" w:styleId="af7">
    <w:name w:val="Верхний и нижний колонтитулы"/>
    <w:basedOn w:val="a"/>
    <w:rsid w:val="008B3F87"/>
    <w:pPr>
      <w:spacing w:line="264" w:lineRule="auto"/>
    </w:pPr>
    <w:rPr>
      <w:rFonts w:ascii="Calibri" w:eastAsia="Times New Roman" w:hAnsi="Calibri" w:cs="Times New Roman"/>
      <w:color w:val="000000"/>
      <w:szCs w:val="20"/>
      <w:lang w:eastAsia="ru-RU"/>
    </w:rPr>
  </w:style>
  <w:style w:type="character" w:customStyle="1" w:styleId="1b">
    <w:name w:val="Нижний колонтитул Знак1"/>
    <w:basedOn w:val="14"/>
    <w:rsid w:val="008B3F87"/>
  </w:style>
  <w:style w:type="paragraph" w:styleId="9">
    <w:name w:val="toc 9"/>
    <w:next w:val="a"/>
    <w:link w:val="90"/>
    <w:uiPriority w:val="39"/>
    <w:rsid w:val="008B3F87"/>
    <w:pPr>
      <w:spacing w:after="0" w:line="240"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uiPriority w:val="39"/>
    <w:rsid w:val="008B3F87"/>
    <w:rPr>
      <w:rFonts w:ascii="Calibri" w:eastAsia="Times New Roman" w:hAnsi="Calibri" w:cs="Times New Roman"/>
      <w:color w:val="000000"/>
      <w:szCs w:val="20"/>
      <w:lang w:eastAsia="ru-RU"/>
    </w:rPr>
  </w:style>
  <w:style w:type="paragraph" w:customStyle="1" w:styleId="11">
    <w:name w:val="Замещающий текст1"/>
    <w:basedOn w:val="1c"/>
    <w:link w:val="a3"/>
    <w:rsid w:val="008B3F87"/>
    <w:rPr>
      <w:rFonts w:asciiTheme="minorHAnsi" w:eastAsiaTheme="minorHAnsi" w:hAnsiTheme="minorHAnsi" w:cstheme="minorBidi"/>
      <w:color w:val="808080"/>
      <w:szCs w:val="22"/>
      <w:lang w:eastAsia="en-US"/>
    </w:rPr>
  </w:style>
  <w:style w:type="paragraph" w:styleId="8">
    <w:name w:val="toc 8"/>
    <w:next w:val="a"/>
    <w:link w:val="80"/>
    <w:uiPriority w:val="39"/>
    <w:rsid w:val="008B3F87"/>
    <w:pPr>
      <w:spacing w:after="0" w:line="240"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uiPriority w:val="39"/>
    <w:rsid w:val="008B3F87"/>
    <w:rPr>
      <w:rFonts w:ascii="Calibri" w:eastAsia="Times New Roman" w:hAnsi="Calibri" w:cs="Times New Roman"/>
      <w:color w:val="000000"/>
      <w:szCs w:val="20"/>
      <w:lang w:eastAsia="ru-RU"/>
    </w:rPr>
  </w:style>
  <w:style w:type="paragraph" w:customStyle="1" w:styleId="Pa19">
    <w:name w:val="Pa19"/>
    <w:basedOn w:val="a"/>
    <w:next w:val="a"/>
    <w:rsid w:val="008B3F87"/>
    <w:pPr>
      <w:spacing w:after="0" w:line="221" w:lineRule="atLeast"/>
    </w:pPr>
    <w:rPr>
      <w:rFonts w:ascii="Times New Roman" w:eastAsia="Times New Roman" w:hAnsi="Times New Roman" w:cs="Times New Roman"/>
      <w:color w:val="000000"/>
      <w:sz w:val="24"/>
      <w:szCs w:val="20"/>
      <w:lang w:eastAsia="ru-RU"/>
    </w:rPr>
  </w:style>
  <w:style w:type="paragraph" w:styleId="51">
    <w:name w:val="toc 5"/>
    <w:next w:val="a"/>
    <w:link w:val="52"/>
    <w:uiPriority w:val="39"/>
    <w:rsid w:val="008B3F87"/>
    <w:pPr>
      <w:spacing w:after="0" w:line="240"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uiPriority w:val="39"/>
    <w:rsid w:val="008B3F87"/>
    <w:rPr>
      <w:rFonts w:ascii="Calibri" w:eastAsia="Times New Roman" w:hAnsi="Calibri" w:cs="Times New Roman"/>
      <w:color w:val="000000"/>
      <w:szCs w:val="20"/>
      <w:lang w:eastAsia="ru-RU"/>
    </w:rPr>
  </w:style>
  <w:style w:type="paragraph" w:styleId="af8">
    <w:name w:val="Subtitle"/>
    <w:next w:val="a"/>
    <w:link w:val="af9"/>
    <w:uiPriority w:val="11"/>
    <w:qFormat/>
    <w:rsid w:val="008B3F87"/>
    <w:pPr>
      <w:spacing w:after="0" w:line="240" w:lineRule="auto"/>
    </w:pPr>
    <w:rPr>
      <w:rFonts w:ascii="XO Thames" w:eastAsia="Times New Roman" w:hAnsi="XO Thames" w:cs="Times New Roman"/>
      <w:i/>
      <w:color w:val="616161"/>
      <w:sz w:val="24"/>
      <w:szCs w:val="20"/>
      <w:lang w:eastAsia="ru-RU"/>
    </w:rPr>
  </w:style>
  <w:style w:type="character" w:customStyle="1" w:styleId="af9">
    <w:name w:val="Подзаголовок Знак"/>
    <w:basedOn w:val="a0"/>
    <w:link w:val="af8"/>
    <w:uiPriority w:val="11"/>
    <w:rsid w:val="008B3F87"/>
    <w:rPr>
      <w:rFonts w:ascii="XO Thames" w:eastAsia="Times New Roman" w:hAnsi="XO Thames" w:cs="Times New Roman"/>
      <w:i/>
      <w:color w:val="616161"/>
      <w:sz w:val="24"/>
      <w:szCs w:val="20"/>
      <w:lang w:eastAsia="ru-RU"/>
    </w:rPr>
  </w:style>
  <w:style w:type="paragraph" w:customStyle="1" w:styleId="toc10">
    <w:name w:val="toc 10"/>
    <w:next w:val="a"/>
    <w:uiPriority w:val="39"/>
    <w:rsid w:val="008B3F87"/>
    <w:pPr>
      <w:spacing w:after="0" w:line="240" w:lineRule="auto"/>
      <w:ind w:left="1800"/>
    </w:pPr>
    <w:rPr>
      <w:rFonts w:ascii="Calibri" w:eastAsia="Times New Roman" w:hAnsi="Calibri" w:cs="Times New Roman"/>
      <w:color w:val="000000"/>
      <w:szCs w:val="20"/>
      <w:lang w:eastAsia="ru-RU"/>
    </w:rPr>
  </w:style>
  <w:style w:type="paragraph" w:styleId="afa">
    <w:name w:val="Title"/>
    <w:next w:val="a"/>
    <w:link w:val="afb"/>
    <w:uiPriority w:val="10"/>
    <w:qFormat/>
    <w:rsid w:val="008B3F87"/>
    <w:pPr>
      <w:spacing w:after="0" w:line="240" w:lineRule="auto"/>
    </w:pPr>
    <w:rPr>
      <w:rFonts w:ascii="XO Thames" w:eastAsia="Times New Roman" w:hAnsi="XO Thames" w:cs="Times New Roman"/>
      <w:b/>
      <w:color w:val="000000"/>
      <w:sz w:val="52"/>
      <w:szCs w:val="20"/>
      <w:lang w:eastAsia="ru-RU"/>
    </w:rPr>
  </w:style>
  <w:style w:type="character" w:customStyle="1" w:styleId="afb">
    <w:name w:val="Название Знак"/>
    <w:basedOn w:val="a0"/>
    <w:link w:val="afa"/>
    <w:uiPriority w:val="10"/>
    <w:rsid w:val="008B3F87"/>
    <w:rPr>
      <w:rFonts w:ascii="XO Thames" w:eastAsia="Times New Roman" w:hAnsi="XO Thames" w:cs="Times New Roman"/>
      <w:b/>
      <w:color w:val="000000"/>
      <w:sz w:val="52"/>
      <w:szCs w:val="20"/>
      <w:lang w:eastAsia="ru-RU"/>
    </w:rPr>
  </w:style>
  <w:style w:type="paragraph" w:customStyle="1" w:styleId="1c">
    <w:name w:val="Основной шрифт абзаца1"/>
    <w:rsid w:val="008B3F87"/>
    <w:pPr>
      <w:spacing w:after="0" w:line="240" w:lineRule="auto"/>
    </w:pPr>
    <w:rPr>
      <w:rFonts w:ascii="Calibri" w:eastAsia="Times New Roman" w:hAnsi="Calibri" w:cs="Times New Roman"/>
      <w:color w:val="000000"/>
      <w:szCs w:val="20"/>
      <w:lang w:eastAsia="ru-RU"/>
    </w:rPr>
  </w:style>
  <w:style w:type="paragraph" w:customStyle="1" w:styleId="23">
    <w:name w:val="Заголовок2"/>
    <w:basedOn w:val="a"/>
    <w:next w:val="af"/>
    <w:qFormat/>
    <w:rsid w:val="008B3F87"/>
    <w:pPr>
      <w:keepNext/>
      <w:suppressAutoHyphens/>
      <w:overflowPunct w:val="0"/>
      <w:spacing w:before="240" w:after="120"/>
    </w:pPr>
    <w:rPr>
      <w:rFonts w:ascii="Liberation Sans" w:eastAsia="Tahoma" w:hAnsi="Liberation Sans" w:cs="Droid Sans Devanagari"/>
      <w:sz w:val="28"/>
      <w:szCs w:val="28"/>
    </w:rPr>
  </w:style>
  <w:style w:type="numbering" w:customStyle="1" w:styleId="1d">
    <w:name w:val="Нет списка1"/>
    <w:next w:val="a2"/>
    <w:uiPriority w:val="99"/>
    <w:semiHidden/>
    <w:unhideWhenUsed/>
    <w:rsid w:val="008B3F87"/>
  </w:style>
  <w:style w:type="numbering" w:customStyle="1" w:styleId="24">
    <w:name w:val="Нет списка2"/>
    <w:next w:val="a2"/>
    <w:uiPriority w:val="99"/>
    <w:semiHidden/>
    <w:unhideWhenUsed/>
    <w:rsid w:val="008B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3788">
      <w:bodyDiv w:val="1"/>
      <w:marLeft w:val="0"/>
      <w:marRight w:val="0"/>
      <w:marTop w:val="0"/>
      <w:marBottom w:val="0"/>
      <w:divBdr>
        <w:top w:val="none" w:sz="0" w:space="0" w:color="auto"/>
        <w:left w:val="none" w:sz="0" w:space="0" w:color="auto"/>
        <w:bottom w:val="none" w:sz="0" w:space="0" w:color="auto"/>
        <w:right w:val="none" w:sz="0" w:space="0" w:color="auto"/>
      </w:divBdr>
    </w:div>
    <w:div w:id="6687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22EF-DEDC-44CB-86D6-4A172417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5554</Words>
  <Characters>31659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3</cp:revision>
  <cp:lastPrinted>2022-05-30T07:54:00Z</cp:lastPrinted>
  <dcterms:created xsi:type="dcterms:W3CDTF">2023-06-05T08:05:00Z</dcterms:created>
  <dcterms:modified xsi:type="dcterms:W3CDTF">2023-06-19T11:28:00Z</dcterms:modified>
</cp:coreProperties>
</file>