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E8" w:rsidRPr="00A843BB" w:rsidRDefault="008763E8" w:rsidP="008763E8">
      <w:pPr>
        <w:spacing w:before="100" w:beforeAutospacing="1" w:after="100" w:afterAutospacing="1" w:line="360" w:lineRule="auto"/>
        <w:rPr>
          <w:rFonts w:ascii="Times New Roman" w:eastAsia="Calibri" w:hAnsi="Times New Roman" w:cs="Times New Roman"/>
          <w:sz w:val="20"/>
          <w:szCs w:val="28"/>
        </w:rPr>
      </w:pPr>
      <w:r w:rsidRPr="00A843BB">
        <w:rPr>
          <w:rFonts w:ascii="Times New Roman" w:eastAsia="Calibri" w:hAnsi="Times New Roman" w:cs="Times New Roman"/>
          <w:sz w:val="20"/>
          <w:szCs w:val="28"/>
        </w:rPr>
        <w:t>УДК 331.104, 338.001.36, 338.012</w:t>
      </w:r>
    </w:p>
    <w:p w:rsidR="00BF467A" w:rsidRDefault="00555CB4" w:rsidP="00A843BB">
      <w:pPr>
        <w:widowControl w:val="0"/>
        <w:autoSpaceDE w:val="0"/>
        <w:autoSpaceDN w:val="0"/>
        <w:adjustRightInd w:val="0"/>
        <w:spacing w:line="360" w:lineRule="auto"/>
        <w:ind w:firstLine="709"/>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Сравнительный анализ </w:t>
      </w:r>
      <w:r w:rsidR="008763E8">
        <w:rPr>
          <w:rFonts w:ascii="Times New Roman" w:eastAsia="Times New Roman" w:hAnsi="Times New Roman" w:cs="Times New Roman"/>
          <w:b/>
          <w:sz w:val="32"/>
          <w:szCs w:val="28"/>
          <w:lang w:eastAsia="ru-RU"/>
        </w:rPr>
        <w:t xml:space="preserve">финансирования и </w:t>
      </w:r>
      <w:r w:rsidR="00AF6C0B" w:rsidRPr="00AF6C0B">
        <w:rPr>
          <w:rFonts w:ascii="Times New Roman" w:eastAsia="Times New Roman" w:hAnsi="Times New Roman" w:cs="Times New Roman"/>
          <w:b/>
          <w:sz w:val="32"/>
          <w:szCs w:val="28"/>
          <w:lang w:eastAsia="ru-RU"/>
        </w:rPr>
        <w:t>организации медицинского обслуживания в Сингапуре</w:t>
      </w:r>
      <w:r w:rsidR="008763E8">
        <w:rPr>
          <w:rFonts w:ascii="Times New Roman" w:eastAsia="Times New Roman" w:hAnsi="Times New Roman" w:cs="Times New Roman"/>
          <w:b/>
          <w:sz w:val="32"/>
          <w:szCs w:val="28"/>
          <w:lang w:eastAsia="ru-RU"/>
        </w:rPr>
        <w:t xml:space="preserve"> и </w:t>
      </w:r>
      <w:r>
        <w:rPr>
          <w:rFonts w:ascii="Times New Roman" w:eastAsia="Times New Roman" w:hAnsi="Times New Roman" w:cs="Times New Roman"/>
          <w:b/>
          <w:sz w:val="32"/>
          <w:szCs w:val="28"/>
          <w:lang w:eastAsia="ru-RU"/>
        </w:rPr>
        <w:t>России</w:t>
      </w:r>
    </w:p>
    <w:p w:rsidR="00A843BB" w:rsidRDefault="00A843BB" w:rsidP="00A843BB">
      <w:pPr>
        <w:widowControl w:val="0"/>
        <w:autoSpaceDE w:val="0"/>
        <w:autoSpaceDN w:val="0"/>
        <w:adjustRightInd w:val="0"/>
        <w:spacing w:line="360" w:lineRule="auto"/>
        <w:ind w:firstLine="709"/>
        <w:jc w:val="center"/>
        <w:rPr>
          <w:rFonts w:ascii="Times New Roman" w:eastAsia="Times New Roman" w:hAnsi="Times New Roman" w:cs="Times New Roman"/>
          <w:b/>
          <w:sz w:val="32"/>
          <w:szCs w:val="28"/>
          <w:lang w:eastAsia="ru-RU"/>
        </w:rPr>
      </w:pPr>
    </w:p>
    <w:p w:rsidR="00BF467A" w:rsidRPr="00BF467A" w:rsidRDefault="00BF467A" w:rsidP="00BF467A">
      <w:pPr>
        <w:spacing w:line="360" w:lineRule="auto"/>
        <w:jc w:val="center"/>
        <w:rPr>
          <w:rFonts w:ascii="Times New Roman" w:eastAsia="Times New Roman" w:hAnsi="Times New Roman" w:cs="Times New Roman"/>
          <w:b/>
          <w:lang w:eastAsia="zh-CN"/>
        </w:rPr>
      </w:pPr>
      <w:r w:rsidRPr="00BF467A">
        <w:rPr>
          <w:rFonts w:ascii="Times New Roman" w:eastAsia="Times New Roman" w:hAnsi="Times New Roman" w:cs="Times New Roman"/>
          <w:b/>
          <w:lang w:eastAsia="zh-CN"/>
        </w:rPr>
        <w:t>Соколов Евгений Васильевич</w:t>
      </w:r>
    </w:p>
    <w:p w:rsidR="00BF467A" w:rsidRDefault="00BF467A" w:rsidP="00A843BB">
      <w:pPr>
        <w:spacing w:line="360" w:lineRule="auto"/>
        <w:rPr>
          <w:rFonts w:ascii="Times New Roman" w:eastAsia="Times New Roman" w:hAnsi="Times New Roman" w:cs="Times New Roman"/>
          <w:lang w:eastAsia="zh-CN"/>
        </w:rPr>
      </w:pPr>
      <w:r w:rsidRPr="00BF467A">
        <w:rPr>
          <w:rFonts w:ascii="Times New Roman" w:eastAsia="Times New Roman" w:hAnsi="Times New Roman" w:cs="Times New Roman"/>
          <w:lang w:eastAsia="zh-CN"/>
        </w:rPr>
        <w:t xml:space="preserve">     </w:t>
      </w:r>
      <w:r w:rsidR="00CC1ECE" w:rsidRPr="00CC1ECE">
        <w:rPr>
          <w:rFonts w:ascii="Times New Roman" w:eastAsia="Times New Roman" w:hAnsi="Times New Roman" w:cs="Times New Roman"/>
          <w:lang w:eastAsia="zh-CN"/>
        </w:rPr>
        <w:t xml:space="preserve">   </w:t>
      </w:r>
      <w:r w:rsidRPr="00BF467A">
        <w:rPr>
          <w:rFonts w:ascii="Times New Roman" w:eastAsia="Times New Roman" w:hAnsi="Times New Roman" w:cs="Times New Roman"/>
          <w:lang w:eastAsia="zh-CN"/>
        </w:rPr>
        <w:t xml:space="preserve">Д-р техн. наук, профессор, заведующий кафедрой «Финансы» МГТУ им. Н.Э. Баумана. Область научных интересов: управление финансами предприятий и организаций, банковское дело, экономико-математическое моделирование.                                                E-mail: </w:t>
      </w:r>
      <w:hyperlink r:id="rId9" w:history="1">
        <w:r w:rsidRPr="00BF467A">
          <w:rPr>
            <w:rFonts w:ascii="Times New Roman" w:eastAsia="Times New Roman" w:hAnsi="Times New Roman" w:cs="Times New Roman"/>
            <w:lang w:eastAsia="zh-CN"/>
          </w:rPr>
          <w:t>ibm5-moskwa@rambler.ru</w:t>
        </w:r>
      </w:hyperlink>
    </w:p>
    <w:p w:rsidR="00A843BB" w:rsidRPr="00A843BB" w:rsidRDefault="00A843BB" w:rsidP="00A843BB">
      <w:pPr>
        <w:spacing w:line="360" w:lineRule="auto"/>
        <w:rPr>
          <w:rFonts w:ascii="Times New Roman" w:eastAsia="Times New Roman" w:hAnsi="Times New Roman" w:cs="Times New Roman"/>
          <w:lang w:eastAsia="zh-CN"/>
        </w:rPr>
      </w:pPr>
    </w:p>
    <w:p w:rsidR="00BF467A" w:rsidRPr="00BF467A" w:rsidRDefault="00BF467A" w:rsidP="00BF467A">
      <w:pPr>
        <w:autoSpaceDE w:val="0"/>
        <w:autoSpaceDN w:val="0"/>
        <w:adjustRightInd w:val="0"/>
        <w:spacing w:line="360" w:lineRule="auto"/>
        <w:jc w:val="center"/>
        <w:rPr>
          <w:rFonts w:ascii="Times New Roman" w:eastAsia="Times New Roman" w:hAnsi="Times New Roman" w:cs="Times New Roman"/>
          <w:b/>
          <w:lang w:eastAsia="zh-CN"/>
        </w:rPr>
      </w:pPr>
      <w:r w:rsidRPr="00BF467A">
        <w:rPr>
          <w:rFonts w:ascii="Times New Roman" w:eastAsia="Times New Roman" w:hAnsi="Times New Roman" w:cs="Times New Roman"/>
          <w:b/>
          <w:lang w:eastAsia="zh-CN"/>
        </w:rPr>
        <w:t>Гречкин Дмитрий Александрович</w:t>
      </w:r>
    </w:p>
    <w:p w:rsidR="00BF467A" w:rsidRPr="00BF467A" w:rsidRDefault="00CC1ECE" w:rsidP="00BF467A">
      <w:pPr>
        <w:spacing w:line="360" w:lineRule="auto"/>
        <w:rPr>
          <w:rFonts w:ascii="Times New Roman" w:eastAsia="Times New Roman" w:hAnsi="Times New Roman" w:cs="Times New Roman"/>
          <w:lang w:eastAsia="zh-CN"/>
        </w:rPr>
      </w:pPr>
      <w:r w:rsidRPr="00CC1ECE">
        <w:rPr>
          <w:rFonts w:ascii="Times New Roman" w:eastAsia="Times New Roman" w:hAnsi="Times New Roman" w:cs="Times New Roman"/>
          <w:lang w:eastAsia="zh-CN"/>
        </w:rPr>
        <w:t xml:space="preserve">       </w:t>
      </w:r>
      <w:r w:rsidR="00BF467A" w:rsidRPr="00BF467A">
        <w:rPr>
          <w:rFonts w:ascii="Times New Roman" w:eastAsia="Times New Roman" w:hAnsi="Times New Roman" w:cs="Times New Roman"/>
          <w:lang w:eastAsia="zh-CN"/>
        </w:rPr>
        <w:t>Аспирант кафедры «Финансы» МГТУ им. Н.Э. Баумана. Область научных интересов: модели управления финансированием в здравоохранении, информационные технологии в медицине. E-mail: ibm5-moskwa@rambler.ru</w:t>
      </w:r>
    </w:p>
    <w:p w:rsidR="00AF6C0B" w:rsidRPr="00AF6C0B" w:rsidRDefault="00AF6C0B" w:rsidP="00AF6C0B">
      <w:pPr>
        <w:widowControl w:val="0"/>
        <w:autoSpaceDE w:val="0"/>
        <w:autoSpaceDN w:val="0"/>
        <w:adjustRightInd w:val="0"/>
        <w:ind w:firstLine="709"/>
        <w:jc w:val="center"/>
        <w:rPr>
          <w:rFonts w:ascii="Times New Roman" w:eastAsia="Times New Roman" w:hAnsi="Times New Roman" w:cs="Times New Roman"/>
          <w:b/>
          <w:sz w:val="28"/>
          <w:szCs w:val="28"/>
          <w:lang w:eastAsia="ru-RU"/>
        </w:rPr>
      </w:pPr>
    </w:p>
    <w:p w:rsidR="00A843BB" w:rsidRPr="00CC1ECE" w:rsidRDefault="00BF467A" w:rsidP="00A843BB">
      <w:pPr>
        <w:widowControl w:val="0"/>
        <w:autoSpaceDE w:val="0"/>
        <w:autoSpaceDN w:val="0"/>
        <w:adjustRightInd w:val="0"/>
        <w:spacing w:line="360" w:lineRule="auto"/>
        <w:ind w:firstLine="709"/>
        <w:jc w:val="both"/>
        <w:rPr>
          <w:rFonts w:ascii="Times New Roman" w:eastAsia="Times New Roman" w:hAnsi="Times New Roman" w:cs="Times New Roman"/>
          <w:szCs w:val="28"/>
          <w:lang w:eastAsia="ru-RU"/>
        </w:rPr>
      </w:pPr>
      <w:r w:rsidRPr="00BF467A">
        <w:rPr>
          <w:rFonts w:ascii="Times New Roman" w:eastAsia="Times New Roman" w:hAnsi="Times New Roman" w:cs="Times New Roman"/>
          <w:b/>
          <w:szCs w:val="28"/>
          <w:lang w:eastAsia="ru-RU"/>
        </w:rPr>
        <w:t xml:space="preserve">Аннотация. </w:t>
      </w:r>
      <w:r>
        <w:rPr>
          <w:rFonts w:ascii="Times New Roman" w:eastAsia="Times New Roman" w:hAnsi="Times New Roman" w:cs="Times New Roman"/>
          <w:szCs w:val="28"/>
          <w:lang w:eastAsia="ru-RU"/>
        </w:rPr>
        <w:t xml:space="preserve">В статье дан анализ финансирования и организации медицинского обслуживания населения в Сингапуре и России. Раскрыто основное отличие, заключающееся в том, что в Сингапуре </w:t>
      </w:r>
      <w:r w:rsidR="001568B0">
        <w:rPr>
          <w:rFonts w:ascii="Times New Roman" w:eastAsia="Times New Roman" w:hAnsi="Times New Roman" w:cs="Times New Roman"/>
          <w:szCs w:val="28"/>
          <w:lang w:eastAsia="ru-RU"/>
        </w:rPr>
        <w:t>средства,</w:t>
      </w:r>
      <w:r>
        <w:rPr>
          <w:rFonts w:ascii="Times New Roman" w:eastAsia="Times New Roman" w:hAnsi="Times New Roman" w:cs="Times New Roman"/>
          <w:szCs w:val="28"/>
          <w:lang w:eastAsia="ru-RU"/>
        </w:rPr>
        <w:t xml:space="preserve"> перечисляемые в рамках обязательного медицинского страхования (ОМС) предприятиями на медицинское обслуживание работающих</w:t>
      </w:r>
      <w:r w:rsidR="008763E8">
        <w:rPr>
          <w:rFonts w:ascii="Times New Roman" w:eastAsia="Times New Roman" w:hAnsi="Times New Roman" w:cs="Times New Roman"/>
          <w:szCs w:val="28"/>
          <w:lang w:eastAsia="ru-RU"/>
        </w:rPr>
        <w:t xml:space="preserve"> на них граждан</w:t>
      </w:r>
      <w:r>
        <w:rPr>
          <w:rFonts w:ascii="Times New Roman" w:eastAsia="Times New Roman" w:hAnsi="Times New Roman" w:cs="Times New Roman"/>
          <w:szCs w:val="28"/>
          <w:lang w:eastAsia="ru-RU"/>
        </w:rPr>
        <w:t xml:space="preserve"> идут не в фонды и страховым компаниям, как  в России, а на персональные медицинские накопительные счета граждан. На них начисляются проценты, и эти ср</w:t>
      </w:r>
      <w:r w:rsidR="00CC1ECE">
        <w:rPr>
          <w:rFonts w:ascii="Times New Roman" w:eastAsia="Times New Roman" w:hAnsi="Times New Roman" w:cs="Times New Roman"/>
          <w:szCs w:val="28"/>
          <w:lang w:eastAsia="ru-RU"/>
        </w:rPr>
        <w:t>едства передаются по наследству, что мотивирует граждан к росту производительности труда и здоровому образу жизни.</w:t>
      </w:r>
    </w:p>
    <w:p w:rsidR="0088087C" w:rsidRDefault="00BF467A" w:rsidP="00A843BB">
      <w:pPr>
        <w:widowControl w:val="0"/>
        <w:autoSpaceDE w:val="0"/>
        <w:autoSpaceDN w:val="0"/>
        <w:adjustRightInd w:val="0"/>
        <w:spacing w:line="360" w:lineRule="auto"/>
        <w:ind w:firstLine="709"/>
        <w:jc w:val="both"/>
        <w:rPr>
          <w:rFonts w:ascii="Times New Roman" w:eastAsia="Times New Roman" w:hAnsi="Times New Roman" w:cs="Times New Roman"/>
          <w:szCs w:val="28"/>
          <w:lang w:eastAsia="ru-RU"/>
        </w:rPr>
      </w:pPr>
      <w:r w:rsidRPr="00BF467A">
        <w:rPr>
          <w:rFonts w:ascii="Times New Roman" w:eastAsia="Times New Roman" w:hAnsi="Times New Roman" w:cs="Times New Roman"/>
          <w:b/>
          <w:szCs w:val="28"/>
          <w:lang w:eastAsia="ru-RU"/>
        </w:rPr>
        <w:t xml:space="preserve">Ключевые слова: </w:t>
      </w:r>
      <w:r>
        <w:rPr>
          <w:rFonts w:ascii="Times New Roman" w:eastAsia="Times New Roman" w:hAnsi="Times New Roman" w:cs="Times New Roman"/>
          <w:szCs w:val="28"/>
          <w:lang w:eastAsia="ru-RU"/>
        </w:rPr>
        <w:t>медицинские накопительные счета, поликлиники, больницы, заработная плата врачей, органи</w:t>
      </w:r>
      <w:r w:rsidR="00CC1ECE">
        <w:rPr>
          <w:rFonts w:ascii="Times New Roman" w:eastAsia="Times New Roman" w:hAnsi="Times New Roman" w:cs="Times New Roman"/>
          <w:szCs w:val="28"/>
          <w:lang w:eastAsia="ru-RU"/>
        </w:rPr>
        <w:t>зация медицинского обслуживания, производительность труда, здоровый образ жизни.</w:t>
      </w:r>
    </w:p>
    <w:p w:rsidR="0088087C" w:rsidRPr="0088087C" w:rsidRDefault="0088087C" w:rsidP="008808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color w:val="222222"/>
          <w:sz w:val="32"/>
          <w:szCs w:val="42"/>
          <w:lang w:val="en-US" w:eastAsia="ru-RU"/>
        </w:rPr>
      </w:pPr>
      <w:r w:rsidRPr="0088087C">
        <w:rPr>
          <w:rFonts w:ascii="Times New Roman" w:eastAsia="Times New Roman" w:hAnsi="Times New Roman" w:cs="Times New Roman"/>
          <w:b/>
          <w:color w:val="222222"/>
          <w:sz w:val="32"/>
          <w:szCs w:val="42"/>
          <w:lang w:val="en" w:eastAsia="ru-RU"/>
        </w:rPr>
        <w:t>Comparative analysis of financing and organization of medical care in Singapore and Russia</w:t>
      </w:r>
    </w:p>
    <w:p w:rsidR="0088087C" w:rsidRPr="00A843BB" w:rsidRDefault="0088087C" w:rsidP="0088087C">
      <w:pPr>
        <w:widowControl w:val="0"/>
        <w:autoSpaceDE w:val="0"/>
        <w:autoSpaceDN w:val="0"/>
        <w:adjustRightInd w:val="0"/>
        <w:spacing w:line="360" w:lineRule="auto"/>
        <w:jc w:val="both"/>
        <w:rPr>
          <w:rFonts w:ascii="Times New Roman" w:eastAsia="Times New Roman" w:hAnsi="Times New Roman" w:cs="Times New Roman"/>
          <w:szCs w:val="28"/>
          <w:lang w:val="en-US" w:eastAsia="ru-RU"/>
        </w:rPr>
      </w:pPr>
    </w:p>
    <w:p w:rsidR="0088087C" w:rsidRPr="0088087C" w:rsidRDefault="0088087C" w:rsidP="0088087C">
      <w:pPr>
        <w:widowControl w:val="0"/>
        <w:autoSpaceDE w:val="0"/>
        <w:autoSpaceDN w:val="0"/>
        <w:adjustRightInd w:val="0"/>
        <w:spacing w:line="360" w:lineRule="auto"/>
        <w:ind w:firstLine="709"/>
        <w:jc w:val="center"/>
        <w:rPr>
          <w:rFonts w:ascii="Times New Roman" w:eastAsia="Times New Roman" w:hAnsi="Times New Roman" w:cs="Times New Roman"/>
          <w:b/>
          <w:szCs w:val="28"/>
          <w:lang w:val="en-US" w:eastAsia="ru-RU"/>
        </w:rPr>
      </w:pPr>
      <w:r w:rsidRPr="0088087C">
        <w:rPr>
          <w:rFonts w:ascii="Times New Roman" w:eastAsia="Times New Roman" w:hAnsi="Times New Roman" w:cs="Times New Roman"/>
          <w:b/>
          <w:szCs w:val="28"/>
          <w:lang w:val="en-US" w:eastAsia="ru-RU"/>
        </w:rPr>
        <w:t>S</w:t>
      </w:r>
      <w:r w:rsidR="00CC1ECE" w:rsidRPr="00CC1ECE">
        <w:rPr>
          <w:rFonts w:ascii="Times New Roman" w:eastAsia="Times New Roman" w:hAnsi="Times New Roman" w:cs="Times New Roman"/>
          <w:b/>
          <w:szCs w:val="28"/>
          <w:lang w:val="en-US" w:eastAsia="ru-RU"/>
        </w:rPr>
        <w:t>okolov</w:t>
      </w:r>
      <w:r w:rsidRPr="0088087C">
        <w:rPr>
          <w:rFonts w:ascii="Times New Roman" w:eastAsia="Times New Roman" w:hAnsi="Times New Roman" w:cs="Times New Roman"/>
          <w:b/>
          <w:szCs w:val="28"/>
          <w:lang w:val="en-US" w:eastAsia="ru-RU"/>
        </w:rPr>
        <w:t xml:space="preserve"> </w:t>
      </w:r>
      <w:r>
        <w:rPr>
          <w:rFonts w:ascii="Times New Roman" w:eastAsia="Times New Roman" w:hAnsi="Times New Roman" w:cs="Times New Roman"/>
          <w:b/>
          <w:szCs w:val="28"/>
          <w:lang w:val="en-US" w:eastAsia="ru-RU"/>
        </w:rPr>
        <w:t>E.V.</w:t>
      </w:r>
    </w:p>
    <w:p w:rsidR="0088087C" w:rsidRPr="0088087C" w:rsidRDefault="0088087C" w:rsidP="0088087C">
      <w:pPr>
        <w:widowControl w:val="0"/>
        <w:autoSpaceDE w:val="0"/>
        <w:autoSpaceDN w:val="0"/>
        <w:adjustRightInd w:val="0"/>
        <w:spacing w:line="360" w:lineRule="auto"/>
        <w:ind w:firstLine="709"/>
        <w:rPr>
          <w:rFonts w:ascii="Times New Roman" w:eastAsia="Times New Roman" w:hAnsi="Times New Roman" w:cs="Times New Roman"/>
          <w:szCs w:val="28"/>
          <w:lang w:val="en-US" w:eastAsia="ru-RU"/>
        </w:rPr>
      </w:pPr>
      <w:r>
        <w:rPr>
          <w:rFonts w:ascii="Times New Roman" w:eastAsia="Times New Roman" w:hAnsi="Times New Roman" w:cs="Times New Roman"/>
          <w:szCs w:val="28"/>
          <w:lang w:val="en-US" w:eastAsia="ru-RU"/>
        </w:rPr>
        <w:t>D</w:t>
      </w:r>
      <w:r w:rsidRPr="0088087C">
        <w:rPr>
          <w:rFonts w:ascii="Times New Roman" w:eastAsia="Times New Roman" w:hAnsi="Times New Roman" w:cs="Times New Roman"/>
          <w:szCs w:val="28"/>
          <w:lang w:val="en-US" w:eastAsia="ru-RU"/>
        </w:rPr>
        <w:t>octor of technical Sciences, Professor, head of “Finance” Department, MSTU n.</w:t>
      </w:r>
      <w:r>
        <w:rPr>
          <w:rFonts w:ascii="Times New Roman" w:eastAsia="Times New Roman" w:hAnsi="Times New Roman" w:cs="Times New Roman"/>
          <w:szCs w:val="28"/>
          <w:lang w:val="en-US" w:eastAsia="ru-RU"/>
        </w:rPr>
        <w:t xml:space="preserve"> </w:t>
      </w:r>
      <w:r w:rsidRPr="0088087C">
        <w:rPr>
          <w:rFonts w:ascii="Times New Roman" w:eastAsia="Times New Roman" w:hAnsi="Times New Roman" w:cs="Times New Roman"/>
          <w:szCs w:val="28"/>
          <w:lang w:val="en-US" w:eastAsia="ru-RU"/>
        </w:rPr>
        <w:t>a. N. E. Bauman, Moscow, Russia</w:t>
      </w:r>
      <w:r>
        <w:rPr>
          <w:rFonts w:ascii="Times New Roman" w:eastAsia="Times New Roman" w:hAnsi="Times New Roman" w:cs="Times New Roman"/>
          <w:szCs w:val="28"/>
          <w:lang w:val="en-US" w:eastAsia="ru-RU"/>
        </w:rPr>
        <w:t xml:space="preserve">. </w:t>
      </w:r>
      <w:r w:rsidRPr="0088087C">
        <w:rPr>
          <w:rFonts w:ascii="Times New Roman" w:hAnsi="Times New Roman" w:cs="Times New Roman"/>
          <w:szCs w:val="28"/>
          <w:lang w:val="en"/>
        </w:rPr>
        <w:t xml:space="preserve">Research interests: financial management of enterprises and </w:t>
      </w:r>
      <w:bookmarkStart w:id="0" w:name="_GoBack"/>
      <w:bookmarkEnd w:id="0"/>
      <w:r w:rsidRPr="0088087C">
        <w:rPr>
          <w:rFonts w:ascii="Times New Roman" w:hAnsi="Times New Roman" w:cs="Times New Roman"/>
          <w:szCs w:val="28"/>
          <w:lang w:val="en"/>
        </w:rPr>
        <w:lastRenderedPageBreak/>
        <w:t>organizations, banking, eco</w:t>
      </w:r>
      <w:r>
        <w:rPr>
          <w:rFonts w:ascii="Times New Roman" w:hAnsi="Times New Roman" w:cs="Times New Roman"/>
          <w:szCs w:val="28"/>
          <w:lang w:val="en"/>
        </w:rPr>
        <w:t>nomic and mathematical modeling.</w:t>
      </w:r>
    </w:p>
    <w:p w:rsidR="00A843BB" w:rsidRDefault="00A843BB" w:rsidP="00A843BB">
      <w:pPr>
        <w:widowControl w:val="0"/>
        <w:autoSpaceDE w:val="0"/>
        <w:autoSpaceDN w:val="0"/>
        <w:adjustRightInd w:val="0"/>
        <w:spacing w:line="360" w:lineRule="auto"/>
        <w:rPr>
          <w:rStyle w:val="a8"/>
          <w:rFonts w:ascii="Times New Roman" w:eastAsia="Times New Roman" w:hAnsi="Times New Roman" w:cs="Times New Roman"/>
          <w:szCs w:val="28"/>
          <w:lang w:eastAsia="ru-RU"/>
        </w:rPr>
      </w:pPr>
      <w:r w:rsidRPr="00A843BB">
        <w:rPr>
          <w:rFonts w:ascii="Times New Roman" w:eastAsia="Times New Roman" w:hAnsi="Times New Roman" w:cs="Times New Roman"/>
          <w:szCs w:val="28"/>
          <w:lang w:val="en-US" w:eastAsia="ru-RU"/>
        </w:rPr>
        <w:t xml:space="preserve">            </w:t>
      </w:r>
      <w:r w:rsidR="0088087C" w:rsidRPr="0088087C">
        <w:rPr>
          <w:rFonts w:ascii="Times New Roman" w:eastAsia="Times New Roman" w:hAnsi="Times New Roman" w:cs="Times New Roman"/>
          <w:szCs w:val="28"/>
          <w:lang w:val="en-US" w:eastAsia="ru-RU"/>
        </w:rPr>
        <w:t xml:space="preserve">E-mail: </w:t>
      </w:r>
      <w:hyperlink r:id="rId10" w:history="1">
        <w:r w:rsidR="0088087C" w:rsidRPr="005874BB">
          <w:rPr>
            <w:rStyle w:val="a8"/>
            <w:rFonts w:ascii="Times New Roman" w:eastAsia="Times New Roman" w:hAnsi="Times New Roman" w:cs="Times New Roman"/>
            <w:szCs w:val="28"/>
            <w:lang w:val="en-US" w:eastAsia="ru-RU"/>
          </w:rPr>
          <w:t>ibm5-moskwa@rambler.ru</w:t>
        </w:r>
      </w:hyperlink>
    </w:p>
    <w:p w:rsidR="0088087C" w:rsidRPr="0088087C" w:rsidRDefault="0088087C" w:rsidP="00A843BB">
      <w:pPr>
        <w:widowControl w:val="0"/>
        <w:autoSpaceDE w:val="0"/>
        <w:autoSpaceDN w:val="0"/>
        <w:adjustRightInd w:val="0"/>
        <w:spacing w:line="360" w:lineRule="auto"/>
        <w:rPr>
          <w:rFonts w:ascii="Times New Roman" w:eastAsia="Times New Roman" w:hAnsi="Times New Roman" w:cs="Times New Roman"/>
          <w:szCs w:val="28"/>
          <w:lang w:val="en-US" w:eastAsia="ru-RU"/>
        </w:rPr>
      </w:pPr>
      <w:r w:rsidRPr="0088087C">
        <w:rPr>
          <w:rFonts w:ascii="Times New Roman" w:eastAsia="Times New Roman" w:hAnsi="Times New Roman" w:cs="Times New Roman"/>
          <w:szCs w:val="28"/>
          <w:lang w:val="en-US" w:eastAsia="ru-RU"/>
        </w:rPr>
        <w:br/>
      </w:r>
      <w:r w:rsidR="00A843BB" w:rsidRPr="00A843BB">
        <w:rPr>
          <w:rFonts w:ascii="Times New Roman" w:eastAsia="Times New Roman" w:hAnsi="Times New Roman" w:cs="Times New Roman"/>
          <w:b/>
          <w:szCs w:val="28"/>
          <w:lang w:val="en-US" w:eastAsia="ru-RU"/>
        </w:rPr>
        <w:t xml:space="preserve">                                                              </w:t>
      </w:r>
      <w:r w:rsidRPr="0088087C">
        <w:rPr>
          <w:rFonts w:ascii="Times New Roman" w:eastAsia="Times New Roman" w:hAnsi="Times New Roman" w:cs="Times New Roman"/>
          <w:b/>
          <w:szCs w:val="28"/>
          <w:lang w:val="en-US" w:eastAsia="ru-RU"/>
        </w:rPr>
        <w:t>G</w:t>
      </w:r>
      <w:r w:rsidR="00CC1ECE" w:rsidRPr="0088087C">
        <w:rPr>
          <w:rFonts w:ascii="Times New Roman" w:eastAsia="Times New Roman" w:hAnsi="Times New Roman" w:cs="Times New Roman"/>
          <w:b/>
          <w:sz w:val="28"/>
          <w:szCs w:val="28"/>
          <w:lang w:val="en-US" w:eastAsia="ru-RU"/>
        </w:rPr>
        <w:t>rechkin</w:t>
      </w:r>
      <w:r>
        <w:rPr>
          <w:rFonts w:ascii="Times New Roman" w:eastAsia="Times New Roman" w:hAnsi="Times New Roman" w:cs="Times New Roman"/>
          <w:b/>
          <w:sz w:val="28"/>
          <w:szCs w:val="28"/>
          <w:lang w:val="en-US" w:eastAsia="ru-RU"/>
        </w:rPr>
        <w:t xml:space="preserve"> D.A.</w:t>
      </w:r>
    </w:p>
    <w:p w:rsidR="00CC1ECE" w:rsidRPr="00CC1ECE" w:rsidRDefault="00CC1ECE" w:rsidP="00CC1ECE">
      <w:pPr>
        <w:widowControl w:val="0"/>
        <w:autoSpaceDE w:val="0"/>
        <w:autoSpaceDN w:val="0"/>
        <w:adjustRightInd w:val="0"/>
        <w:spacing w:line="360" w:lineRule="auto"/>
        <w:rPr>
          <w:rFonts w:ascii="Times New Roman" w:hAnsi="Times New Roman" w:cs="Times New Roman"/>
          <w:szCs w:val="28"/>
          <w:lang w:val="en-US"/>
        </w:rPr>
      </w:pPr>
      <w:r>
        <w:rPr>
          <w:rFonts w:ascii="Times New Roman" w:eastAsia="Times New Roman" w:hAnsi="Times New Roman" w:cs="Times New Roman"/>
          <w:szCs w:val="28"/>
          <w:lang w:val="en" w:eastAsia="ru-RU"/>
        </w:rPr>
        <w:t xml:space="preserve">              </w:t>
      </w:r>
      <w:r w:rsidR="0088087C" w:rsidRPr="0088087C">
        <w:rPr>
          <w:rFonts w:ascii="Times New Roman" w:eastAsia="Times New Roman" w:hAnsi="Times New Roman" w:cs="Times New Roman"/>
          <w:szCs w:val="28"/>
          <w:lang w:val="en" w:eastAsia="ru-RU"/>
        </w:rPr>
        <w:t>Postgraduate stud</w:t>
      </w:r>
      <w:r w:rsidR="0088087C">
        <w:rPr>
          <w:rFonts w:ascii="Times New Roman" w:eastAsia="Times New Roman" w:hAnsi="Times New Roman" w:cs="Times New Roman"/>
          <w:szCs w:val="28"/>
          <w:lang w:val="en" w:eastAsia="ru-RU"/>
        </w:rPr>
        <w:t xml:space="preserve">ent of </w:t>
      </w:r>
      <w:r w:rsidR="0088087C" w:rsidRPr="0088087C">
        <w:rPr>
          <w:rFonts w:ascii="Times New Roman" w:eastAsia="Times New Roman" w:hAnsi="Times New Roman" w:cs="Times New Roman"/>
          <w:szCs w:val="28"/>
          <w:lang w:val="en-US" w:eastAsia="ru-RU"/>
        </w:rPr>
        <w:t>“Finance” Department, MSTU n.</w:t>
      </w:r>
      <w:r w:rsidR="0088087C">
        <w:rPr>
          <w:rFonts w:ascii="Times New Roman" w:eastAsia="Times New Roman" w:hAnsi="Times New Roman" w:cs="Times New Roman"/>
          <w:szCs w:val="28"/>
          <w:lang w:val="en-US" w:eastAsia="ru-RU"/>
        </w:rPr>
        <w:t xml:space="preserve"> </w:t>
      </w:r>
      <w:r w:rsidR="0088087C" w:rsidRPr="0088087C">
        <w:rPr>
          <w:rFonts w:ascii="Times New Roman" w:eastAsia="Times New Roman" w:hAnsi="Times New Roman" w:cs="Times New Roman"/>
          <w:szCs w:val="28"/>
          <w:lang w:val="en-US" w:eastAsia="ru-RU"/>
        </w:rPr>
        <w:t>a. N. E. Bauman, Moscow, Russia.</w:t>
      </w:r>
      <w:r>
        <w:rPr>
          <w:rFonts w:ascii="Times New Roman" w:eastAsia="Times New Roman" w:hAnsi="Times New Roman" w:cs="Times New Roman"/>
          <w:szCs w:val="28"/>
          <w:lang w:val="en-US" w:eastAsia="ru-RU"/>
        </w:rPr>
        <w:t xml:space="preserve"> </w:t>
      </w:r>
      <w:r w:rsidRPr="00CC1ECE">
        <w:rPr>
          <w:rFonts w:ascii="Times New Roman" w:hAnsi="Times New Roman" w:cs="Times New Roman"/>
          <w:szCs w:val="28"/>
          <w:lang w:val="en"/>
        </w:rPr>
        <w:t>Research interests: models of financing management in healthcare, information technology in medicine.</w:t>
      </w:r>
    </w:p>
    <w:p w:rsidR="00BF467A" w:rsidRDefault="00CC1ECE" w:rsidP="00CC1ECE">
      <w:pPr>
        <w:widowControl w:val="0"/>
        <w:autoSpaceDE w:val="0"/>
        <w:autoSpaceDN w:val="0"/>
        <w:adjustRightInd w:val="0"/>
        <w:spacing w:line="360" w:lineRule="auto"/>
        <w:rPr>
          <w:rFonts w:ascii="Times New Roman" w:eastAsia="Times New Roman" w:hAnsi="Times New Roman" w:cs="Times New Roman"/>
          <w:szCs w:val="28"/>
          <w:lang w:val="en-US" w:eastAsia="ru-RU"/>
        </w:rPr>
      </w:pPr>
      <w:r w:rsidRPr="00CC1ECE">
        <w:rPr>
          <w:rFonts w:ascii="Times New Roman" w:eastAsia="Times New Roman" w:hAnsi="Times New Roman" w:cs="Times New Roman"/>
          <w:szCs w:val="28"/>
          <w:lang w:val="en-US" w:eastAsia="ru-RU"/>
        </w:rPr>
        <w:t xml:space="preserve">E-mail: </w:t>
      </w:r>
      <w:hyperlink r:id="rId11" w:history="1">
        <w:r w:rsidRPr="00CC1ECE">
          <w:rPr>
            <w:rStyle w:val="a8"/>
            <w:rFonts w:ascii="Times New Roman" w:eastAsia="Times New Roman" w:hAnsi="Times New Roman" w:cs="Times New Roman"/>
            <w:szCs w:val="28"/>
            <w:lang w:val="en-US" w:eastAsia="ru-RU"/>
          </w:rPr>
          <w:t>ibm5-moskwa@rambler.ru</w:t>
        </w:r>
      </w:hyperlink>
    </w:p>
    <w:p w:rsidR="00CC1ECE" w:rsidRDefault="00CC1ECE" w:rsidP="00CC1ECE">
      <w:pPr>
        <w:widowControl w:val="0"/>
        <w:autoSpaceDE w:val="0"/>
        <w:autoSpaceDN w:val="0"/>
        <w:adjustRightInd w:val="0"/>
        <w:spacing w:line="360" w:lineRule="auto"/>
        <w:rPr>
          <w:rFonts w:ascii="Times New Roman" w:eastAsia="Times New Roman" w:hAnsi="Times New Roman" w:cs="Times New Roman"/>
          <w:szCs w:val="28"/>
          <w:lang w:val="en-US" w:eastAsia="ru-RU"/>
        </w:rPr>
      </w:pPr>
    </w:p>
    <w:p w:rsidR="00CC1ECE" w:rsidRPr="00CC1ECE" w:rsidRDefault="00CC1ECE" w:rsidP="00CC1ECE">
      <w:pPr>
        <w:widowControl w:val="0"/>
        <w:autoSpaceDE w:val="0"/>
        <w:autoSpaceDN w:val="0"/>
        <w:adjustRightInd w:val="0"/>
        <w:spacing w:line="360" w:lineRule="auto"/>
        <w:rPr>
          <w:rFonts w:ascii="Times New Roman" w:hAnsi="Times New Roman" w:cs="Times New Roman"/>
          <w:szCs w:val="28"/>
          <w:lang w:val="en"/>
        </w:rPr>
      </w:pPr>
      <w:r>
        <w:rPr>
          <w:rFonts w:ascii="Times New Roman" w:eastAsia="Times New Roman" w:hAnsi="Times New Roman" w:cs="Times New Roman"/>
          <w:b/>
          <w:szCs w:val="28"/>
          <w:lang w:val="en" w:eastAsia="ru-RU"/>
        </w:rPr>
        <w:t xml:space="preserve">              </w:t>
      </w:r>
      <w:r w:rsidRPr="00CC1ECE">
        <w:rPr>
          <w:rFonts w:ascii="Times New Roman" w:eastAsia="Times New Roman" w:hAnsi="Times New Roman" w:cs="Times New Roman"/>
          <w:b/>
          <w:szCs w:val="28"/>
          <w:lang w:val="en" w:eastAsia="ru-RU"/>
        </w:rPr>
        <w:t>Annotation.</w:t>
      </w:r>
      <w:r w:rsidRPr="00CC1ECE">
        <w:rPr>
          <w:rFonts w:ascii="Times New Roman" w:eastAsia="Times New Roman" w:hAnsi="Times New Roman" w:cs="Times New Roman"/>
          <w:szCs w:val="28"/>
          <w:lang w:val="en" w:eastAsia="ru-RU"/>
        </w:rPr>
        <w:t xml:space="preserve"> </w:t>
      </w:r>
      <w:r w:rsidRPr="00CC1ECE">
        <w:rPr>
          <w:rFonts w:ascii="Times New Roman" w:hAnsi="Times New Roman" w:cs="Times New Roman"/>
          <w:szCs w:val="28"/>
          <w:lang w:val="en"/>
        </w:rPr>
        <w:t>The article analyzes the financing and organization of medical services for the population in Singapore and Russia. The main difference is revealed, which is that in Singapore funds transferred within the framework of compulsory health insurance (MHI) by enterprises for medical care of citizen’s workings for them go not to funds and insurance companies, as in Russia, but to personal medical savings accounts of citizens. Interest is charged on them, and these funds are inherited, which motivates citizens to increase labor productivity and a healthy lifestyle.</w:t>
      </w:r>
    </w:p>
    <w:p w:rsidR="00CC1ECE" w:rsidRPr="00CC1ECE" w:rsidRDefault="00CC1ECE" w:rsidP="00CC1ECE">
      <w:pPr>
        <w:widowControl w:val="0"/>
        <w:autoSpaceDE w:val="0"/>
        <w:autoSpaceDN w:val="0"/>
        <w:adjustRightInd w:val="0"/>
        <w:spacing w:line="360" w:lineRule="auto"/>
        <w:rPr>
          <w:rFonts w:ascii="Times New Roman" w:hAnsi="Times New Roman" w:cs="Times New Roman"/>
          <w:szCs w:val="28"/>
          <w:lang w:val="en-US"/>
        </w:rPr>
      </w:pPr>
      <w:r>
        <w:rPr>
          <w:rFonts w:ascii="Times New Roman" w:eastAsia="Times New Roman" w:hAnsi="Times New Roman" w:cs="Times New Roman"/>
          <w:szCs w:val="28"/>
          <w:lang w:val="en" w:eastAsia="ru-RU"/>
        </w:rPr>
        <w:t xml:space="preserve">              </w:t>
      </w:r>
      <w:r>
        <w:rPr>
          <w:rFonts w:ascii="Times New Roman" w:eastAsia="Times New Roman" w:hAnsi="Times New Roman" w:cs="Times New Roman"/>
          <w:b/>
          <w:szCs w:val="28"/>
          <w:lang w:val="en" w:eastAsia="ru-RU"/>
        </w:rPr>
        <w:t>Key</w:t>
      </w:r>
      <w:r w:rsidRPr="00CC1ECE">
        <w:rPr>
          <w:rFonts w:ascii="Times New Roman" w:eastAsia="Times New Roman" w:hAnsi="Times New Roman" w:cs="Times New Roman"/>
          <w:b/>
          <w:szCs w:val="28"/>
          <w:lang w:val="en" w:eastAsia="ru-RU"/>
        </w:rPr>
        <w:t>words:</w:t>
      </w:r>
      <w:r w:rsidRPr="00CC1ECE">
        <w:rPr>
          <w:rFonts w:ascii="Times New Roman" w:eastAsia="Times New Roman" w:hAnsi="Times New Roman" w:cs="Times New Roman"/>
          <w:szCs w:val="28"/>
          <w:lang w:val="en" w:eastAsia="ru-RU"/>
        </w:rPr>
        <w:t xml:space="preserve"> </w:t>
      </w:r>
      <w:r w:rsidRPr="00CC1ECE">
        <w:rPr>
          <w:rFonts w:ascii="Times New Roman" w:hAnsi="Times New Roman" w:cs="Times New Roman"/>
          <w:szCs w:val="28"/>
          <w:lang w:val="en"/>
        </w:rPr>
        <w:t>medical savings accounts, clinics, hospitals, doctors' salaries, organization of medical services, labor productivity, healthy lifestyle.</w:t>
      </w:r>
    </w:p>
    <w:p w:rsidR="00CC1ECE" w:rsidRPr="00A843BB" w:rsidRDefault="00CC1ECE" w:rsidP="00CC1ECE">
      <w:pPr>
        <w:widowControl w:val="0"/>
        <w:autoSpaceDE w:val="0"/>
        <w:autoSpaceDN w:val="0"/>
        <w:adjustRightInd w:val="0"/>
        <w:spacing w:line="360" w:lineRule="auto"/>
        <w:rPr>
          <w:rFonts w:ascii="Times New Roman" w:eastAsia="Times New Roman" w:hAnsi="Times New Roman" w:cs="Times New Roman"/>
          <w:szCs w:val="28"/>
          <w:lang w:val="en-US" w:eastAsia="ru-RU"/>
        </w:rPr>
      </w:pPr>
    </w:p>
    <w:p w:rsidR="00645683" w:rsidRDefault="00AF6C0B" w:rsidP="005D6690">
      <w:pPr>
        <w:widowControl w:val="0"/>
        <w:autoSpaceDE w:val="0"/>
        <w:autoSpaceDN w:val="0"/>
        <w:adjustRightInd w:val="0"/>
        <w:spacing w:line="360" w:lineRule="auto"/>
        <w:ind w:firstLine="709"/>
        <w:jc w:val="both"/>
        <w:rPr>
          <w:rFonts w:ascii="Times New Roman" w:eastAsia="Times New Roman" w:hAnsi="Times New Roman" w:cs="Times New Roman"/>
          <w:szCs w:val="28"/>
          <w:lang w:eastAsia="ru-RU"/>
        </w:rPr>
      </w:pPr>
      <w:r w:rsidRPr="00AF6C0B">
        <w:rPr>
          <w:rFonts w:ascii="Times New Roman" w:eastAsia="Times New Roman" w:hAnsi="Times New Roman" w:cs="Times New Roman"/>
          <w:szCs w:val="28"/>
          <w:lang w:eastAsia="ru-RU"/>
        </w:rPr>
        <w:t>Финансирование здравоохранения на основе медицинских накопительных счетов (МНС) впервые было предложено в США в 1970-х годах. Сингапур, освободившись от колониальной зависимости в 1965 г. и изучив все существующие системы финансирования здравоохранения, в 1984 году начал целенаправленно внедрять МНС</w:t>
      </w:r>
      <w:r>
        <w:rPr>
          <w:rFonts w:ascii="Times New Roman" w:eastAsia="Times New Roman" w:hAnsi="Times New Roman" w:cs="Times New Roman"/>
          <w:szCs w:val="28"/>
          <w:lang w:eastAsia="ru-RU"/>
        </w:rPr>
        <w:t xml:space="preserve"> </w:t>
      </w:r>
      <w:r w:rsidRPr="00AF6C0B">
        <w:rPr>
          <w:rFonts w:ascii="Times New Roman" w:eastAsia="Times New Roman" w:hAnsi="Times New Roman" w:cs="Times New Roman"/>
          <w:szCs w:val="28"/>
          <w:lang w:eastAsia="ru-RU"/>
        </w:rPr>
        <w:t xml:space="preserve">[1]. Сингапур </w:t>
      </w:r>
      <w:r w:rsidRPr="00AF6C0B">
        <w:rPr>
          <w:rFonts w:ascii="Times New Roman" w:eastAsia="Times New Roman" w:hAnsi="Times New Roman" w:cs="Times New Roman"/>
          <w:b/>
          <w:bCs/>
          <w:szCs w:val="28"/>
          <w:lang w:eastAsia="ru-RU"/>
        </w:rPr>
        <w:t>наряду с</w:t>
      </w:r>
      <w:r w:rsidRPr="00AF6C0B">
        <w:rPr>
          <w:rFonts w:ascii="Times New Roman" w:eastAsia="Times New Roman" w:hAnsi="Times New Roman" w:cs="Times New Roman"/>
          <w:szCs w:val="28"/>
          <w:lang w:eastAsia="ru-RU"/>
        </w:rPr>
        <w:t xml:space="preserve"> высокими темпами роста валового внутреннего продукта (9</w:t>
      </w:r>
      <w:r w:rsidR="008763E8">
        <w:rPr>
          <w:rFonts w:ascii="Times New Roman" w:eastAsia="Times New Roman" w:hAnsi="Times New Roman" w:cs="Times New Roman"/>
          <w:szCs w:val="28"/>
          <w:lang w:eastAsia="ru-RU"/>
        </w:rPr>
        <w:t>3 981 долл. на человека – в 1,6</w:t>
      </w:r>
      <w:r w:rsidRPr="00AF6C0B">
        <w:rPr>
          <w:rFonts w:ascii="Times New Roman" w:eastAsia="Times New Roman" w:hAnsi="Times New Roman" w:cs="Times New Roman"/>
          <w:szCs w:val="28"/>
          <w:lang w:eastAsia="ru-RU"/>
        </w:rPr>
        <w:t xml:space="preserve"> раза больше, чем в США) добился впечатляющих достижений в области здравоохранения. Коэффициент младенческой смертности, который в 1960 году превышал 35 смертей на 1 000 рожденных, снизился до 2,1 к 2007 году и остаётся на таком же низком уровне и сейчас. Примечательно и то, что Сингапур добился этого, потратив существенно меньше средств на здравоохранение по сравнению с почти любой другой развитой страной. Сингапур последовательно тратит менее 3% своего ВВП на здравоохранение, тогда как в 2014 году Япония потратила 8,6%, Финляндия – 7,3%, Швейцария – 7,7%, Франци</w:t>
      </w:r>
      <w:r w:rsidR="00555CB4">
        <w:rPr>
          <w:rFonts w:ascii="Times New Roman" w:eastAsia="Times New Roman" w:hAnsi="Times New Roman" w:cs="Times New Roman"/>
          <w:szCs w:val="28"/>
          <w:lang w:eastAsia="ru-RU"/>
        </w:rPr>
        <w:t>я – 9%,</w:t>
      </w:r>
      <w:r w:rsidR="00CC1ECE">
        <w:rPr>
          <w:rFonts w:ascii="Times New Roman" w:eastAsia="Times New Roman" w:hAnsi="Times New Roman" w:cs="Times New Roman"/>
          <w:szCs w:val="28"/>
          <w:lang w:eastAsia="ru-RU"/>
        </w:rPr>
        <w:t xml:space="preserve"> Швеция – 10%, США – 16%, Россия</w:t>
      </w:r>
      <w:r w:rsidR="00555CB4">
        <w:rPr>
          <w:rFonts w:ascii="Times New Roman" w:eastAsia="Times New Roman" w:hAnsi="Times New Roman" w:cs="Times New Roman"/>
          <w:szCs w:val="28"/>
          <w:lang w:eastAsia="ru-RU"/>
        </w:rPr>
        <w:t xml:space="preserve"> – 2,9%</w:t>
      </w:r>
      <w:r w:rsidR="00CC1ECE">
        <w:rPr>
          <w:rFonts w:ascii="Times New Roman" w:eastAsia="Times New Roman" w:hAnsi="Times New Roman" w:cs="Times New Roman"/>
          <w:szCs w:val="28"/>
          <w:lang w:eastAsia="ru-RU"/>
        </w:rPr>
        <w:t>,</w:t>
      </w:r>
      <w:r w:rsidR="00555CB4">
        <w:rPr>
          <w:rFonts w:ascii="Times New Roman" w:eastAsia="Times New Roman" w:hAnsi="Times New Roman" w:cs="Times New Roman"/>
          <w:szCs w:val="28"/>
          <w:lang w:eastAsia="ru-RU"/>
        </w:rPr>
        <w:t xml:space="preserve"> сопоставимо с расходами в Сингапуре.</w:t>
      </w:r>
      <w:r w:rsidRPr="00AF6C0B">
        <w:rPr>
          <w:rFonts w:ascii="Times New Roman" w:eastAsia="Times New Roman" w:hAnsi="Times New Roman" w:cs="Times New Roman"/>
          <w:szCs w:val="28"/>
          <w:lang w:eastAsia="ru-RU"/>
        </w:rPr>
        <w:t xml:space="preserve"> Высвободившиеся средства пошли на улучшение жилья, очистку воды, улучшение санитарии, образование, улучшение питания и </w:t>
      </w:r>
      <w:r w:rsidRPr="00AF6C0B">
        <w:rPr>
          <w:rFonts w:ascii="Times New Roman" w:eastAsia="Times New Roman" w:hAnsi="Times New Roman" w:cs="Times New Roman"/>
          <w:szCs w:val="28"/>
          <w:lang w:eastAsia="ru-RU"/>
        </w:rPr>
        <w:lastRenderedPageBreak/>
        <w:t>профилактику заболеваний. В Китае МНС в качестве пилотного проекта начали внедрять в 1994 г. в двух городах Чженьцзяне и Цзюцзяне общей численностью 5 млн. человек. С 1998 г. система была распространена на всю территорию страны решением Госсовета КНР «О создании системы базового медицинского страхования работников в городской местности». Вопрос об участии в данной системе самозанятого населения решается на уровне муниципалитетов. В настоящее время примерно 300 млн. городского населения Китая имеют МНС. Введение МНС в Китае резко повысило эффективность финансирования здравоохранения. Уже к 2001 г. удалось устранить дефицит средств, направляемых на здравоохранение. А к 2016 г. профицит составил 324 миллиарда юаней (50,5 миллиарда долларов)</w:t>
      </w:r>
      <w:r w:rsidR="00555CB4">
        <w:rPr>
          <w:rFonts w:ascii="Times New Roman" w:eastAsia="Times New Roman" w:hAnsi="Times New Roman" w:cs="Times New Roman"/>
          <w:szCs w:val="28"/>
          <w:lang w:eastAsia="ru-RU"/>
        </w:rPr>
        <w:t xml:space="preserve"> </w:t>
      </w:r>
      <w:r w:rsidR="00555CB4" w:rsidRPr="00D72C93">
        <w:rPr>
          <w:rFonts w:ascii="Times New Roman" w:eastAsia="Times New Roman" w:hAnsi="Times New Roman" w:cs="Times New Roman"/>
          <w:szCs w:val="28"/>
          <w:lang w:eastAsia="ru-RU"/>
        </w:rPr>
        <w:t>[2]</w:t>
      </w:r>
      <w:r w:rsidRPr="00AF6C0B">
        <w:rPr>
          <w:rFonts w:ascii="Times New Roman" w:eastAsia="Times New Roman" w:hAnsi="Times New Roman" w:cs="Times New Roman"/>
          <w:szCs w:val="28"/>
          <w:lang w:eastAsia="ru-RU"/>
        </w:rPr>
        <w:t>.</w:t>
      </w:r>
    </w:p>
    <w:p w:rsidR="00645683" w:rsidRPr="00951E7E" w:rsidRDefault="00645683" w:rsidP="00951E7E">
      <w:pPr>
        <w:widowControl w:val="0"/>
        <w:autoSpaceDE w:val="0"/>
        <w:autoSpaceDN w:val="0"/>
        <w:adjustRightInd w:val="0"/>
        <w:spacing w:line="360" w:lineRule="auto"/>
        <w:ind w:firstLine="709"/>
        <w:jc w:val="both"/>
        <w:rPr>
          <w:rFonts w:ascii="Times New Roman" w:eastAsia="Times New Roman" w:hAnsi="Times New Roman" w:cs="Times New Roman"/>
          <w:szCs w:val="28"/>
          <w:lang w:eastAsia="ru-RU"/>
        </w:rPr>
      </w:pPr>
      <w:r w:rsidRPr="00645683">
        <w:rPr>
          <w:rFonts w:ascii="Times New Roman" w:eastAsia="Times New Roman" w:hAnsi="Times New Roman" w:cs="Times New Roman"/>
          <w:szCs w:val="28"/>
          <w:lang w:eastAsia="ru-RU"/>
        </w:rPr>
        <w:t xml:space="preserve">Суть прорывной технологии финансирования здравоохранения </w:t>
      </w:r>
      <w:r w:rsidR="002F675B">
        <w:rPr>
          <w:rFonts w:ascii="Times New Roman" w:eastAsia="Times New Roman" w:hAnsi="Times New Roman" w:cs="Times New Roman"/>
          <w:szCs w:val="28"/>
          <w:lang w:eastAsia="ru-RU"/>
        </w:rPr>
        <w:t>на базе МНС</w:t>
      </w:r>
      <w:r>
        <w:rPr>
          <w:rFonts w:ascii="Times New Roman" w:eastAsia="Times New Roman" w:hAnsi="Times New Roman" w:cs="Times New Roman"/>
          <w:szCs w:val="28"/>
          <w:lang w:eastAsia="ru-RU"/>
        </w:rPr>
        <w:t xml:space="preserve"> заключается в том, что </w:t>
      </w:r>
      <w:r w:rsidRPr="00645683">
        <w:rPr>
          <w:rFonts w:ascii="Times New Roman" w:eastAsia="Times New Roman" w:hAnsi="Times New Roman" w:cs="Times New Roman"/>
          <w:szCs w:val="28"/>
          <w:lang w:eastAsia="ru-RU"/>
        </w:rPr>
        <w:t>средства, которые работодатели перечисляют в фонд обязательного ме</w:t>
      </w:r>
      <w:r>
        <w:rPr>
          <w:rFonts w:ascii="Times New Roman" w:eastAsia="Times New Roman" w:hAnsi="Times New Roman" w:cs="Times New Roman"/>
          <w:szCs w:val="28"/>
          <w:lang w:eastAsia="ru-RU"/>
        </w:rPr>
        <w:t>дицинского страхования (</w:t>
      </w:r>
      <w:r w:rsidR="002F675B">
        <w:rPr>
          <w:rFonts w:ascii="Times New Roman" w:eastAsia="Times New Roman" w:hAnsi="Times New Roman" w:cs="Times New Roman"/>
          <w:szCs w:val="28"/>
          <w:lang w:eastAsia="ru-RU"/>
        </w:rPr>
        <w:t>ОМС) идут не в этот фонд, а сразу на МНС</w:t>
      </w:r>
      <w:r w:rsidR="00CC1ECE">
        <w:rPr>
          <w:rFonts w:ascii="Times New Roman" w:eastAsia="Times New Roman" w:hAnsi="Times New Roman" w:cs="Times New Roman"/>
          <w:szCs w:val="28"/>
          <w:lang w:eastAsia="ru-RU"/>
        </w:rPr>
        <w:t xml:space="preserve"> работающих на этих предприятиях</w:t>
      </w:r>
      <w:r w:rsidR="002F675B">
        <w:rPr>
          <w:rFonts w:ascii="Times New Roman" w:eastAsia="Times New Roman" w:hAnsi="Times New Roman" w:cs="Times New Roman"/>
          <w:szCs w:val="28"/>
          <w:lang w:eastAsia="ru-RU"/>
        </w:rPr>
        <w:t xml:space="preserve"> </w:t>
      </w:r>
      <w:r w:rsidRPr="00645683">
        <w:rPr>
          <w:rFonts w:ascii="Times New Roman" w:eastAsia="Times New Roman" w:hAnsi="Times New Roman" w:cs="Times New Roman"/>
          <w:szCs w:val="28"/>
          <w:lang w:eastAsia="ru-RU"/>
        </w:rPr>
        <w:t>граждан, которые хранятся в банках, на них начисляются проценты</w:t>
      </w:r>
      <w:r w:rsidR="00CC1ECE">
        <w:rPr>
          <w:rFonts w:ascii="Times New Roman" w:eastAsia="Times New Roman" w:hAnsi="Times New Roman" w:cs="Times New Roman"/>
          <w:szCs w:val="28"/>
          <w:lang w:eastAsia="ru-RU"/>
        </w:rPr>
        <w:t xml:space="preserve"> и они передаются по наследству, что мотивирует граждан к росту производительности труда и здоровому образу жизни.</w:t>
      </w:r>
      <w:r w:rsidRPr="00645683">
        <w:rPr>
          <w:rFonts w:ascii="Times New Roman" w:eastAsia="Times New Roman" w:hAnsi="Times New Roman" w:cs="Times New Roman"/>
          <w:szCs w:val="28"/>
          <w:lang w:eastAsia="ru-RU"/>
        </w:rPr>
        <w:t xml:space="preserve"> Следует отметить, что из тех средств, которые работодатели </w:t>
      </w:r>
      <w:r w:rsidR="002F675B">
        <w:rPr>
          <w:rFonts w:ascii="Times New Roman" w:eastAsia="Times New Roman" w:hAnsi="Times New Roman" w:cs="Times New Roman"/>
          <w:szCs w:val="28"/>
          <w:lang w:eastAsia="ru-RU"/>
        </w:rPr>
        <w:t xml:space="preserve">в России </w:t>
      </w:r>
      <w:r w:rsidRPr="00645683">
        <w:rPr>
          <w:rFonts w:ascii="Times New Roman" w:eastAsia="Times New Roman" w:hAnsi="Times New Roman" w:cs="Times New Roman"/>
          <w:szCs w:val="28"/>
          <w:lang w:eastAsia="ru-RU"/>
        </w:rPr>
        <w:t xml:space="preserve">переводят за своих работающих </w:t>
      </w:r>
      <w:r w:rsidR="002F675B">
        <w:rPr>
          <w:rFonts w:ascii="Times New Roman" w:eastAsia="Times New Roman" w:hAnsi="Times New Roman" w:cs="Times New Roman"/>
          <w:szCs w:val="28"/>
          <w:lang w:eastAsia="ru-RU"/>
        </w:rPr>
        <w:t xml:space="preserve">в фонд ОМС </w:t>
      </w:r>
      <w:r w:rsidRPr="00645683">
        <w:rPr>
          <w:rFonts w:ascii="Times New Roman" w:eastAsia="Times New Roman" w:hAnsi="Times New Roman" w:cs="Times New Roman"/>
          <w:szCs w:val="28"/>
          <w:lang w:eastAsia="ru-RU"/>
        </w:rPr>
        <w:t>(5,1% от заработной платы работа</w:t>
      </w:r>
      <w:r w:rsidR="002F675B">
        <w:rPr>
          <w:rFonts w:ascii="Times New Roman" w:eastAsia="Times New Roman" w:hAnsi="Times New Roman" w:cs="Times New Roman"/>
          <w:szCs w:val="28"/>
          <w:lang w:eastAsia="ru-RU"/>
        </w:rPr>
        <w:t xml:space="preserve">ющих), </w:t>
      </w:r>
      <w:proofErr w:type="gramStart"/>
      <w:r w:rsidR="002F675B">
        <w:rPr>
          <w:rFonts w:ascii="Times New Roman" w:eastAsia="Times New Roman" w:hAnsi="Times New Roman" w:cs="Times New Roman"/>
          <w:szCs w:val="28"/>
          <w:lang w:eastAsia="ru-RU"/>
        </w:rPr>
        <w:t>до</w:t>
      </w:r>
      <w:proofErr w:type="gramEnd"/>
      <w:r w:rsidR="002F675B">
        <w:rPr>
          <w:rFonts w:ascii="Times New Roman" w:eastAsia="Times New Roman" w:hAnsi="Times New Roman" w:cs="Times New Roman"/>
          <w:szCs w:val="28"/>
          <w:lang w:eastAsia="ru-RU"/>
        </w:rPr>
        <w:t xml:space="preserve"> работающих </w:t>
      </w:r>
      <w:r w:rsidRPr="00645683">
        <w:rPr>
          <w:rFonts w:ascii="Times New Roman" w:eastAsia="Times New Roman" w:hAnsi="Times New Roman" w:cs="Times New Roman"/>
          <w:szCs w:val="28"/>
          <w:lang w:eastAsia="ru-RU"/>
        </w:rPr>
        <w:t xml:space="preserve">доходит примерно </w:t>
      </w:r>
      <w:r w:rsidRPr="00645683">
        <w:rPr>
          <w:rFonts w:ascii="Times New Roman" w:eastAsia="Times New Roman" w:hAnsi="Times New Roman" w:cs="Times New Roman"/>
          <w:b/>
          <w:szCs w:val="28"/>
          <w:lang w:eastAsia="ru-RU"/>
        </w:rPr>
        <w:t>одна третья часть</w:t>
      </w:r>
      <w:r w:rsidRPr="00645683">
        <w:rPr>
          <w:rFonts w:ascii="Times New Roman" w:eastAsia="Times New Roman" w:hAnsi="Times New Roman" w:cs="Times New Roman"/>
          <w:szCs w:val="28"/>
          <w:lang w:eastAsia="ru-RU"/>
        </w:rPr>
        <w:t>.</w:t>
      </w:r>
    </w:p>
    <w:p w:rsidR="002F675B" w:rsidRPr="00951E7E" w:rsidRDefault="00D12519" w:rsidP="00951E7E">
      <w:pPr>
        <w:spacing w:line="360" w:lineRule="auto"/>
        <w:rPr>
          <w:rFonts w:ascii="Times New Roman" w:hAnsi="Times New Roman" w:cs="Times New Roman"/>
        </w:rPr>
      </w:pPr>
      <w:r>
        <w:rPr>
          <w:rFonts w:ascii="Times New Roman" w:hAnsi="Times New Roman" w:cs="Times New Roman"/>
          <w:b/>
          <w:bCs/>
        </w:rPr>
        <w:t xml:space="preserve">           </w:t>
      </w:r>
      <w:r w:rsidR="00796546" w:rsidRPr="003F2B15">
        <w:rPr>
          <w:rFonts w:ascii="Times New Roman" w:hAnsi="Times New Roman" w:cs="Times New Roman"/>
          <w:b/>
          <w:bCs/>
        </w:rPr>
        <w:t>Количество врачей в Сингапуре</w:t>
      </w:r>
      <w:r>
        <w:rPr>
          <w:rFonts w:ascii="Times New Roman" w:hAnsi="Times New Roman" w:cs="Times New Roman"/>
          <w:b/>
          <w:bCs/>
        </w:rPr>
        <w:t xml:space="preserve">. </w:t>
      </w:r>
      <w:r>
        <w:rPr>
          <w:rFonts w:ascii="Times New Roman" w:hAnsi="Times New Roman" w:cs="Times New Roman"/>
        </w:rPr>
        <w:t>П</w:t>
      </w:r>
      <w:r w:rsidR="00796546" w:rsidRPr="00796546">
        <w:rPr>
          <w:rFonts w:ascii="Times New Roman" w:hAnsi="Times New Roman" w:cs="Times New Roman"/>
        </w:rPr>
        <w:t xml:space="preserve">о состоянию на 2018 год в Сингапуре было 13 766 зарегистрированных практикующих врачей, </w:t>
      </w:r>
      <w:r>
        <w:rPr>
          <w:rFonts w:ascii="Times New Roman" w:hAnsi="Times New Roman" w:cs="Times New Roman"/>
        </w:rPr>
        <w:t xml:space="preserve">из которых почти две трети работали </w:t>
      </w:r>
      <w:r w:rsidR="00796546" w:rsidRPr="00796546">
        <w:rPr>
          <w:rFonts w:ascii="Times New Roman" w:hAnsi="Times New Roman" w:cs="Times New Roman"/>
        </w:rPr>
        <w:t>в государственном секторе</w:t>
      </w:r>
      <w:r w:rsidR="00555CB4" w:rsidRPr="00555CB4">
        <w:rPr>
          <w:rFonts w:ascii="Times New Roman" w:hAnsi="Times New Roman" w:cs="Times New Roman"/>
        </w:rPr>
        <w:t xml:space="preserve"> [6]</w:t>
      </w:r>
      <w:r w:rsidR="00796546" w:rsidRPr="00796546">
        <w:rPr>
          <w:rFonts w:ascii="Times New Roman" w:hAnsi="Times New Roman" w:cs="Times New Roman"/>
        </w:rPr>
        <w:t xml:space="preserve">. Это составляет около </w:t>
      </w:r>
      <w:r w:rsidR="00796546" w:rsidRPr="00136A58">
        <w:rPr>
          <w:rFonts w:ascii="Times New Roman" w:hAnsi="Times New Roman" w:cs="Times New Roman"/>
          <w:b/>
          <w:bCs/>
        </w:rPr>
        <w:t>2</w:t>
      </w:r>
      <w:r w:rsidR="00383EA2" w:rsidRPr="00383EA2">
        <w:rPr>
          <w:rFonts w:ascii="Times New Roman" w:hAnsi="Times New Roman" w:cs="Times New Roman"/>
          <w:b/>
          <w:bCs/>
        </w:rPr>
        <w:t>,</w:t>
      </w:r>
      <w:r w:rsidR="00796546" w:rsidRPr="00136A58">
        <w:rPr>
          <w:rFonts w:ascii="Times New Roman" w:hAnsi="Times New Roman" w:cs="Times New Roman"/>
          <w:b/>
          <w:bCs/>
        </w:rPr>
        <w:t>4 врача на 100</w:t>
      </w:r>
      <w:r w:rsidR="00383EA2" w:rsidRPr="00383EA2">
        <w:rPr>
          <w:rFonts w:ascii="Times New Roman" w:hAnsi="Times New Roman" w:cs="Times New Roman"/>
          <w:b/>
          <w:bCs/>
        </w:rPr>
        <w:t>0</w:t>
      </w:r>
      <w:r w:rsidR="00796546" w:rsidRPr="00136A58">
        <w:rPr>
          <w:rFonts w:ascii="Times New Roman" w:hAnsi="Times New Roman" w:cs="Times New Roman"/>
          <w:b/>
          <w:bCs/>
        </w:rPr>
        <w:t xml:space="preserve"> человек</w:t>
      </w:r>
      <w:r w:rsidR="00796546" w:rsidRPr="00796546">
        <w:rPr>
          <w:rFonts w:ascii="Times New Roman" w:hAnsi="Times New Roman" w:cs="Times New Roman"/>
        </w:rPr>
        <w:t>, что значительно больше, чем в 2012 г.</w:t>
      </w:r>
      <w:r w:rsidR="00796546">
        <w:rPr>
          <w:rFonts w:ascii="Times New Roman" w:hAnsi="Times New Roman" w:cs="Times New Roman"/>
        </w:rPr>
        <w:t>, когда было</w:t>
      </w:r>
      <w:r w:rsidR="00796546" w:rsidRPr="00796546">
        <w:rPr>
          <w:rFonts w:ascii="Times New Roman" w:hAnsi="Times New Roman" w:cs="Times New Roman"/>
        </w:rPr>
        <w:t xml:space="preserve"> с 1</w:t>
      </w:r>
      <w:r w:rsidR="00A91BE7">
        <w:rPr>
          <w:rFonts w:ascii="Times New Roman" w:hAnsi="Times New Roman" w:cs="Times New Roman"/>
        </w:rPr>
        <w:t>,</w:t>
      </w:r>
      <w:r w:rsidR="00796546" w:rsidRPr="00796546">
        <w:rPr>
          <w:rFonts w:ascii="Times New Roman" w:hAnsi="Times New Roman" w:cs="Times New Roman"/>
        </w:rPr>
        <w:t>9</w:t>
      </w:r>
      <w:r w:rsidR="00796546">
        <w:rPr>
          <w:rFonts w:ascii="Times New Roman" w:hAnsi="Times New Roman" w:cs="Times New Roman"/>
        </w:rPr>
        <w:t xml:space="preserve"> врачей на 100</w:t>
      </w:r>
      <w:r w:rsidR="00383EA2" w:rsidRPr="00383EA2">
        <w:rPr>
          <w:rFonts w:ascii="Times New Roman" w:hAnsi="Times New Roman" w:cs="Times New Roman"/>
        </w:rPr>
        <w:t>0</w:t>
      </w:r>
      <w:r w:rsidR="00796546">
        <w:rPr>
          <w:rFonts w:ascii="Times New Roman" w:hAnsi="Times New Roman" w:cs="Times New Roman"/>
        </w:rPr>
        <w:t xml:space="preserve"> человек</w:t>
      </w:r>
      <w:r w:rsidR="00796546" w:rsidRPr="00796546">
        <w:rPr>
          <w:rFonts w:ascii="Times New Roman" w:hAnsi="Times New Roman" w:cs="Times New Roman"/>
        </w:rPr>
        <w:t>.</w:t>
      </w:r>
      <w:r w:rsidR="00796546">
        <w:rPr>
          <w:rFonts w:ascii="Times New Roman" w:hAnsi="Times New Roman" w:cs="Times New Roman"/>
        </w:rPr>
        <w:t xml:space="preserve"> </w:t>
      </w:r>
      <w:r w:rsidR="00796546" w:rsidRPr="00796546">
        <w:rPr>
          <w:rFonts w:ascii="Times New Roman" w:hAnsi="Times New Roman" w:cs="Times New Roman"/>
        </w:rPr>
        <w:t xml:space="preserve"> Около 41% врачей являются </w:t>
      </w:r>
      <w:r w:rsidR="00796546">
        <w:rPr>
          <w:rFonts w:ascii="Times New Roman" w:hAnsi="Times New Roman" w:cs="Times New Roman"/>
        </w:rPr>
        <w:t xml:space="preserve">узкими </w:t>
      </w:r>
      <w:r w:rsidR="00796546" w:rsidRPr="00796546">
        <w:rPr>
          <w:rFonts w:ascii="Times New Roman" w:hAnsi="Times New Roman" w:cs="Times New Roman"/>
        </w:rPr>
        <w:t>специалистами</w:t>
      </w:r>
      <w:r w:rsidR="00796546">
        <w:rPr>
          <w:rFonts w:ascii="Times New Roman" w:hAnsi="Times New Roman" w:cs="Times New Roman"/>
        </w:rPr>
        <w:t>.</w:t>
      </w:r>
      <w:r w:rsidR="00383EA2" w:rsidRPr="00383EA2">
        <w:rPr>
          <w:rFonts w:ascii="Times New Roman" w:hAnsi="Times New Roman" w:cs="Times New Roman"/>
        </w:rPr>
        <w:t xml:space="preserve"> </w:t>
      </w:r>
      <w:r w:rsidR="00693D1F">
        <w:rPr>
          <w:rFonts w:ascii="Times New Roman" w:hAnsi="Times New Roman" w:cs="Times New Roman"/>
        </w:rPr>
        <w:t>Для сравнения в</w:t>
      </w:r>
      <w:r w:rsidR="00383EA2">
        <w:rPr>
          <w:rFonts w:ascii="Times New Roman" w:hAnsi="Times New Roman" w:cs="Times New Roman"/>
        </w:rPr>
        <w:t xml:space="preserve"> </w:t>
      </w:r>
      <w:r w:rsidR="00693D1F">
        <w:rPr>
          <w:rFonts w:ascii="Times New Roman" w:hAnsi="Times New Roman" w:cs="Times New Roman"/>
        </w:rPr>
        <w:t>России</w:t>
      </w:r>
      <w:r w:rsidR="00383EA2">
        <w:rPr>
          <w:rFonts w:ascii="Times New Roman" w:hAnsi="Times New Roman" w:cs="Times New Roman"/>
        </w:rPr>
        <w:t xml:space="preserve"> в 2015 году было 3,8 врача, в Германии – 4,3 (2017), в Израиле – 4,6, </w:t>
      </w:r>
      <w:r w:rsidR="00693D1F">
        <w:rPr>
          <w:rFonts w:ascii="Times New Roman" w:hAnsi="Times New Roman" w:cs="Times New Roman"/>
        </w:rPr>
        <w:t xml:space="preserve">в Италии – 4, </w:t>
      </w:r>
      <w:r w:rsidR="00383EA2">
        <w:rPr>
          <w:rFonts w:ascii="Times New Roman" w:hAnsi="Times New Roman" w:cs="Times New Roman"/>
        </w:rPr>
        <w:t>в</w:t>
      </w:r>
      <w:r w:rsidR="005D6690">
        <w:rPr>
          <w:rFonts w:ascii="Times New Roman" w:hAnsi="Times New Roman" w:cs="Times New Roman"/>
        </w:rPr>
        <w:t xml:space="preserve"> Швеции – 4, Великобритании 2,8, в США 2,6, в Корее – 2,4, в Китае – 2 врача на 1000 человек</w:t>
      </w:r>
      <w:r w:rsidR="00862A81">
        <w:rPr>
          <w:rFonts w:ascii="Times New Roman" w:hAnsi="Times New Roman" w:cs="Times New Roman"/>
        </w:rPr>
        <w:t xml:space="preserve"> </w:t>
      </w:r>
      <w:r w:rsidR="00862A81" w:rsidRPr="00862A81">
        <w:rPr>
          <w:rFonts w:ascii="Times New Roman" w:hAnsi="Times New Roman" w:cs="Times New Roman"/>
        </w:rPr>
        <w:t>[7]</w:t>
      </w:r>
      <w:r w:rsidR="005D6690">
        <w:rPr>
          <w:rFonts w:ascii="Times New Roman" w:hAnsi="Times New Roman" w:cs="Times New Roman"/>
        </w:rPr>
        <w:t>.</w:t>
      </w:r>
    </w:p>
    <w:p w:rsidR="00796546" w:rsidRPr="00796546" w:rsidRDefault="00B448D3" w:rsidP="002F675B">
      <w:pPr>
        <w:spacing w:line="360" w:lineRule="auto"/>
        <w:rPr>
          <w:rFonts w:ascii="Times New Roman" w:hAnsi="Times New Roman" w:cs="Times New Roman"/>
        </w:rPr>
      </w:pPr>
      <w:r>
        <w:rPr>
          <w:rFonts w:ascii="Times New Roman" w:hAnsi="Times New Roman" w:cs="Times New Roman"/>
          <w:b/>
          <w:bCs/>
        </w:rPr>
        <w:t xml:space="preserve">          </w:t>
      </w:r>
      <w:r w:rsidR="00375F0E">
        <w:rPr>
          <w:rFonts w:ascii="Times New Roman" w:hAnsi="Times New Roman" w:cs="Times New Roman"/>
          <w:b/>
          <w:bCs/>
        </w:rPr>
        <w:t xml:space="preserve">Амбулаторно-поликлиническая </w:t>
      </w:r>
      <w:r w:rsidR="00796546" w:rsidRPr="00796546">
        <w:rPr>
          <w:rFonts w:ascii="Times New Roman" w:hAnsi="Times New Roman" w:cs="Times New Roman"/>
          <w:b/>
          <w:bCs/>
        </w:rPr>
        <w:t>помощь</w:t>
      </w:r>
      <w:r w:rsidR="00796546">
        <w:rPr>
          <w:rFonts w:ascii="Times New Roman" w:hAnsi="Times New Roman" w:cs="Times New Roman"/>
        </w:rPr>
        <w:t>.</w:t>
      </w:r>
      <w:r>
        <w:rPr>
          <w:rFonts w:ascii="Times New Roman" w:hAnsi="Times New Roman" w:cs="Times New Roman"/>
        </w:rPr>
        <w:t xml:space="preserve"> </w:t>
      </w:r>
      <w:r w:rsidR="00796546" w:rsidRPr="00796546">
        <w:rPr>
          <w:rFonts w:ascii="Times New Roman" w:hAnsi="Times New Roman" w:cs="Times New Roman"/>
        </w:rPr>
        <w:t xml:space="preserve">Первичная помощь предоставляется в государственных </w:t>
      </w:r>
      <w:r w:rsidR="00A91BE7">
        <w:rPr>
          <w:rFonts w:ascii="Times New Roman" w:hAnsi="Times New Roman" w:cs="Times New Roman"/>
        </w:rPr>
        <w:t xml:space="preserve">многофункциональных </w:t>
      </w:r>
      <w:r w:rsidR="00796546" w:rsidRPr="00796546">
        <w:rPr>
          <w:rFonts w:ascii="Times New Roman" w:hAnsi="Times New Roman" w:cs="Times New Roman"/>
        </w:rPr>
        <w:t>поликлиниках и</w:t>
      </w:r>
      <w:r w:rsidR="00796546">
        <w:rPr>
          <w:rFonts w:ascii="Times New Roman" w:hAnsi="Times New Roman" w:cs="Times New Roman"/>
        </w:rPr>
        <w:t xml:space="preserve"> у</w:t>
      </w:r>
      <w:r w:rsidR="00796546" w:rsidRPr="00796546">
        <w:rPr>
          <w:rFonts w:ascii="Times New Roman" w:hAnsi="Times New Roman" w:cs="Times New Roman"/>
        </w:rPr>
        <w:t xml:space="preserve"> частных терапевт</w:t>
      </w:r>
      <w:r w:rsidR="00796546">
        <w:rPr>
          <w:rFonts w:ascii="Times New Roman" w:hAnsi="Times New Roman" w:cs="Times New Roman"/>
        </w:rPr>
        <w:t>ов</w:t>
      </w:r>
      <w:r w:rsidR="00796546" w:rsidRPr="00796546">
        <w:rPr>
          <w:rFonts w:ascii="Times New Roman" w:hAnsi="Times New Roman" w:cs="Times New Roman"/>
        </w:rPr>
        <w:t xml:space="preserve">. В настоящее время существует 20 </w:t>
      </w:r>
      <w:r w:rsidR="00796546">
        <w:rPr>
          <w:rFonts w:ascii="Times New Roman" w:hAnsi="Times New Roman" w:cs="Times New Roman"/>
        </w:rPr>
        <w:t xml:space="preserve">многофункциональных </w:t>
      </w:r>
      <w:r w:rsidR="008C572F">
        <w:rPr>
          <w:rFonts w:ascii="Times New Roman" w:hAnsi="Times New Roman" w:cs="Times New Roman"/>
        </w:rPr>
        <w:t>поликлиник</w:t>
      </w:r>
      <w:r w:rsidR="00796546" w:rsidRPr="00796546">
        <w:rPr>
          <w:rFonts w:ascii="Times New Roman" w:hAnsi="Times New Roman" w:cs="Times New Roman"/>
        </w:rPr>
        <w:t xml:space="preserve"> и более 2200 </w:t>
      </w:r>
      <w:r>
        <w:rPr>
          <w:rFonts w:ascii="Times New Roman" w:hAnsi="Times New Roman" w:cs="Times New Roman"/>
        </w:rPr>
        <w:t>поли</w:t>
      </w:r>
      <w:r w:rsidR="00796546" w:rsidRPr="00796546">
        <w:rPr>
          <w:rFonts w:ascii="Times New Roman" w:hAnsi="Times New Roman" w:cs="Times New Roman"/>
        </w:rPr>
        <w:t>клиник общей практики.</w:t>
      </w:r>
      <w:r w:rsidR="00796546">
        <w:rPr>
          <w:rFonts w:ascii="Times New Roman" w:hAnsi="Times New Roman" w:cs="Times New Roman"/>
        </w:rPr>
        <w:t xml:space="preserve"> </w:t>
      </w:r>
      <w:r w:rsidR="00796546" w:rsidRPr="00796546">
        <w:rPr>
          <w:rFonts w:ascii="Times New Roman" w:hAnsi="Times New Roman" w:cs="Times New Roman"/>
        </w:rPr>
        <w:t xml:space="preserve">В </w:t>
      </w:r>
      <w:r w:rsidR="00796546">
        <w:rPr>
          <w:rFonts w:ascii="Times New Roman" w:hAnsi="Times New Roman" w:cs="Times New Roman"/>
        </w:rPr>
        <w:t xml:space="preserve">многофункциональных </w:t>
      </w:r>
      <w:r w:rsidR="008C572F">
        <w:rPr>
          <w:rFonts w:ascii="Times New Roman" w:hAnsi="Times New Roman" w:cs="Times New Roman"/>
        </w:rPr>
        <w:t>поликлиниках</w:t>
      </w:r>
      <w:r w:rsidR="00796546">
        <w:rPr>
          <w:rFonts w:ascii="Times New Roman" w:hAnsi="Times New Roman" w:cs="Times New Roman"/>
        </w:rPr>
        <w:t xml:space="preserve"> </w:t>
      </w:r>
      <w:r w:rsidR="00796546" w:rsidRPr="00796546">
        <w:rPr>
          <w:rFonts w:ascii="Times New Roman" w:hAnsi="Times New Roman" w:cs="Times New Roman"/>
        </w:rPr>
        <w:t xml:space="preserve">обычно работает более 10 врачей, а некоторые также предоставляют стоматологические, психиатрические и смежные медицинские услуги. </w:t>
      </w:r>
      <w:r w:rsidR="00796546">
        <w:rPr>
          <w:rFonts w:ascii="Times New Roman" w:hAnsi="Times New Roman" w:cs="Times New Roman"/>
        </w:rPr>
        <w:t xml:space="preserve">Многофункциональные </w:t>
      </w:r>
      <w:r w:rsidR="00541721">
        <w:rPr>
          <w:rFonts w:ascii="Times New Roman" w:hAnsi="Times New Roman" w:cs="Times New Roman"/>
        </w:rPr>
        <w:t>поликлиники</w:t>
      </w:r>
      <w:r w:rsidR="00796546">
        <w:rPr>
          <w:rFonts w:ascii="Times New Roman" w:hAnsi="Times New Roman" w:cs="Times New Roman"/>
        </w:rPr>
        <w:t xml:space="preserve"> </w:t>
      </w:r>
      <w:r w:rsidR="00796546" w:rsidRPr="00796546">
        <w:rPr>
          <w:rFonts w:ascii="Times New Roman" w:hAnsi="Times New Roman" w:cs="Times New Roman"/>
        </w:rPr>
        <w:t xml:space="preserve">обеспечивают 20 процентов первичной медико-санитарной помощи с упором на ведение хронических </w:t>
      </w:r>
      <w:r w:rsidR="00A91BE7">
        <w:rPr>
          <w:rFonts w:ascii="Times New Roman" w:hAnsi="Times New Roman" w:cs="Times New Roman"/>
        </w:rPr>
        <w:t>больных</w:t>
      </w:r>
      <w:r w:rsidR="00862A81" w:rsidRPr="00862A81">
        <w:rPr>
          <w:rFonts w:ascii="Times New Roman" w:hAnsi="Times New Roman" w:cs="Times New Roman"/>
        </w:rPr>
        <w:t xml:space="preserve"> [6]</w:t>
      </w:r>
      <w:r w:rsidR="00796546" w:rsidRPr="00796546">
        <w:rPr>
          <w:rFonts w:ascii="Times New Roman" w:hAnsi="Times New Roman" w:cs="Times New Roman"/>
        </w:rPr>
        <w:t>.</w:t>
      </w:r>
    </w:p>
    <w:p w:rsidR="006A22B0" w:rsidRPr="00D72C93" w:rsidRDefault="00B448D3" w:rsidP="002F675B">
      <w:pPr>
        <w:spacing w:line="360" w:lineRule="auto"/>
        <w:rPr>
          <w:rFonts w:ascii="Times New Roman" w:hAnsi="Times New Roman" w:cs="Times New Roman"/>
        </w:rPr>
      </w:pPr>
      <w:r>
        <w:rPr>
          <w:rFonts w:ascii="Times New Roman" w:hAnsi="Times New Roman" w:cs="Times New Roman"/>
        </w:rPr>
        <w:lastRenderedPageBreak/>
        <w:t xml:space="preserve">           Поликлиники </w:t>
      </w:r>
      <w:r w:rsidR="00796546" w:rsidRPr="00796546">
        <w:rPr>
          <w:rFonts w:ascii="Times New Roman" w:hAnsi="Times New Roman" w:cs="Times New Roman"/>
        </w:rPr>
        <w:t>могут свободн</w:t>
      </w:r>
      <w:r w:rsidR="00CC1ECE">
        <w:rPr>
          <w:rFonts w:ascii="Times New Roman" w:hAnsi="Times New Roman" w:cs="Times New Roman"/>
        </w:rPr>
        <w:t>о устанавливать свои расценки, а</w:t>
      </w:r>
      <w:r>
        <w:rPr>
          <w:rFonts w:ascii="Times New Roman" w:hAnsi="Times New Roman" w:cs="Times New Roman"/>
        </w:rPr>
        <w:t xml:space="preserve"> п</w:t>
      </w:r>
      <w:r w:rsidR="002F675B">
        <w:rPr>
          <w:rFonts w:ascii="Times New Roman" w:hAnsi="Times New Roman" w:cs="Times New Roman"/>
        </w:rPr>
        <w:t>ациенты</w:t>
      </w:r>
      <w:r w:rsidR="00796546" w:rsidRPr="00796546">
        <w:rPr>
          <w:rFonts w:ascii="Times New Roman" w:hAnsi="Times New Roman" w:cs="Times New Roman"/>
        </w:rPr>
        <w:t xml:space="preserve"> выбрать лечащего врача в </w:t>
      </w:r>
      <w:r w:rsidR="00796546">
        <w:rPr>
          <w:rFonts w:ascii="Times New Roman" w:hAnsi="Times New Roman" w:cs="Times New Roman"/>
        </w:rPr>
        <w:t xml:space="preserve">многофункциональной </w:t>
      </w:r>
      <w:r w:rsidR="00541721">
        <w:rPr>
          <w:rFonts w:ascii="Times New Roman" w:hAnsi="Times New Roman" w:cs="Times New Roman"/>
        </w:rPr>
        <w:t>поликлинике</w:t>
      </w:r>
      <w:r w:rsidR="00796546" w:rsidRPr="00796546">
        <w:rPr>
          <w:rFonts w:ascii="Times New Roman" w:hAnsi="Times New Roman" w:cs="Times New Roman"/>
        </w:rPr>
        <w:t xml:space="preserve"> или в</w:t>
      </w:r>
      <w:r w:rsidR="00796546">
        <w:rPr>
          <w:rFonts w:ascii="Times New Roman" w:hAnsi="Times New Roman" w:cs="Times New Roman"/>
        </w:rPr>
        <w:t xml:space="preserve"> </w:t>
      </w:r>
      <w:r>
        <w:rPr>
          <w:rFonts w:ascii="Times New Roman" w:hAnsi="Times New Roman" w:cs="Times New Roman"/>
        </w:rPr>
        <w:t>поли</w:t>
      </w:r>
      <w:r w:rsidR="00796546">
        <w:rPr>
          <w:rFonts w:ascii="Times New Roman" w:hAnsi="Times New Roman" w:cs="Times New Roman"/>
        </w:rPr>
        <w:t xml:space="preserve">клинике </w:t>
      </w:r>
      <w:r w:rsidR="00796546" w:rsidRPr="00796546">
        <w:rPr>
          <w:rFonts w:ascii="Times New Roman" w:hAnsi="Times New Roman" w:cs="Times New Roman"/>
        </w:rPr>
        <w:t>общей практики, и</w:t>
      </w:r>
      <w:r w:rsidRPr="00796546">
        <w:rPr>
          <w:rFonts w:ascii="Times New Roman" w:hAnsi="Times New Roman" w:cs="Times New Roman"/>
        </w:rPr>
        <w:t xml:space="preserve">, </w:t>
      </w:r>
      <w:r w:rsidR="00796546" w:rsidRPr="00796546">
        <w:rPr>
          <w:rFonts w:ascii="Times New Roman" w:hAnsi="Times New Roman" w:cs="Times New Roman"/>
        </w:rPr>
        <w:t>обычно</w:t>
      </w:r>
      <w:r>
        <w:rPr>
          <w:rFonts w:ascii="Times New Roman" w:hAnsi="Times New Roman" w:cs="Times New Roman"/>
        </w:rPr>
        <w:t xml:space="preserve">, </w:t>
      </w:r>
      <w:r w:rsidR="00796546" w:rsidRPr="00796546">
        <w:rPr>
          <w:rFonts w:ascii="Times New Roman" w:hAnsi="Times New Roman" w:cs="Times New Roman"/>
        </w:rPr>
        <w:t>могут прийти на прием в тот же день без предварительной записи. Пациенты могут свободно менять поставщика услуг или посещать двух или более поставщиков в течение определенного периода.</w:t>
      </w:r>
      <w:r w:rsidR="002F675B">
        <w:rPr>
          <w:rFonts w:ascii="Times New Roman" w:hAnsi="Times New Roman" w:cs="Times New Roman"/>
        </w:rPr>
        <w:t xml:space="preserve"> </w:t>
      </w:r>
      <w:r w:rsidR="00796546" w:rsidRPr="00541721">
        <w:rPr>
          <w:rFonts w:ascii="Times New Roman" w:hAnsi="Times New Roman" w:cs="Times New Roman"/>
        </w:rPr>
        <w:t xml:space="preserve">Большинство </w:t>
      </w:r>
      <w:r w:rsidR="002F675B">
        <w:rPr>
          <w:rFonts w:ascii="Times New Roman" w:hAnsi="Times New Roman" w:cs="Times New Roman"/>
        </w:rPr>
        <w:t>поли</w:t>
      </w:r>
      <w:r w:rsidR="00796546" w:rsidRPr="00541721">
        <w:rPr>
          <w:rFonts w:ascii="Times New Roman" w:hAnsi="Times New Roman" w:cs="Times New Roman"/>
        </w:rPr>
        <w:t xml:space="preserve">клиник общей практики </w:t>
      </w:r>
      <w:r>
        <w:rPr>
          <w:rFonts w:ascii="Times New Roman" w:hAnsi="Times New Roman" w:cs="Times New Roman"/>
        </w:rPr>
        <w:t xml:space="preserve">работают в индивидуальном порядке (один врач) включая те, которые управляются сетями поликлиник, </w:t>
      </w:r>
      <w:r w:rsidR="00796546" w:rsidRPr="00541721">
        <w:rPr>
          <w:rFonts w:ascii="Times New Roman" w:hAnsi="Times New Roman" w:cs="Times New Roman"/>
        </w:rPr>
        <w:t>и</w:t>
      </w:r>
      <w:r w:rsidRPr="00541721">
        <w:rPr>
          <w:rFonts w:ascii="Times New Roman" w:hAnsi="Times New Roman" w:cs="Times New Roman"/>
        </w:rPr>
        <w:t xml:space="preserve">, </w:t>
      </w:r>
      <w:r w:rsidR="00796546" w:rsidRPr="00541721">
        <w:rPr>
          <w:rFonts w:ascii="Times New Roman" w:hAnsi="Times New Roman" w:cs="Times New Roman"/>
        </w:rPr>
        <w:t>в основном</w:t>
      </w:r>
      <w:r>
        <w:rPr>
          <w:rFonts w:ascii="Times New Roman" w:hAnsi="Times New Roman" w:cs="Times New Roman"/>
        </w:rPr>
        <w:t>,</w:t>
      </w:r>
      <w:r w:rsidR="00796546" w:rsidRPr="00541721">
        <w:rPr>
          <w:rFonts w:ascii="Times New Roman" w:hAnsi="Times New Roman" w:cs="Times New Roman"/>
        </w:rPr>
        <w:t xml:space="preserve"> работают по модели</w:t>
      </w:r>
      <w:r>
        <w:rPr>
          <w:rFonts w:ascii="Times New Roman" w:hAnsi="Times New Roman" w:cs="Times New Roman"/>
        </w:rPr>
        <w:t xml:space="preserve"> - </w:t>
      </w:r>
      <w:r w:rsidR="00A91BE7">
        <w:rPr>
          <w:rFonts w:ascii="Times New Roman" w:hAnsi="Times New Roman" w:cs="Times New Roman"/>
        </w:rPr>
        <w:t xml:space="preserve"> </w:t>
      </w:r>
      <w:r w:rsidR="002F675B">
        <w:rPr>
          <w:rFonts w:ascii="Times New Roman" w:hAnsi="Times New Roman" w:cs="Times New Roman"/>
        </w:rPr>
        <w:t>оплаты за оказанные услуги, производимой пациентами в основном со своих персональных МНС.</w:t>
      </w:r>
    </w:p>
    <w:p w:rsidR="00862A81" w:rsidRDefault="00862A81" w:rsidP="00862A81">
      <w:pPr>
        <w:spacing w:line="360" w:lineRule="auto"/>
        <w:rPr>
          <w:rFonts w:ascii="Times New Roman" w:hAnsi="Times New Roman" w:cs="Times New Roman"/>
        </w:rPr>
      </w:pPr>
      <w:r w:rsidRPr="00862A81">
        <w:rPr>
          <w:rFonts w:ascii="Times New Roman" w:hAnsi="Times New Roman" w:cs="Times New Roman"/>
        </w:rPr>
        <w:t xml:space="preserve">           </w:t>
      </w:r>
      <w:r>
        <w:rPr>
          <w:rFonts w:ascii="Times New Roman" w:hAnsi="Times New Roman" w:cs="Times New Roman"/>
        </w:rPr>
        <w:t xml:space="preserve">В России расценки (тарифы) на медицинские услуги устанавливаются региональными органами власти, и поликлиники не могут их изменять. Тарифы в государственных поликлиниках меньше, чем в частных </w:t>
      </w:r>
      <w:r w:rsidRPr="00CC1ECE">
        <w:rPr>
          <w:rFonts w:ascii="Times New Roman" w:hAnsi="Times New Roman" w:cs="Times New Roman"/>
          <w:b/>
        </w:rPr>
        <w:t>в среднем в 7 раз.</w:t>
      </w:r>
      <w:r>
        <w:rPr>
          <w:rFonts w:ascii="Times New Roman" w:hAnsi="Times New Roman" w:cs="Times New Roman"/>
        </w:rPr>
        <w:t xml:space="preserve"> </w:t>
      </w:r>
    </w:p>
    <w:p w:rsidR="00862A81" w:rsidRDefault="00862A81" w:rsidP="00862A81">
      <w:pPr>
        <w:spacing w:line="360" w:lineRule="auto"/>
        <w:rPr>
          <w:rFonts w:ascii="Times New Roman" w:hAnsi="Times New Roman" w:cs="Times New Roman"/>
        </w:rPr>
      </w:pPr>
      <w:r>
        <w:rPr>
          <w:rFonts w:ascii="Times New Roman" w:hAnsi="Times New Roman" w:cs="Times New Roman"/>
        </w:rPr>
        <w:t xml:space="preserve">          Государственную поликлинику граждане России могут поменять только один раз за год, очередь на запись к врачу в поликлинику с</w:t>
      </w:r>
      <w:r w:rsidR="008763E8">
        <w:rPr>
          <w:rFonts w:ascii="Times New Roman" w:hAnsi="Times New Roman" w:cs="Times New Roman"/>
        </w:rPr>
        <w:t>оставляет одну-две недели, а на</w:t>
      </w:r>
      <w:r>
        <w:rPr>
          <w:rFonts w:ascii="Times New Roman" w:hAnsi="Times New Roman" w:cs="Times New Roman"/>
        </w:rPr>
        <w:t xml:space="preserve"> лечение в больнице в среднем один месяц. В частном секторе </w:t>
      </w:r>
      <w:r w:rsidR="00CC1ECE">
        <w:rPr>
          <w:rFonts w:ascii="Times New Roman" w:hAnsi="Times New Roman" w:cs="Times New Roman"/>
        </w:rPr>
        <w:t xml:space="preserve">в России </w:t>
      </w:r>
      <w:r>
        <w:rPr>
          <w:rFonts w:ascii="Times New Roman" w:hAnsi="Times New Roman" w:cs="Times New Roman"/>
        </w:rPr>
        <w:t>так же как в Сингапуре гражданин может посещать врачей в разных поликлиниках и практически без очередей.</w:t>
      </w:r>
      <w:r w:rsidR="00CC1ECE">
        <w:rPr>
          <w:rFonts w:ascii="Times New Roman" w:hAnsi="Times New Roman" w:cs="Times New Roman"/>
        </w:rPr>
        <w:t xml:space="preserve"> Но оплачиваются эти услуги за счет личных средств граждан.</w:t>
      </w:r>
      <w:r>
        <w:rPr>
          <w:rFonts w:ascii="Times New Roman" w:hAnsi="Times New Roman" w:cs="Times New Roman"/>
        </w:rPr>
        <w:t xml:space="preserve"> </w:t>
      </w:r>
    </w:p>
    <w:p w:rsidR="00862A81" w:rsidRDefault="00862A81" w:rsidP="00862A81">
      <w:pPr>
        <w:spacing w:line="360" w:lineRule="auto"/>
        <w:rPr>
          <w:rFonts w:ascii="Times New Roman" w:hAnsi="Times New Roman" w:cs="Times New Roman"/>
        </w:rPr>
      </w:pPr>
      <w:r>
        <w:rPr>
          <w:rFonts w:ascii="Times New Roman" w:hAnsi="Times New Roman" w:cs="Times New Roman"/>
        </w:rPr>
        <w:t xml:space="preserve">          Следует отметить, что в отличие от Сингапура, где пациент со своего МНС оплачивает свое лечение, в России используется подушевое финансирование. Предприятия перечисляют 5,1% от заработной платы своих работников в федеральный фонд обязательного медицинского страхования (ФФОМС), фонд передает эти деньги в соответствии с нормативами подушевого финансирования в территориальные фонды (ОМС). Затем средства поступают в страховые компании, которые доводят их до поликлиник и больниц. На 2020 год средний норматив подушевого финансирования на одного прикрепленного к поликлинике гражданина по Москве составляет 7 226, 26 руб. в год </w:t>
      </w:r>
      <w:r w:rsidRPr="00F75A11">
        <w:rPr>
          <w:rFonts w:ascii="Times New Roman" w:hAnsi="Times New Roman" w:cs="Times New Roman"/>
        </w:rPr>
        <w:t>[3]</w:t>
      </w:r>
      <w:r>
        <w:rPr>
          <w:rFonts w:ascii="Times New Roman" w:hAnsi="Times New Roman" w:cs="Times New Roman"/>
        </w:rPr>
        <w:t xml:space="preserve">, а по России 4 141,75 руб. в год. В статье </w:t>
      </w:r>
      <w:r w:rsidRPr="00F75A11">
        <w:rPr>
          <w:rFonts w:ascii="Times New Roman" w:hAnsi="Times New Roman" w:cs="Times New Roman"/>
        </w:rPr>
        <w:t xml:space="preserve">[9] </w:t>
      </w:r>
      <w:r>
        <w:rPr>
          <w:rFonts w:ascii="Times New Roman" w:hAnsi="Times New Roman" w:cs="Times New Roman"/>
        </w:rPr>
        <w:t xml:space="preserve">показано, что одно посещение пациента обходилось поликлинике в 2017г. 2 012,92 руб. (табл. 2 </w:t>
      </w:r>
      <w:r w:rsidRPr="00F75A11">
        <w:rPr>
          <w:rFonts w:ascii="Times New Roman" w:hAnsi="Times New Roman" w:cs="Times New Roman"/>
        </w:rPr>
        <w:t xml:space="preserve">[9]). </w:t>
      </w:r>
      <w:r>
        <w:rPr>
          <w:rFonts w:ascii="Times New Roman" w:hAnsi="Times New Roman" w:cs="Times New Roman"/>
        </w:rPr>
        <w:t xml:space="preserve">По данным федеральной службы государственной статистики </w:t>
      </w:r>
      <w:r w:rsidR="00CC1ECE">
        <w:rPr>
          <w:rFonts w:ascii="Times New Roman" w:hAnsi="Times New Roman" w:cs="Times New Roman"/>
        </w:rPr>
        <w:t>[10</w:t>
      </w:r>
      <w:r w:rsidRPr="00F75A11">
        <w:rPr>
          <w:rFonts w:ascii="Times New Roman" w:hAnsi="Times New Roman" w:cs="Times New Roman"/>
        </w:rPr>
        <w:t xml:space="preserve">] </w:t>
      </w:r>
      <w:r>
        <w:rPr>
          <w:rFonts w:ascii="Times New Roman" w:hAnsi="Times New Roman" w:cs="Times New Roman"/>
        </w:rPr>
        <w:t>среднее число посещений поликлиник на одного жителя равно 8,4 в год. Другими словами за перечисленные деньги п</w:t>
      </w:r>
      <w:r w:rsidR="008763E8">
        <w:rPr>
          <w:rFonts w:ascii="Times New Roman" w:hAnsi="Times New Roman" w:cs="Times New Roman"/>
        </w:rPr>
        <w:t xml:space="preserve">оликлиника может принять </w:t>
      </w:r>
      <w:r>
        <w:rPr>
          <w:rFonts w:ascii="Times New Roman" w:hAnsi="Times New Roman" w:cs="Times New Roman"/>
        </w:rPr>
        <w:t xml:space="preserve">одного жителя: 7 226,26 : 2 012,92 (на 2020 год эта сумма естественно выросла) = 3,59 раз в год. Что в два раза </w:t>
      </w:r>
      <w:r w:rsidR="00CC1ECE">
        <w:rPr>
          <w:rFonts w:ascii="Times New Roman" w:hAnsi="Times New Roman" w:cs="Times New Roman"/>
        </w:rPr>
        <w:t xml:space="preserve">с лишним </w:t>
      </w:r>
      <w:r>
        <w:rPr>
          <w:rFonts w:ascii="Times New Roman" w:hAnsi="Times New Roman" w:cs="Times New Roman"/>
        </w:rPr>
        <w:t>меньше</w:t>
      </w:r>
      <w:r w:rsidR="008763E8">
        <w:rPr>
          <w:rFonts w:ascii="Times New Roman" w:hAnsi="Times New Roman" w:cs="Times New Roman"/>
        </w:rPr>
        <w:t xml:space="preserve"> фактического (8,4</w:t>
      </w:r>
      <w:r>
        <w:rPr>
          <w:rFonts w:ascii="Times New Roman" w:hAnsi="Times New Roman" w:cs="Times New Roman"/>
        </w:rPr>
        <w:t xml:space="preserve"> раз в год</w:t>
      </w:r>
      <w:r w:rsidR="008763E8">
        <w:rPr>
          <w:rFonts w:ascii="Times New Roman" w:hAnsi="Times New Roman" w:cs="Times New Roman"/>
        </w:rPr>
        <w:t>)</w:t>
      </w:r>
      <w:r>
        <w:rPr>
          <w:rFonts w:ascii="Times New Roman" w:hAnsi="Times New Roman" w:cs="Times New Roman"/>
        </w:rPr>
        <w:t xml:space="preserve"> значения. Это приводит к более чем двукратному недофинансированию поликлиник, к большим очередям (1-2 недели) и слишком малому времени на прием (12-15 мин.), в частных поликлиниках (25-30 мин.).  Все это существенно снижает качество медицинского обслуживания.</w:t>
      </w:r>
    </w:p>
    <w:p w:rsidR="00862A81" w:rsidRDefault="00862A81" w:rsidP="00862A81">
      <w:pPr>
        <w:spacing w:line="360" w:lineRule="auto"/>
        <w:rPr>
          <w:rFonts w:ascii="Times New Roman" w:hAnsi="Times New Roman" w:cs="Times New Roman"/>
        </w:rPr>
      </w:pPr>
      <w:r>
        <w:rPr>
          <w:rFonts w:ascii="Times New Roman" w:hAnsi="Times New Roman" w:cs="Times New Roman"/>
        </w:rPr>
        <w:lastRenderedPageBreak/>
        <w:t xml:space="preserve">           Следует отметить, ч</w:t>
      </w:r>
      <w:r w:rsidR="008763E8">
        <w:rPr>
          <w:rFonts w:ascii="Times New Roman" w:hAnsi="Times New Roman" w:cs="Times New Roman"/>
        </w:rPr>
        <w:t>то в России в соответствии с 41 статьё</w:t>
      </w:r>
      <w:r>
        <w:rPr>
          <w:rFonts w:ascii="Times New Roman" w:hAnsi="Times New Roman" w:cs="Times New Roman"/>
        </w:rPr>
        <w:t xml:space="preserve">й конституции медицинское обслуживание граждан осуществляется </w:t>
      </w:r>
      <w:r w:rsidRPr="00CC1ECE">
        <w:rPr>
          <w:rFonts w:ascii="Times New Roman" w:hAnsi="Times New Roman" w:cs="Times New Roman"/>
          <w:b/>
        </w:rPr>
        <w:t>бесплатно.</w:t>
      </w:r>
      <w:r>
        <w:rPr>
          <w:rFonts w:ascii="Times New Roman" w:hAnsi="Times New Roman" w:cs="Times New Roman"/>
        </w:rPr>
        <w:t xml:space="preserve"> Рассмотрим, из каких источников </w:t>
      </w:r>
      <w:r w:rsidR="00CC1ECE">
        <w:rPr>
          <w:rFonts w:ascii="Times New Roman" w:hAnsi="Times New Roman" w:cs="Times New Roman"/>
        </w:rPr>
        <w:t xml:space="preserve">финансирования </w:t>
      </w:r>
      <w:r>
        <w:rPr>
          <w:rFonts w:ascii="Times New Roman" w:hAnsi="Times New Roman" w:cs="Times New Roman"/>
        </w:rPr>
        <w:t>происходит медицинское обслуживание. Выше показано, что на эти цели предприятия перечисляют 5,1% от зарплаты всех работающих на этих предприятиях. Другими словами работающие граждане в процессе труда произвели на предприятия</w:t>
      </w:r>
      <w:r w:rsidR="00782993">
        <w:rPr>
          <w:rFonts w:ascii="Times New Roman" w:hAnsi="Times New Roman" w:cs="Times New Roman"/>
        </w:rPr>
        <w:t>х продукцию, которую предприятия реализовали</w:t>
      </w:r>
      <w:r>
        <w:rPr>
          <w:rFonts w:ascii="Times New Roman" w:hAnsi="Times New Roman" w:cs="Times New Roman"/>
        </w:rPr>
        <w:t xml:space="preserve"> и из полученной выручки 5,1 % от заработной платы уп</w:t>
      </w:r>
      <w:r w:rsidR="00782993">
        <w:rPr>
          <w:rFonts w:ascii="Times New Roman" w:hAnsi="Times New Roman" w:cs="Times New Roman"/>
        </w:rPr>
        <w:t>латили</w:t>
      </w:r>
      <w:r>
        <w:rPr>
          <w:rFonts w:ascii="Times New Roman" w:hAnsi="Times New Roman" w:cs="Times New Roman"/>
        </w:rPr>
        <w:t xml:space="preserve"> в ФФОМС. Эти деньги </w:t>
      </w:r>
      <w:r w:rsidRPr="00862A81">
        <w:rPr>
          <w:rFonts w:ascii="Times New Roman" w:hAnsi="Times New Roman" w:cs="Times New Roman"/>
          <w:b/>
        </w:rPr>
        <w:t>могли пойти в заработную плату</w:t>
      </w:r>
      <w:r>
        <w:rPr>
          <w:rFonts w:ascii="Times New Roman" w:hAnsi="Times New Roman" w:cs="Times New Roman"/>
        </w:rPr>
        <w:t xml:space="preserve"> </w:t>
      </w:r>
      <w:r w:rsidRPr="00862A81">
        <w:rPr>
          <w:rFonts w:ascii="Times New Roman" w:hAnsi="Times New Roman" w:cs="Times New Roman"/>
          <w:b/>
        </w:rPr>
        <w:t>работающих</w:t>
      </w:r>
      <w:r>
        <w:rPr>
          <w:rFonts w:ascii="Times New Roman" w:hAnsi="Times New Roman" w:cs="Times New Roman"/>
        </w:rPr>
        <w:t>, но были перечислены в ФФОМС на медицинское обслуживание этих работающих – а им преподносится как «бесплатно».</w:t>
      </w:r>
    </w:p>
    <w:p w:rsidR="00862A81" w:rsidRPr="00862A81" w:rsidRDefault="00862A81" w:rsidP="002F675B">
      <w:pPr>
        <w:spacing w:line="360" w:lineRule="auto"/>
        <w:rPr>
          <w:rFonts w:ascii="Times New Roman" w:hAnsi="Times New Roman" w:cs="Times New Roman"/>
          <w:b/>
          <w:bCs/>
        </w:rPr>
      </w:pPr>
      <w:r>
        <w:rPr>
          <w:rFonts w:ascii="Times New Roman" w:hAnsi="Times New Roman" w:cs="Times New Roman"/>
        </w:rPr>
        <w:t xml:space="preserve">          Кроме этого, медицинское обслуживание населения осуществляется из федерального и территориальных бюджетов, куда средства поступают за счет налоговых и неналоговых платежей. А кто их платит? Опять же, прежде всего, непоср</w:t>
      </w:r>
      <w:r w:rsidR="00782993">
        <w:rPr>
          <w:rFonts w:ascii="Times New Roman" w:hAnsi="Times New Roman" w:cs="Times New Roman"/>
        </w:rPr>
        <w:t xml:space="preserve">едственно работающие граждане, а также </w:t>
      </w:r>
      <w:r>
        <w:rPr>
          <w:rFonts w:ascii="Times New Roman" w:hAnsi="Times New Roman" w:cs="Times New Roman"/>
        </w:rPr>
        <w:t>предприятия, на которых они работают из своей выручки от реализованных товаров. А как показано выше все товары производят в процессе труда</w:t>
      </w:r>
      <w:r w:rsidR="00782993">
        <w:rPr>
          <w:rFonts w:ascii="Times New Roman" w:hAnsi="Times New Roman" w:cs="Times New Roman"/>
        </w:rPr>
        <w:t xml:space="preserve"> на своих предприятиях </w:t>
      </w:r>
      <w:r>
        <w:rPr>
          <w:rFonts w:ascii="Times New Roman" w:hAnsi="Times New Roman" w:cs="Times New Roman"/>
        </w:rPr>
        <w:t xml:space="preserve"> работающие граждане. </w:t>
      </w:r>
      <w:proofErr w:type="gramStart"/>
      <w:r>
        <w:rPr>
          <w:rFonts w:ascii="Times New Roman" w:hAnsi="Times New Roman" w:cs="Times New Roman"/>
        </w:rPr>
        <w:t>Таким образом, и федеральный и территориальный бюджеты наполняются за счет работающих граждан.</w:t>
      </w:r>
      <w:proofErr w:type="gramEnd"/>
      <w:r>
        <w:rPr>
          <w:rFonts w:ascii="Times New Roman" w:hAnsi="Times New Roman" w:cs="Times New Roman"/>
        </w:rPr>
        <w:t xml:space="preserve"> Поэтому медицинское обслуживание в любой стране и в том числе в России не бесплатное, </w:t>
      </w:r>
      <w:r w:rsidRPr="00782993">
        <w:rPr>
          <w:rFonts w:ascii="Times New Roman" w:hAnsi="Times New Roman" w:cs="Times New Roman"/>
          <w:b/>
        </w:rPr>
        <w:t>а за счет работающих граждан.</w:t>
      </w:r>
      <w:r>
        <w:rPr>
          <w:rFonts w:ascii="Times New Roman" w:hAnsi="Times New Roman" w:cs="Times New Roman"/>
        </w:rPr>
        <w:t xml:space="preserve"> Поэтому </w:t>
      </w:r>
      <w:r w:rsidRPr="00782993">
        <w:rPr>
          <w:rFonts w:ascii="Times New Roman" w:hAnsi="Times New Roman" w:cs="Times New Roman"/>
          <w:b/>
        </w:rPr>
        <w:t>честно и справедливо</w:t>
      </w:r>
      <w:r>
        <w:rPr>
          <w:rFonts w:ascii="Times New Roman" w:hAnsi="Times New Roman" w:cs="Times New Roman"/>
        </w:rPr>
        <w:t xml:space="preserve"> чтобы средства, которые перечисляют предприятия, шли не в фонды и страховым компаниям, а непосредственно на МНС работающих граждан. И сами граждане </w:t>
      </w:r>
      <w:r w:rsidRPr="00862A81">
        <w:rPr>
          <w:rFonts w:ascii="Times New Roman" w:hAnsi="Times New Roman" w:cs="Times New Roman"/>
          <w:b/>
        </w:rPr>
        <w:t>без посредников</w:t>
      </w:r>
      <w:r>
        <w:rPr>
          <w:rFonts w:ascii="Times New Roman" w:hAnsi="Times New Roman" w:cs="Times New Roman"/>
        </w:rPr>
        <w:t xml:space="preserve"> рассчитались за медицинские услуги со своих МНС. Что бы на эти средства в банках начислялись проценты, как это делается в Сингапуре, Китае, США, ЮАР и они передавались по наследству.</w:t>
      </w:r>
    </w:p>
    <w:p w:rsidR="00414B27" w:rsidRPr="00B448D3" w:rsidRDefault="002F675B" w:rsidP="002F675B">
      <w:pPr>
        <w:spacing w:line="360" w:lineRule="auto"/>
        <w:rPr>
          <w:rFonts w:ascii="Times New Roman" w:hAnsi="Times New Roman" w:cs="Times New Roman"/>
          <w:b/>
          <w:bCs/>
        </w:rPr>
      </w:pPr>
      <w:r>
        <w:rPr>
          <w:rFonts w:ascii="Times New Roman" w:hAnsi="Times New Roman" w:cs="Times New Roman"/>
          <w:b/>
          <w:bCs/>
        </w:rPr>
        <w:t xml:space="preserve">            </w:t>
      </w:r>
      <w:r w:rsidR="00375F0E" w:rsidRPr="00375F0E">
        <w:rPr>
          <w:rFonts w:ascii="Times New Roman" w:hAnsi="Times New Roman" w:cs="Times New Roman"/>
          <w:b/>
          <w:bCs/>
        </w:rPr>
        <w:t>Больницы</w:t>
      </w:r>
      <w:r w:rsidR="00B448D3">
        <w:rPr>
          <w:rFonts w:ascii="Times New Roman" w:hAnsi="Times New Roman" w:cs="Times New Roman"/>
          <w:b/>
          <w:bCs/>
        </w:rPr>
        <w:t xml:space="preserve">. </w:t>
      </w:r>
      <w:r w:rsidR="00375F0E" w:rsidRPr="008D4089">
        <w:rPr>
          <w:rFonts w:ascii="Times New Roman" w:hAnsi="Times New Roman" w:cs="Times New Roman"/>
        </w:rPr>
        <w:t>По состоянию на 2017 год в Сингапуре было 18 больниц: девять</w:t>
      </w:r>
      <w:r w:rsidR="00B448D3">
        <w:rPr>
          <w:rFonts w:ascii="Times New Roman" w:hAnsi="Times New Roman" w:cs="Times New Roman"/>
        </w:rPr>
        <w:t xml:space="preserve"> </w:t>
      </w:r>
      <w:r w:rsidR="00375F0E" w:rsidRPr="008D4089">
        <w:rPr>
          <w:rFonts w:ascii="Times New Roman" w:hAnsi="Times New Roman" w:cs="Times New Roman"/>
        </w:rPr>
        <w:t>государственных больниц, восемь коммерческих</w:t>
      </w:r>
      <w:r w:rsidR="00B448D3">
        <w:rPr>
          <w:rFonts w:ascii="Times New Roman" w:hAnsi="Times New Roman" w:cs="Times New Roman"/>
        </w:rPr>
        <w:t xml:space="preserve"> (частных) больниц и </w:t>
      </w:r>
      <w:r w:rsidR="00375F0E" w:rsidRPr="008D4089">
        <w:rPr>
          <w:rFonts w:ascii="Times New Roman" w:hAnsi="Times New Roman" w:cs="Times New Roman"/>
        </w:rPr>
        <w:t>одна некоммерческая католическая больница. В целом в Сингапуре 2,4 койки на 1000 населения</w:t>
      </w:r>
      <w:r w:rsidR="00375F0E">
        <w:rPr>
          <w:rFonts w:ascii="Times New Roman" w:hAnsi="Times New Roman" w:cs="Times New Roman"/>
        </w:rPr>
        <w:t xml:space="preserve">, </w:t>
      </w:r>
      <w:r w:rsidR="00414B27" w:rsidRPr="00375F0E">
        <w:rPr>
          <w:rFonts w:ascii="Times New Roman" w:hAnsi="Times New Roman" w:cs="Times New Roman"/>
        </w:rPr>
        <w:t>в Германии – 8</w:t>
      </w:r>
      <w:r w:rsidR="00375F0E">
        <w:rPr>
          <w:rFonts w:ascii="Times New Roman" w:hAnsi="Times New Roman" w:cs="Times New Roman"/>
        </w:rPr>
        <w:t xml:space="preserve"> коек</w:t>
      </w:r>
      <w:r w:rsidR="00414B27" w:rsidRPr="00375F0E">
        <w:rPr>
          <w:rFonts w:ascii="Times New Roman" w:hAnsi="Times New Roman" w:cs="Times New Roman"/>
        </w:rPr>
        <w:t>, Корея – 12,4</w:t>
      </w:r>
      <w:r w:rsidR="00375F0E">
        <w:rPr>
          <w:rFonts w:ascii="Times New Roman" w:hAnsi="Times New Roman" w:cs="Times New Roman"/>
        </w:rPr>
        <w:t xml:space="preserve"> койки</w:t>
      </w:r>
      <w:r w:rsidR="00414B27" w:rsidRPr="00375F0E">
        <w:rPr>
          <w:rFonts w:ascii="Times New Roman" w:hAnsi="Times New Roman" w:cs="Times New Roman"/>
        </w:rPr>
        <w:t>, Россия – 7,1</w:t>
      </w:r>
      <w:r w:rsidR="00375F0E">
        <w:rPr>
          <w:rFonts w:ascii="Times New Roman" w:hAnsi="Times New Roman" w:cs="Times New Roman"/>
        </w:rPr>
        <w:t xml:space="preserve"> койка</w:t>
      </w:r>
      <w:r w:rsidR="00414B27" w:rsidRPr="00375F0E">
        <w:rPr>
          <w:rFonts w:ascii="Times New Roman" w:hAnsi="Times New Roman" w:cs="Times New Roman"/>
        </w:rPr>
        <w:t xml:space="preserve">, </w:t>
      </w:r>
      <w:r w:rsidR="00375F0E" w:rsidRPr="00375F0E">
        <w:rPr>
          <w:rFonts w:ascii="Times New Roman" w:hAnsi="Times New Roman" w:cs="Times New Roman"/>
        </w:rPr>
        <w:t>Китай – 4,3</w:t>
      </w:r>
      <w:r w:rsidR="00375F0E">
        <w:rPr>
          <w:rFonts w:ascii="Times New Roman" w:hAnsi="Times New Roman" w:cs="Times New Roman"/>
        </w:rPr>
        <w:t xml:space="preserve"> койки</w:t>
      </w:r>
      <w:r w:rsidR="00414B27" w:rsidRPr="00375F0E">
        <w:rPr>
          <w:rFonts w:ascii="Times New Roman" w:hAnsi="Times New Roman" w:cs="Times New Roman"/>
        </w:rPr>
        <w:t xml:space="preserve">, </w:t>
      </w:r>
      <w:r w:rsidR="00375F0E">
        <w:rPr>
          <w:rFonts w:ascii="Times New Roman" w:hAnsi="Times New Roman" w:cs="Times New Roman"/>
        </w:rPr>
        <w:t xml:space="preserve">в </w:t>
      </w:r>
      <w:r w:rsidR="00375F0E" w:rsidRPr="00375F0E">
        <w:rPr>
          <w:rFonts w:ascii="Times New Roman" w:hAnsi="Times New Roman" w:cs="Times New Roman"/>
        </w:rPr>
        <w:t>Израил</w:t>
      </w:r>
      <w:r w:rsidR="00375F0E">
        <w:rPr>
          <w:rFonts w:ascii="Times New Roman" w:hAnsi="Times New Roman" w:cs="Times New Roman"/>
        </w:rPr>
        <w:t>е</w:t>
      </w:r>
      <w:r w:rsidR="00375F0E" w:rsidRPr="00375F0E">
        <w:rPr>
          <w:rFonts w:ascii="Times New Roman" w:hAnsi="Times New Roman" w:cs="Times New Roman"/>
        </w:rPr>
        <w:t xml:space="preserve"> – 3</w:t>
      </w:r>
      <w:r w:rsidR="00375F0E">
        <w:rPr>
          <w:rFonts w:ascii="Times New Roman" w:hAnsi="Times New Roman" w:cs="Times New Roman"/>
        </w:rPr>
        <w:t xml:space="preserve"> койки</w:t>
      </w:r>
      <w:r w:rsidR="00375F0E" w:rsidRPr="00375F0E">
        <w:rPr>
          <w:rFonts w:ascii="Times New Roman" w:hAnsi="Times New Roman" w:cs="Times New Roman"/>
        </w:rPr>
        <w:t>, Италия – 3</w:t>
      </w:r>
      <w:r w:rsidR="00375F0E">
        <w:rPr>
          <w:rFonts w:ascii="Times New Roman" w:hAnsi="Times New Roman" w:cs="Times New Roman"/>
        </w:rPr>
        <w:t xml:space="preserve"> койки</w:t>
      </w:r>
      <w:r w:rsidR="00375F0E" w:rsidRPr="00375F0E">
        <w:rPr>
          <w:rFonts w:ascii="Times New Roman" w:hAnsi="Times New Roman" w:cs="Times New Roman"/>
        </w:rPr>
        <w:t>,</w:t>
      </w:r>
      <w:r w:rsidR="00375F0E">
        <w:rPr>
          <w:rFonts w:ascii="Times New Roman" w:hAnsi="Times New Roman" w:cs="Times New Roman"/>
        </w:rPr>
        <w:t xml:space="preserve"> </w:t>
      </w:r>
      <w:r w:rsidR="00414B27" w:rsidRPr="00375F0E">
        <w:rPr>
          <w:rFonts w:ascii="Times New Roman" w:hAnsi="Times New Roman" w:cs="Times New Roman"/>
        </w:rPr>
        <w:t>Великобритания – 2,4</w:t>
      </w:r>
      <w:r w:rsidR="00375F0E">
        <w:rPr>
          <w:rFonts w:ascii="Times New Roman" w:hAnsi="Times New Roman" w:cs="Times New Roman"/>
        </w:rPr>
        <w:t xml:space="preserve"> койки</w:t>
      </w:r>
      <w:r w:rsidR="00414B27" w:rsidRPr="00375F0E">
        <w:rPr>
          <w:rFonts w:ascii="Times New Roman" w:hAnsi="Times New Roman" w:cs="Times New Roman"/>
        </w:rPr>
        <w:t>, США – 2,8</w:t>
      </w:r>
      <w:r w:rsidR="00375F0E">
        <w:rPr>
          <w:rFonts w:ascii="Times New Roman" w:hAnsi="Times New Roman" w:cs="Times New Roman"/>
        </w:rPr>
        <w:t xml:space="preserve"> коек, </w:t>
      </w:r>
      <w:r w:rsidR="00375F0E" w:rsidRPr="00375F0E">
        <w:rPr>
          <w:rFonts w:ascii="Times New Roman" w:hAnsi="Times New Roman" w:cs="Times New Roman"/>
        </w:rPr>
        <w:t>Швеция – 2,1</w:t>
      </w:r>
      <w:r w:rsidR="00375F0E">
        <w:rPr>
          <w:rFonts w:ascii="Times New Roman" w:hAnsi="Times New Roman" w:cs="Times New Roman"/>
        </w:rPr>
        <w:t xml:space="preserve"> койки.</w:t>
      </w:r>
    </w:p>
    <w:p w:rsidR="008D4089" w:rsidRDefault="002F675B" w:rsidP="002F675B">
      <w:pPr>
        <w:spacing w:line="360" w:lineRule="auto"/>
        <w:rPr>
          <w:rFonts w:ascii="Times New Roman" w:hAnsi="Times New Roman" w:cs="Times New Roman"/>
        </w:rPr>
      </w:pPr>
      <w:r>
        <w:rPr>
          <w:rFonts w:ascii="Times New Roman" w:hAnsi="Times New Roman" w:cs="Times New Roman"/>
        </w:rPr>
        <w:t xml:space="preserve">            </w:t>
      </w:r>
      <w:r w:rsidR="00375F0E" w:rsidRPr="008D4089">
        <w:rPr>
          <w:rFonts w:ascii="Times New Roman" w:hAnsi="Times New Roman" w:cs="Times New Roman"/>
        </w:rPr>
        <w:t xml:space="preserve">С юридической точки зрения государственные больницы </w:t>
      </w:r>
      <w:r w:rsidR="00A91BE7" w:rsidRPr="008D4089">
        <w:rPr>
          <w:rFonts w:ascii="Times New Roman" w:hAnsi="Times New Roman" w:cs="Times New Roman"/>
        </w:rPr>
        <w:t>— это</w:t>
      </w:r>
      <w:r w:rsidR="00375F0E" w:rsidRPr="008D4089">
        <w:rPr>
          <w:rFonts w:ascii="Times New Roman" w:hAnsi="Times New Roman" w:cs="Times New Roman"/>
        </w:rPr>
        <w:t xml:space="preserve"> акционерные </w:t>
      </w:r>
      <w:r w:rsidR="00375F0E">
        <w:rPr>
          <w:rFonts w:ascii="Times New Roman" w:hAnsi="Times New Roman" w:cs="Times New Roman"/>
        </w:rPr>
        <w:t>общества</w:t>
      </w:r>
      <w:r w:rsidR="00375F0E" w:rsidRPr="008D4089">
        <w:rPr>
          <w:rFonts w:ascii="Times New Roman" w:hAnsi="Times New Roman" w:cs="Times New Roman"/>
        </w:rPr>
        <w:t>, полностью принадлежащие государству</w:t>
      </w:r>
      <w:r w:rsidR="00375F0E">
        <w:rPr>
          <w:rFonts w:ascii="Times New Roman" w:hAnsi="Times New Roman" w:cs="Times New Roman"/>
        </w:rPr>
        <w:t xml:space="preserve">. </w:t>
      </w:r>
      <w:r w:rsidR="008D4089" w:rsidRPr="008D4089">
        <w:rPr>
          <w:rFonts w:ascii="Times New Roman" w:hAnsi="Times New Roman" w:cs="Times New Roman"/>
        </w:rPr>
        <w:t xml:space="preserve">Государство </w:t>
      </w:r>
      <w:r w:rsidR="00B448D3">
        <w:rPr>
          <w:rFonts w:ascii="Times New Roman" w:hAnsi="Times New Roman" w:cs="Times New Roman"/>
        </w:rPr>
        <w:t xml:space="preserve">устанавливает тарифы и софинансирует </w:t>
      </w:r>
      <w:r w:rsidR="008D4089" w:rsidRPr="008D4089">
        <w:rPr>
          <w:rFonts w:ascii="Times New Roman" w:hAnsi="Times New Roman" w:cs="Times New Roman"/>
        </w:rPr>
        <w:t xml:space="preserve">больницы на основе групп </w:t>
      </w:r>
      <w:r w:rsidR="00DF65B2">
        <w:rPr>
          <w:rFonts w:ascii="Times New Roman" w:hAnsi="Times New Roman" w:cs="Times New Roman"/>
        </w:rPr>
        <w:t xml:space="preserve">заболеваний </w:t>
      </w:r>
      <w:r w:rsidR="008D4089" w:rsidRPr="008D4089">
        <w:rPr>
          <w:rFonts w:ascii="Times New Roman" w:hAnsi="Times New Roman" w:cs="Times New Roman"/>
        </w:rPr>
        <w:t xml:space="preserve"> для стационарных и дневных </w:t>
      </w:r>
      <w:r w:rsidR="00DF65B2">
        <w:rPr>
          <w:rFonts w:ascii="Times New Roman" w:hAnsi="Times New Roman" w:cs="Times New Roman"/>
        </w:rPr>
        <w:t xml:space="preserve">медицинских </w:t>
      </w:r>
      <w:r w:rsidR="008D4089" w:rsidRPr="008D4089">
        <w:rPr>
          <w:rFonts w:ascii="Times New Roman" w:hAnsi="Times New Roman" w:cs="Times New Roman"/>
        </w:rPr>
        <w:t xml:space="preserve">услуг, а </w:t>
      </w:r>
      <w:r w:rsidR="00A91BE7" w:rsidRPr="008D4089">
        <w:rPr>
          <w:rFonts w:ascii="Times New Roman" w:hAnsi="Times New Roman" w:cs="Times New Roman"/>
        </w:rPr>
        <w:t>также частично</w:t>
      </w:r>
      <w:r w:rsidR="008D4089" w:rsidRPr="008D4089">
        <w:rPr>
          <w:rFonts w:ascii="Times New Roman" w:hAnsi="Times New Roman" w:cs="Times New Roman"/>
        </w:rPr>
        <w:t xml:space="preserve"> для амбулаторных </w:t>
      </w:r>
      <w:r w:rsidR="00375F0E">
        <w:rPr>
          <w:rFonts w:ascii="Times New Roman" w:hAnsi="Times New Roman" w:cs="Times New Roman"/>
        </w:rPr>
        <w:t xml:space="preserve">услуг. </w:t>
      </w:r>
      <w:r>
        <w:rPr>
          <w:rFonts w:ascii="Times New Roman" w:hAnsi="Times New Roman" w:cs="Times New Roman"/>
        </w:rPr>
        <w:t xml:space="preserve">Больницам </w:t>
      </w:r>
      <w:r w:rsidR="008D4089" w:rsidRPr="008D4089">
        <w:rPr>
          <w:rFonts w:ascii="Times New Roman" w:hAnsi="Times New Roman" w:cs="Times New Roman"/>
        </w:rPr>
        <w:t xml:space="preserve">разрешается оставлять излишки, </w:t>
      </w:r>
      <w:r w:rsidR="00DF65B2">
        <w:rPr>
          <w:rFonts w:ascii="Times New Roman" w:hAnsi="Times New Roman" w:cs="Times New Roman"/>
        </w:rPr>
        <w:t>на покрытие</w:t>
      </w:r>
      <w:r w:rsidR="00375F0E">
        <w:rPr>
          <w:rFonts w:ascii="Times New Roman" w:hAnsi="Times New Roman" w:cs="Times New Roman"/>
        </w:rPr>
        <w:t xml:space="preserve"> </w:t>
      </w:r>
      <w:r w:rsidR="00DF65B2">
        <w:rPr>
          <w:rFonts w:ascii="Times New Roman" w:hAnsi="Times New Roman" w:cs="Times New Roman"/>
        </w:rPr>
        <w:t>возникающих</w:t>
      </w:r>
      <w:r w:rsidR="00375F0E" w:rsidRPr="00375F0E">
        <w:rPr>
          <w:rFonts w:ascii="Times New Roman" w:hAnsi="Times New Roman" w:cs="Times New Roman"/>
        </w:rPr>
        <w:t xml:space="preserve"> </w:t>
      </w:r>
      <w:r w:rsidR="008D4089" w:rsidRPr="008D4089">
        <w:rPr>
          <w:rFonts w:ascii="Times New Roman" w:hAnsi="Times New Roman" w:cs="Times New Roman"/>
        </w:rPr>
        <w:t>дефицит</w:t>
      </w:r>
      <w:r w:rsidR="00DF65B2">
        <w:rPr>
          <w:rFonts w:ascii="Times New Roman" w:hAnsi="Times New Roman" w:cs="Times New Roman"/>
        </w:rPr>
        <w:t>ов и для создания</w:t>
      </w:r>
      <w:r w:rsidR="008D4089" w:rsidRPr="008D4089">
        <w:rPr>
          <w:rFonts w:ascii="Times New Roman" w:hAnsi="Times New Roman" w:cs="Times New Roman"/>
        </w:rPr>
        <w:t xml:space="preserve"> резервов.</w:t>
      </w:r>
      <w:r w:rsidR="00DF65B2">
        <w:rPr>
          <w:rFonts w:ascii="Times New Roman" w:hAnsi="Times New Roman" w:cs="Times New Roman"/>
        </w:rPr>
        <w:t xml:space="preserve">  </w:t>
      </w:r>
      <w:r w:rsidR="00DF65B2">
        <w:rPr>
          <w:rFonts w:ascii="Times New Roman" w:hAnsi="Times New Roman" w:cs="Times New Roman"/>
        </w:rPr>
        <w:lastRenderedPageBreak/>
        <w:t xml:space="preserve">Оплата лечения в больнице осуществляется с МНС. </w:t>
      </w:r>
      <w:r w:rsidR="008D4089" w:rsidRPr="008D4089">
        <w:rPr>
          <w:rFonts w:ascii="Times New Roman" w:hAnsi="Times New Roman" w:cs="Times New Roman"/>
        </w:rPr>
        <w:t xml:space="preserve">Пациенты, поступающие в </w:t>
      </w:r>
      <w:r w:rsidR="00DF65B2">
        <w:rPr>
          <w:rFonts w:ascii="Times New Roman" w:hAnsi="Times New Roman" w:cs="Times New Roman"/>
        </w:rPr>
        <w:t xml:space="preserve">государственные </w:t>
      </w:r>
      <w:r w:rsidR="008D4089" w:rsidRPr="008D4089">
        <w:rPr>
          <w:rFonts w:ascii="Times New Roman" w:hAnsi="Times New Roman" w:cs="Times New Roman"/>
        </w:rPr>
        <w:t xml:space="preserve">больницы, </w:t>
      </w:r>
      <w:r w:rsidR="00375F0E" w:rsidRPr="00375F0E">
        <w:rPr>
          <w:rFonts w:ascii="Times New Roman" w:hAnsi="Times New Roman" w:cs="Times New Roman"/>
        </w:rPr>
        <w:t>имеют</w:t>
      </w:r>
      <w:r w:rsidR="008D4089" w:rsidRPr="008D4089">
        <w:rPr>
          <w:rFonts w:ascii="Times New Roman" w:hAnsi="Times New Roman" w:cs="Times New Roman"/>
        </w:rPr>
        <w:t xml:space="preserve"> право на субсидированное лечение в размере от 20 до 75 процентов в зависимости от дохода их домохозяйства на</w:t>
      </w:r>
      <w:r w:rsidR="008D4089" w:rsidRPr="008D4089">
        <w:rPr>
          <w:rFonts w:ascii="Arial" w:eastAsia="Times New Roman" w:hAnsi="Arial" w:cs="Arial"/>
          <w:color w:val="222222"/>
          <w:sz w:val="42"/>
          <w:szCs w:val="42"/>
          <w:shd w:val="clear" w:color="auto" w:fill="F8F9FA"/>
          <w:lang w:eastAsia="ru-RU"/>
        </w:rPr>
        <w:t xml:space="preserve"> </w:t>
      </w:r>
      <w:r w:rsidR="008D4089" w:rsidRPr="008D4089">
        <w:rPr>
          <w:rFonts w:ascii="Times New Roman" w:hAnsi="Times New Roman" w:cs="Times New Roman"/>
        </w:rPr>
        <w:t>душу населения и статуса проживания</w:t>
      </w:r>
      <w:r w:rsidR="00862A81" w:rsidRPr="00862A81">
        <w:rPr>
          <w:rFonts w:ascii="Times New Roman" w:hAnsi="Times New Roman" w:cs="Times New Roman"/>
        </w:rPr>
        <w:t xml:space="preserve"> [1]</w:t>
      </w:r>
      <w:r w:rsidR="008D4089" w:rsidRPr="008D4089">
        <w:rPr>
          <w:rFonts w:ascii="Times New Roman" w:hAnsi="Times New Roman" w:cs="Times New Roman"/>
        </w:rPr>
        <w:t>.</w:t>
      </w:r>
    </w:p>
    <w:p w:rsidR="00C26A7E" w:rsidRPr="00DF65B2" w:rsidRDefault="00DF65B2" w:rsidP="002F675B">
      <w:pPr>
        <w:spacing w:line="360" w:lineRule="auto"/>
        <w:rPr>
          <w:rFonts w:ascii="Times New Roman" w:hAnsi="Times New Roman" w:cs="Times New Roman"/>
          <w:b/>
        </w:rPr>
      </w:pPr>
      <w:r>
        <w:rPr>
          <w:rFonts w:ascii="Times New Roman" w:hAnsi="Times New Roman" w:cs="Times New Roman"/>
        </w:rPr>
        <w:t xml:space="preserve">        </w:t>
      </w:r>
      <w:r w:rsidR="002F675B">
        <w:rPr>
          <w:rFonts w:ascii="Times New Roman" w:hAnsi="Times New Roman" w:cs="Times New Roman"/>
        </w:rPr>
        <w:t xml:space="preserve">      </w:t>
      </w:r>
      <w:r w:rsidR="00C26A7E" w:rsidRPr="00C26A7E">
        <w:rPr>
          <w:rFonts w:ascii="Times New Roman" w:hAnsi="Times New Roman" w:cs="Times New Roman"/>
        </w:rPr>
        <w:t xml:space="preserve">В </w:t>
      </w:r>
      <w:r w:rsidR="008D4089" w:rsidRPr="008D4089">
        <w:rPr>
          <w:rFonts w:ascii="Times New Roman" w:hAnsi="Times New Roman" w:cs="Times New Roman"/>
        </w:rPr>
        <w:t>Сингапур</w:t>
      </w:r>
      <w:r w:rsidR="00C26A7E" w:rsidRPr="00C26A7E">
        <w:rPr>
          <w:rFonts w:ascii="Times New Roman" w:hAnsi="Times New Roman" w:cs="Times New Roman"/>
        </w:rPr>
        <w:t>е</w:t>
      </w:r>
      <w:r w:rsidR="008D4089" w:rsidRPr="008D4089">
        <w:rPr>
          <w:rFonts w:ascii="Times New Roman" w:hAnsi="Times New Roman" w:cs="Times New Roman"/>
        </w:rPr>
        <w:t xml:space="preserve"> </w:t>
      </w:r>
      <w:r w:rsidR="00C26A7E" w:rsidRPr="00C26A7E">
        <w:rPr>
          <w:rFonts w:ascii="Times New Roman" w:hAnsi="Times New Roman" w:cs="Times New Roman"/>
        </w:rPr>
        <w:t>осуществляется</w:t>
      </w:r>
      <w:r w:rsidR="008D4089" w:rsidRPr="008D4089">
        <w:rPr>
          <w:rFonts w:ascii="Times New Roman" w:hAnsi="Times New Roman" w:cs="Times New Roman"/>
        </w:rPr>
        <w:t xml:space="preserve"> строгий государственный контроль </w:t>
      </w:r>
      <w:r w:rsidR="00C26A7E" w:rsidRPr="00C26A7E">
        <w:rPr>
          <w:rFonts w:ascii="Times New Roman" w:hAnsi="Times New Roman" w:cs="Times New Roman"/>
        </w:rPr>
        <w:t>и</w:t>
      </w:r>
      <w:r w:rsidR="008D4089" w:rsidRPr="008D4089">
        <w:rPr>
          <w:rFonts w:ascii="Times New Roman" w:hAnsi="Times New Roman" w:cs="Times New Roman"/>
        </w:rPr>
        <w:t xml:space="preserve"> со стороны спроса</w:t>
      </w:r>
      <w:r w:rsidR="00C26A7E" w:rsidRPr="00C26A7E">
        <w:rPr>
          <w:rFonts w:ascii="Times New Roman" w:hAnsi="Times New Roman" w:cs="Times New Roman"/>
        </w:rPr>
        <w:t>,</w:t>
      </w:r>
      <w:r w:rsidR="008D4089" w:rsidRPr="008D4089">
        <w:rPr>
          <w:rFonts w:ascii="Times New Roman" w:hAnsi="Times New Roman" w:cs="Times New Roman"/>
        </w:rPr>
        <w:t xml:space="preserve"> и </w:t>
      </w:r>
      <w:r w:rsidR="002F675B">
        <w:rPr>
          <w:rFonts w:ascii="Times New Roman" w:hAnsi="Times New Roman" w:cs="Times New Roman"/>
        </w:rPr>
        <w:t xml:space="preserve">со стороны </w:t>
      </w:r>
      <w:r w:rsidR="008D4089" w:rsidRPr="008D4089">
        <w:rPr>
          <w:rFonts w:ascii="Times New Roman" w:hAnsi="Times New Roman" w:cs="Times New Roman"/>
        </w:rPr>
        <w:t>предложения</w:t>
      </w:r>
      <w:r w:rsidR="00C26A7E" w:rsidRPr="00C26A7E">
        <w:rPr>
          <w:rFonts w:ascii="Times New Roman" w:hAnsi="Times New Roman" w:cs="Times New Roman"/>
        </w:rPr>
        <w:t>, что</w:t>
      </w:r>
      <w:r w:rsidR="008D4089" w:rsidRPr="008D4089">
        <w:rPr>
          <w:rFonts w:ascii="Times New Roman" w:hAnsi="Times New Roman" w:cs="Times New Roman"/>
        </w:rPr>
        <w:t xml:space="preserve"> </w:t>
      </w:r>
      <w:r w:rsidR="00C26A7E" w:rsidRPr="00C26A7E">
        <w:rPr>
          <w:rFonts w:ascii="Times New Roman" w:hAnsi="Times New Roman" w:cs="Times New Roman"/>
        </w:rPr>
        <w:t>мотивирует</w:t>
      </w:r>
      <w:r w:rsidR="008D4089" w:rsidRPr="008D4089">
        <w:rPr>
          <w:rFonts w:ascii="Times New Roman" w:hAnsi="Times New Roman" w:cs="Times New Roman"/>
        </w:rPr>
        <w:t xml:space="preserve"> пациентов и поставщиков медицинских услуг </w:t>
      </w:r>
      <w:r w:rsidR="008D4089" w:rsidRPr="00782993">
        <w:rPr>
          <w:rFonts w:ascii="Times New Roman" w:hAnsi="Times New Roman" w:cs="Times New Roman"/>
          <w:b/>
        </w:rPr>
        <w:t>осмотрительно и экономно использовать медицинские услуги.</w:t>
      </w:r>
      <w:r w:rsidR="00C26A7E">
        <w:rPr>
          <w:rFonts w:ascii="Times New Roman" w:hAnsi="Times New Roman" w:cs="Times New Roman"/>
        </w:rPr>
        <w:t xml:space="preserve"> Государство устанавливает стоимость услуг </w:t>
      </w:r>
      <w:r>
        <w:rPr>
          <w:rFonts w:ascii="Times New Roman" w:hAnsi="Times New Roman" w:cs="Times New Roman"/>
        </w:rPr>
        <w:t xml:space="preserve">(тарифы) </w:t>
      </w:r>
      <w:r w:rsidR="00C26A7E">
        <w:rPr>
          <w:rFonts w:ascii="Times New Roman" w:hAnsi="Times New Roman" w:cs="Times New Roman"/>
        </w:rPr>
        <w:t xml:space="preserve">в государственном секторе. Поэтому частный сектор ориентируется на данные цены, </w:t>
      </w:r>
      <w:r w:rsidR="00C26A7E" w:rsidRPr="00782993">
        <w:rPr>
          <w:rFonts w:ascii="Times New Roman" w:hAnsi="Times New Roman" w:cs="Times New Roman"/>
          <w:b/>
        </w:rPr>
        <w:t>чтобы оставаться привлекательным для пациент</w:t>
      </w:r>
      <w:r w:rsidR="007345D4" w:rsidRPr="00782993">
        <w:rPr>
          <w:rFonts w:ascii="Times New Roman" w:hAnsi="Times New Roman" w:cs="Times New Roman"/>
          <w:b/>
        </w:rPr>
        <w:t>ов</w:t>
      </w:r>
      <w:r w:rsidR="00C26A7E" w:rsidRPr="00782993">
        <w:rPr>
          <w:rFonts w:ascii="Times New Roman" w:hAnsi="Times New Roman" w:cs="Times New Roman"/>
          <w:b/>
        </w:rPr>
        <w:t xml:space="preserve"> </w:t>
      </w:r>
      <w:r w:rsidR="00C26A7E" w:rsidRPr="00DF65B2">
        <w:rPr>
          <w:rFonts w:ascii="Times New Roman" w:hAnsi="Times New Roman" w:cs="Times New Roman"/>
          <w:b/>
        </w:rPr>
        <w:t>по стоимости и качеству.</w:t>
      </w:r>
    </w:p>
    <w:p w:rsidR="00C26A7E" w:rsidRDefault="002F675B" w:rsidP="002F675B">
      <w:pPr>
        <w:spacing w:line="360" w:lineRule="auto"/>
        <w:rPr>
          <w:rFonts w:ascii="Times New Roman" w:hAnsi="Times New Roman" w:cs="Times New Roman"/>
        </w:rPr>
      </w:pPr>
      <w:r>
        <w:rPr>
          <w:rFonts w:ascii="Times New Roman" w:hAnsi="Times New Roman" w:cs="Times New Roman"/>
        </w:rPr>
        <w:t xml:space="preserve">                 </w:t>
      </w:r>
      <w:r w:rsidR="00C26A7E">
        <w:rPr>
          <w:rFonts w:ascii="Times New Roman" w:hAnsi="Times New Roman" w:cs="Times New Roman"/>
        </w:rPr>
        <w:t>В связи с тем, что государственные больницы являются акционерными обществами</w:t>
      </w:r>
      <w:r w:rsidR="00782993">
        <w:rPr>
          <w:rFonts w:ascii="Times New Roman" w:hAnsi="Times New Roman" w:cs="Times New Roman"/>
        </w:rPr>
        <w:t>,</w:t>
      </w:r>
      <w:r w:rsidR="00C26A7E">
        <w:rPr>
          <w:rFonts w:ascii="Times New Roman" w:hAnsi="Times New Roman" w:cs="Times New Roman"/>
        </w:rPr>
        <w:t xml:space="preserve"> они должны готовить необходимую отчетность, что обеспечивает более точную картину и большую финансовую дисциплину, </w:t>
      </w:r>
      <w:r w:rsidR="00782993">
        <w:rPr>
          <w:rFonts w:ascii="Times New Roman" w:hAnsi="Times New Roman" w:cs="Times New Roman"/>
        </w:rPr>
        <w:t>учитывающую,</w:t>
      </w:r>
      <w:r w:rsidR="00C26A7E">
        <w:rPr>
          <w:rFonts w:ascii="Times New Roman" w:hAnsi="Times New Roman" w:cs="Times New Roman"/>
        </w:rPr>
        <w:t xml:space="preserve"> в том числе амортизацию оборудования и основных средств. </w:t>
      </w:r>
    </w:p>
    <w:p w:rsidR="004F3C10" w:rsidRDefault="00DF65B2" w:rsidP="002F675B">
      <w:pPr>
        <w:spacing w:line="360" w:lineRule="auto"/>
        <w:rPr>
          <w:rFonts w:ascii="Times New Roman" w:hAnsi="Times New Roman" w:cs="Times New Roman"/>
        </w:rPr>
      </w:pPr>
      <w:r>
        <w:rPr>
          <w:rFonts w:ascii="Times New Roman" w:hAnsi="Times New Roman" w:cs="Times New Roman"/>
        </w:rPr>
        <w:t xml:space="preserve">       </w:t>
      </w:r>
      <w:r w:rsidR="002F675B">
        <w:rPr>
          <w:rFonts w:ascii="Times New Roman" w:hAnsi="Times New Roman" w:cs="Times New Roman"/>
        </w:rPr>
        <w:t xml:space="preserve">         </w:t>
      </w:r>
      <w:r w:rsidR="008D4089" w:rsidRPr="008D4089">
        <w:rPr>
          <w:rFonts w:ascii="Times New Roman" w:hAnsi="Times New Roman" w:cs="Times New Roman"/>
        </w:rPr>
        <w:t xml:space="preserve">Министерство здравоохранения следит за коэффициентами возмещения затрат по различным </w:t>
      </w:r>
      <w:r w:rsidR="00C26A7E">
        <w:rPr>
          <w:rFonts w:ascii="Times New Roman" w:hAnsi="Times New Roman" w:cs="Times New Roman"/>
        </w:rPr>
        <w:t>видам</w:t>
      </w:r>
      <w:r w:rsidR="008D4089" w:rsidRPr="008D4089">
        <w:rPr>
          <w:rFonts w:ascii="Times New Roman" w:hAnsi="Times New Roman" w:cs="Times New Roman"/>
        </w:rPr>
        <w:t xml:space="preserve"> услуг</w:t>
      </w:r>
      <w:r w:rsidR="007345D4">
        <w:rPr>
          <w:rFonts w:ascii="Times New Roman" w:hAnsi="Times New Roman" w:cs="Times New Roman"/>
        </w:rPr>
        <w:t xml:space="preserve"> </w:t>
      </w:r>
      <w:r w:rsidR="00C26A7E">
        <w:rPr>
          <w:rFonts w:ascii="Times New Roman" w:hAnsi="Times New Roman" w:cs="Times New Roman"/>
        </w:rPr>
        <w:t xml:space="preserve">для того, </w:t>
      </w:r>
      <w:r w:rsidR="008D4089" w:rsidRPr="008D4089">
        <w:rPr>
          <w:rFonts w:ascii="Times New Roman" w:hAnsi="Times New Roman" w:cs="Times New Roman"/>
        </w:rPr>
        <w:t>что</w:t>
      </w:r>
      <w:r w:rsidR="00C26A7E">
        <w:rPr>
          <w:rFonts w:ascii="Times New Roman" w:hAnsi="Times New Roman" w:cs="Times New Roman"/>
        </w:rPr>
        <w:t>бы</w:t>
      </w:r>
      <w:r w:rsidR="008D4089" w:rsidRPr="008D4089">
        <w:rPr>
          <w:rFonts w:ascii="Times New Roman" w:hAnsi="Times New Roman" w:cs="Times New Roman"/>
        </w:rPr>
        <w:t xml:space="preserve"> общие </w:t>
      </w:r>
      <w:r w:rsidR="008D4089" w:rsidRPr="00DF65B2">
        <w:rPr>
          <w:rFonts w:ascii="Times New Roman" w:hAnsi="Times New Roman" w:cs="Times New Roman"/>
          <w:b/>
        </w:rPr>
        <w:t>доходы государственных больниц не б</w:t>
      </w:r>
      <w:r w:rsidR="00C26A7E" w:rsidRPr="00DF65B2">
        <w:rPr>
          <w:rFonts w:ascii="Times New Roman" w:hAnsi="Times New Roman" w:cs="Times New Roman"/>
          <w:b/>
        </w:rPr>
        <w:t>ыли</w:t>
      </w:r>
      <w:r w:rsidR="008D4089" w:rsidRPr="00DF65B2">
        <w:rPr>
          <w:rFonts w:ascii="Times New Roman" w:hAnsi="Times New Roman" w:cs="Times New Roman"/>
          <w:b/>
        </w:rPr>
        <w:t xml:space="preserve"> чрезмерными</w:t>
      </w:r>
      <w:r w:rsidR="008D4089" w:rsidRPr="008D4089">
        <w:rPr>
          <w:rFonts w:ascii="Times New Roman" w:hAnsi="Times New Roman" w:cs="Times New Roman"/>
        </w:rPr>
        <w:t xml:space="preserve">. </w:t>
      </w:r>
      <w:r w:rsidR="002F675B">
        <w:rPr>
          <w:rFonts w:ascii="Times New Roman" w:hAnsi="Times New Roman" w:cs="Times New Roman"/>
        </w:rPr>
        <w:t>Тарифы и софинансирование</w:t>
      </w:r>
      <w:r w:rsidR="00535137">
        <w:rPr>
          <w:rFonts w:ascii="Times New Roman" w:hAnsi="Times New Roman" w:cs="Times New Roman"/>
        </w:rPr>
        <w:t xml:space="preserve"> </w:t>
      </w:r>
      <w:r>
        <w:rPr>
          <w:rFonts w:ascii="Times New Roman" w:hAnsi="Times New Roman" w:cs="Times New Roman"/>
        </w:rPr>
        <w:t xml:space="preserve"> </w:t>
      </w:r>
      <w:r w:rsidR="008D4089" w:rsidRPr="008D4089">
        <w:rPr>
          <w:rFonts w:ascii="Times New Roman" w:hAnsi="Times New Roman" w:cs="Times New Roman"/>
        </w:rPr>
        <w:t xml:space="preserve">ежегодно увеличиваются с учетом роста объемов и затрат, но намеренно устанавливаются </w:t>
      </w:r>
      <w:r w:rsidR="008D4089" w:rsidRPr="00535137">
        <w:rPr>
          <w:rFonts w:ascii="Times New Roman" w:hAnsi="Times New Roman" w:cs="Times New Roman"/>
          <w:b/>
        </w:rPr>
        <w:t xml:space="preserve">ниже фактических </w:t>
      </w:r>
      <w:r w:rsidR="007345D4" w:rsidRPr="00535137">
        <w:rPr>
          <w:rFonts w:ascii="Times New Roman" w:hAnsi="Times New Roman" w:cs="Times New Roman"/>
          <w:b/>
        </w:rPr>
        <w:t>темпов роста</w:t>
      </w:r>
      <w:r w:rsidR="008D4089" w:rsidRPr="008D4089">
        <w:rPr>
          <w:rFonts w:ascii="Times New Roman" w:hAnsi="Times New Roman" w:cs="Times New Roman"/>
        </w:rPr>
        <w:t xml:space="preserve">. Этот процесс вынуждает больницы </w:t>
      </w:r>
      <w:r w:rsidR="007345D4">
        <w:rPr>
          <w:rFonts w:ascii="Times New Roman" w:hAnsi="Times New Roman" w:cs="Times New Roman"/>
        </w:rPr>
        <w:t>контролировать</w:t>
      </w:r>
      <w:r w:rsidR="008D4089" w:rsidRPr="008D4089">
        <w:rPr>
          <w:rFonts w:ascii="Times New Roman" w:hAnsi="Times New Roman" w:cs="Times New Roman"/>
        </w:rPr>
        <w:t xml:space="preserve"> свои расходы, так как они имеют ограниченные возможности взимать </w:t>
      </w:r>
      <w:r w:rsidR="008D4089" w:rsidRPr="00535137">
        <w:rPr>
          <w:rFonts w:ascii="Times New Roman" w:hAnsi="Times New Roman" w:cs="Times New Roman"/>
          <w:b/>
        </w:rPr>
        <w:t>с пациентов дополнительную плату</w:t>
      </w:r>
      <w:r w:rsidR="008D4089" w:rsidRPr="008D4089">
        <w:rPr>
          <w:rFonts w:ascii="Times New Roman" w:hAnsi="Times New Roman" w:cs="Times New Roman"/>
        </w:rPr>
        <w:t xml:space="preserve">, чтобы </w:t>
      </w:r>
      <w:r w:rsidR="00C26A7E">
        <w:rPr>
          <w:rFonts w:ascii="Times New Roman" w:hAnsi="Times New Roman" w:cs="Times New Roman"/>
        </w:rPr>
        <w:t xml:space="preserve">покрыть </w:t>
      </w:r>
      <w:r w:rsidR="008D4089" w:rsidRPr="008D4089">
        <w:rPr>
          <w:rFonts w:ascii="Times New Roman" w:hAnsi="Times New Roman" w:cs="Times New Roman"/>
        </w:rPr>
        <w:t>дефицит</w:t>
      </w:r>
      <w:r w:rsidR="00C26A7E" w:rsidRPr="00C26A7E">
        <w:rPr>
          <w:rFonts w:ascii="Times New Roman" w:hAnsi="Times New Roman" w:cs="Times New Roman"/>
        </w:rPr>
        <w:t>.</w:t>
      </w:r>
    </w:p>
    <w:p w:rsidR="007345D4" w:rsidRPr="002F675B" w:rsidRDefault="00535137" w:rsidP="002F675B">
      <w:pPr>
        <w:spacing w:line="360" w:lineRule="auto"/>
        <w:rPr>
          <w:rFonts w:ascii="Times New Roman" w:hAnsi="Times New Roman" w:cs="Times New Roman"/>
        </w:rPr>
      </w:pPr>
      <w:r>
        <w:rPr>
          <w:rFonts w:ascii="Times New Roman" w:hAnsi="Times New Roman" w:cs="Times New Roman"/>
        </w:rPr>
        <w:t xml:space="preserve">        </w:t>
      </w:r>
      <w:r w:rsidR="002F675B">
        <w:rPr>
          <w:rFonts w:ascii="Times New Roman" w:hAnsi="Times New Roman" w:cs="Times New Roman"/>
        </w:rPr>
        <w:t xml:space="preserve">        </w:t>
      </w:r>
      <w:r w:rsidR="004F3C10" w:rsidRPr="008D4089">
        <w:rPr>
          <w:rFonts w:ascii="Times New Roman" w:hAnsi="Times New Roman" w:cs="Times New Roman"/>
        </w:rPr>
        <w:t xml:space="preserve">Министерство здравоохранения публикует данные государственных и частных больниц о проведенных платежах по больничным счетам и операционных сборах, чтобы побудить потребителей </w:t>
      </w:r>
      <w:r w:rsidR="004F3C10">
        <w:rPr>
          <w:rFonts w:ascii="Times New Roman" w:hAnsi="Times New Roman" w:cs="Times New Roman"/>
        </w:rPr>
        <w:t>сравнивать</w:t>
      </w:r>
      <w:r w:rsidR="004F3C10" w:rsidRPr="008D4089">
        <w:rPr>
          <w:rFonts w:ascii="Times New Roman" w:hAnsi="Times New Roman" w:cs="Times New Roman"/>
        </w:rPr>
        <w:t xml:space="preserve"> цену и стимулировать </w:t>
      </w:r>
      <w:r w:rsidR="004F3C10" w:rsidRPr="00535137">
        <w:rPr>
          <w:rFonts w:ascii="Times New Roman" w:hAnsi="Times New Roman" w:cs="Times New Roman"/>
          <w:b/>
        </w:rPr>
        <w:t>ценовую конкуренцию между поставщиками услуг</w:t>
      </w:r>
      <w:r w:rsidR="004F3C10" w:rsidRPr="008D4089">
        <w:rPr>
          <w:rFonts w:ascii="Times New Roman" w:hAnsi="Times New Roman" w:cs="Times New Roman"/>
        </w:rPr>
        <w:t>. В конце 2018 года министерство также начало устанавливать контрольные показатели оплаты труда медицинских работников из частного сектора при участии независимого комитета, в который входят представители медицинского сообщества, поставщиков медицинских услуг, пациентов и плательщиков. Контрольные показатели, предназначенные для того, чтобы помочь общественности оценить обоснованность сборов поставщиков.</w:t>
      </w:r>
      <w:r w:rsidRPr="00535137">
        <w:rPr>
          <w:rFonts w:ascii="Times New Roman" w:hAnsi="Times New Roman" w:cs="Times New Roman"/>
          <w:bCs/>
        </w:rPr>
        <w:t xml:space="preserve"> </w:t>
      </w:r>
    </w:p>
    <w:p w:rsidR="00826735" w:rsidRDefault="002F675B" w:rsidP="002F675B">
      <w:pPr>
        <w:spacing w:line="360" w:lineRule="auto"/>
        <w:rPr>
          <w:rFonts w:ascii="Times New Roman" w:hAnsi="Times New Roman" w:cs="Times New Roman"/>
        </w:rPr>
      </w:pPr>
      <w:r>
        <w:rPr>
          <w:rFonts w:ascii="Times New Roman" w:hAnsi="Times New Roman" w:cs="Times New Roman"/>
          <w:b/>
          <w:bCs/>
        </w:rPr>
        <w:t xml:space="preserve">                </w:t>
      </w:r>
      <w:r w:rsidR="00796546" w:rsidRPr="00796546">
        <w:rPr>
          <w:rFonts w:ascii="Times New Roman" w:hAnsi="Times New Roman" w:cs="Times New Roman"/>
          <w:b/>
          <w:bCs/>
        </w:rPr>
        <w:t>Оплата труда</w:t>
      </w:r>
      <w:r w:rsidR="004615C2">
        <w:rPr>
          <w:rFonts w:ascii="Times New Roman" w:hAnsi="Times New Roman" w:cs="Times New Roman"/>
          <w:b/>
          <w:bCs/>
        </w:rPr>
        <w:t>.</w:t>
      </w:r>
      <w:r w:rsidR="000724A4">
        <w:rPr>
          <w:rFonts w:ascii="Times New Roman" w:hAnsi="Times New Roman" w:cs="Times New Roman"/>
          <w:b/>
          <w:bCs/>
        </w:rPr>
        <w:t xml:space="preserve"> </w:t>
      </w:r>
      <w:r w:rsidR="00826735" w:rsidRPr="00796546">
        <w:rPr>
          <w:rFonts w:ascii="Times New Roman" w:hAnsi="Times New Roman" w:cs="Times New Roman"/>
        </w:rPr>
        <w:t xml:space="preserve">Средняя заработная плата </w:t>
      </w:r>
      <w:r w:rsidR="007345D4">
        <w:rPr>
          <w:rFonts w:ascii="Times New Roman" w:hAnsi="Times New Roman" w:cs="Times New Roman"/>
        </w:rPr>
        <w:t xml:space="preserve">врачей </w:t>
      </w:r>
      <w:r w:rsidR="00826735" w:rsidRPr="00796546">
        <w:rPr>
          <w:rFonts w:ascii="Times New Roman" w:hAnsi="Times New Roman" w:cs="Times New Roman"/>
        </w:rPr>
        <w:t xml:space="preserve">составляет 18 300 </w:t>
      </w:r>
      <w:r w:rsidR="000724A4">
        <w:rPr>
          <w:rFonts w:ascii="Times New Roman" w:hAnsi="Times New Roman" w:cs="Times New Roman"/>
        </w:rPr>
        <w:t xml:space="preserve"> </w:t>
      </w:r>
      <w:r w:rsidR="00826735" w:rsidRPr="00796546">
        <w:rPr>
          <w:rFonts w:ascii="Times New Roman" w:hAnsi="Times New Roman" w:cs="Times New Roman"/>
        </w:rPr>
        <w:t>сингапурских долларов в месяц</w:t>
      </w:r>
      <w:r w:rsidR="00A676F3">
        <w:rPr>
          <w:rFonts w:ascii="Times New Roman" w:hAnsi="Times New Roman" w:cs="Times New Roman"/>
        </w:rPr>
        <w:t xml:space="preserve"> </w:t>
      </w:r>
      <w:r w:rsidR="000724A4">
        <w:rPr>
          <w:rFonts w:ascii="Times New Roman" w:hAnsi="Times New Roman" w:cs="Times New Roman"/>
        </w:rPr>
        <w:t>(1 сингапурский долл. – 0</w:t>
      </w:r>
      <w:r w:rsidR="000724A4" w:rsidRPr="000724A4">
        <w:rPr>
          <w:rFonts w:ascii="Times New Roman" w:hAnsi="Times New Roman" w:cs="Times New Roman"/>
        </w:rPr>
        <w:t xml:space="preserve">,73 </w:t>
      </w:r>
      <w:r w:rsidR="000724A4">
        <w:rPr>
          <w:rFonts w:ascii="Times New Roman" w:hAnsi="Times New Roman" w:cs="Times New Roman"/>
        </w:rPr>
        <w:t>долл. США)</w:t>
      </w:r>
      <w:r w:rsidR="00826735">
        <w:rPr>
          <w:rFonts w:ascii="Times New Roman" w:hAnsi="Times New Roman" w:cs="Times New Roman"/>
        </w:rPr>
        <w:t>.</w:t>
      </w:r>
      <w:r w:rsidR="007345D4">
        <w:rPr>
          <w:rFonts w:ascii="Times New Roman" w:hAnsi="Times New Roman" w:cs="Times New Roman"/>
        </w:rPr>
        <w:t xml:space="preserve"> </w:t>
      </w:r>
      <w:r w:rsidR="00A676F3">
        <w:rPr>
          <w:rFonts w:ascii="Times New Roman" w:hAnsi="Times New Roman" w:cs="Times New Roman"/>
        </w:rPr>
        <w:t xml:space="preserve"> </w:t>
      </w:r>
      <w:r w:rsidR="007345D4">
        <w:rPr>
          <w:rFonts w:ascii="Times New Roman" w:hAnsi="Times New Roman" w:cs="Times New Roman"/>
        </w:rPr>
        <w:t xml:space="preserve">При этом медианная среднемесячная зарплата терапевта составляет 13 707 сингапурских долларов, а узких специалистов </w:t>
      </w:r>
      <w:r w:rsidR="007345D4" w:rsidRPr="00693D1F">
        <w:rPr>
          <w:rFonts w:ascii="Times New Roman" w:hAnsi="Times New Roman" w:cs="Times New Roman"/>
        </w:rPr>
        <w:t>20</w:t>
      </w:r>
      <w:r w:rsidR="007345D4" w:rsidRPr="007345D4">
        <w:rPr>
          <w:rFonts w:ascii="Times New Roman" w:hAnsi="Times New Roman" w:cs="Times New Roman"/>
        </w:rPr>
        <w:t xml:space="preserve"> </w:t>
      </w:r>
      <w:r w:rsidR="007345D4" w:rsidRPr="00693D1F">
        <w:rPr>
          <w:rFonts w:ascii="Times New Roman" w:hAnsi="Times New Roman" w:cs="Times New Roman"/>
        </w:rPr>
        <w:t>078–23</w:t>
      </w:r>
      <w:r w:rsidR="007345D4" w:rsidRPr="007345D4">
        <w:rPr>
          <w:rFonts w:ascii="Times New Roman" w:hAnsi="Times New Roman" w:cs="Times New Roman"/>
        </w:rPr>
        <w:t xml:space="preserve"> </w:t>
      </w:r>
      <w:r w:rsidR="007345D4" w:rsidRPr="00693D1F">
        <w:rPr>
          <w:rFonts w:ascii="Times New Roman" w:hAnsi="Times New Roman" w:cs="Times New Roman"/>
        </w:rPr>
        <w:t xml:space="preserve">705 </w:t>
      </w:r>
      <w:r w:rsidR="007345D4">
        <w:rPr>
          <w:rFonts w:ascii="Times New Roman" w:hAnsi="Times New Roman" w:cs="Times New Roman"/>
        </w:rPr>
        <w:t>сингапурских долларов</w:t>
      </w:r>
      <w:r w:rsidR="007345D4" w:rsidRPr="007345D4">
        <w:rPr>
          <w:rFonts w:ascii="Times New Roman" w:hAnsi="Times New Roman" w:cs="Times New Roman"/>
        </w:rPr>
        <w:t xml:space="preserve">. </w:t>
      </w:r>
      <w:r w:rsidR="00AC05E5">
        <w:rPr>
          <w:rFonts w:ascii="Times New Roman" w:hAnsi="Times New Roman" w:cs="Times New Roman"/>
        </w:rPr>
        <w:t>З</w:t>
      </w:r>
      <w:r w:rsidR="00796546" w:rsidRPr="00796546">
        <w:rPr>
          <w:rFonts w:ascii="Times New Roman" w:hAnsi="Times New Roman" w:cs="Times New Roman"/>
        </w:rPr>
        <w:t>аработная плата врач</w:t>
      </w:r>
      <w:r w:rsidR="00AC05E5">
        <w:rPr>
          <w:rFonts w:ascii="Times New Roman" w:hAnsi="Times New Roman" w:cs="Times New Roman"/>
        </w:rPr>
        <w:t xml:space="preserve">а </w:t>
      </w:r>
      <w:r w:rsidR="00796546" w:rsidRPr="00796546">
        <w:rPr>
          <w:rFonts w:ascii="Times New Roman" w:hAnsi="Times New Roman" w:cs="Times New Roman"/>
        </w:rPr>
        <w:t xml:space="preserve"> </w:t>
      </w:r>
      <w:r w:rsidR="00796546" w:rsidRPr="00796546">
        <w:rPr>
          <w:rFonts w:ascii="Times New Roman" w:hAnsi="Times New Roman" w:cs="Times New Roman"/>
        </w:rPr>
        <w:lastRenderedPageBreak/>
        <w:t>терапевта в Сингапуре колеблется от 7</w:t>
      </w:r>
      <w:r w:rsidR="00826735">
        <w:rPr>
          <w:rFonts w:ascii="Times New Roman" w:hAnsi="Times New Roman" w:cs="Times New Roman"/>
        </w:rPr>
        <w:t xml:space="preserve"> </w:t>
      </w:r>
      <w:r w:rsidR="00796546" w:rsidRPr="00796546">
        <w:rPr>
          <w:rFonts w:ascii="Times New Roman" w:hAnsi="Times New Roman" w:cs="Times New Roman"/>
        </w:rPr>
        <w:t xml:space="preserve">290 </w:t>
      </w:r>
      <w:r w:rsidR="00826735">
        <w:rPr>
          <w:rFonts w:ascii="Times New Roman" w:hAnsi="Times New Roman" w:cs="Times New Roman"/>
        </w:rPr>
        <w:t>сингапурских долларов</w:t>
      </w:r>
      <w:r w:rsidR="00796546" w:rsidRPr="00796546">
        <w:rPr>
          <w:rFonts w:ascii="Times New Roman" w:hAnsi="Times New Roman" w:cs="Times New Roman"/>
        </w:rPr>
        <w:t xml:space="preserve"> в месяц (минимальная средняя зарплата) до 33 500 </w:t>
      </w:r>
      <w:r w:rsidR="00826735">
        <w:rPr>
          <w:rFonts w:ascii="Times New Roman" w:hAnsi="Times New Roman" w:cs="Times New Roman"/>
        </w:rPr>
        <w:t>сингапурских долларов</w:t>
      </w:r>
      <w:r w:rsidR="00826735" w:rsidRPr="00796546">
        <w:rPr>
          <w:rFonts w:ascii="Times New Roman" w:hAnsi="Times New Roman" w:cs="Times New Roman"/>
        </w:rPr>
        <w:t xml:space="preserve"> </w:t>
      </w:r>
      <w:r w:rsidR="00796546" w:rsidRPr="00796546">
        <w:rPr>
          <w:rFonts w:ascii="Times New Roman" w:hAnsi="Times New Roman" w:cs="Times New Roman"/>
        </w:rPr>
        <w:t>в месяц (максимальная средняя зарплата, фактический максимум выше).</w:t>
      </w:r>
      <w:r w:rsidR="00AC05E5">
        <w:rPr>
          <w:rFonts w:ascii="Times New Roman" w:hAnsi="Times New Roman" w:cs="Times New Roman"/>
        </w:rPr>
        <w:t xml:space="preserve"> </w:t>
      </w:r>
      <w:r w:rsidR="00826735">
        <w:rPr>
          <w:rFonts w:ascii="Times New Roman" w:hAnsi="Times New Roman" w:cs="Times New Roman"/>
        </w:rPr>
        <w:t>Темпы роста зарплаты в</w:t>
      </w:r>
      <w:r w:rsidR="00796546" w:rsidRPr="00796546">
        <w:rPr>
          <w:rFonts w:ascii="Times New Roman" w:hAnsi="Times New Roman" w:cs="Times New Roman"/>
        </w:rPr>
        <w:t>рач</w:t>
      </w:r>
      <w:r w:rsidR="00826735">
        <w:rPr>
          <w:rFonts w:ascii="Times New Roman" w:hAnsi="Times New Roman" w:cs="Times New Roman"/>
        </w:rPr>
        <w:t>ей</w:t>
      </w:r>
      <w:r w:rsidR="00796546" w:rsidRPr="00796546">
        <w:rPr>
          <w:rFonts w:ascii="Times New Roman" w:hAnsi="Times New Roman" w:cs="Times New Roman"/>
        </w:rPr>
        <w:t xml:space="preserve"> в Сингапуре </w:t>
      </w:r>
      <w:r w:rsidR="00826735">
        <w:rPr>
          <w:rFonts w:ascii="Times New Roman" w:hAnsi="Times New Roman" w:cs="Times New Roman"/>
        </w:rPr>
        <w:t>составляют</w:t>
      </w:r>
      <w:r w:rsidR="00796546" w:rsidRPr="00796546">
        <w:rPr>
          <w:rFonts w:ascii="Times New Roman" w:hAnsi="Times New Roman" w:cs="Times New Roman"/>
        </w:rPr>
        <w:t xml:space="preserve"> 13% каждые 14 месяцев. </w:t>
      </w:r>
      <w:r w:rsidR="00826735">
        <w:rPr>
          <w:rFonts w:ascii="Times New Roman" w:hAnsi="Times New Roman" w:cs="Times New Roman"/>
        </w:rPr>
        <w:t>При этом с</w:t>
      </w:r>
      <w:r w:rsidR="00796546" w:rsidRPr="00796546">
        <w:rPr>
          <w:rFonts w:ascii="Times New Roman" w:hAnsi="Times New Roman" w:cs="Times New Roman"/>
        </w:rPr>
        <w:t>реднегодовая надбавка по стране для всех профессий составляет 9%, выплачиваемых сотрудникам каждые 15 месяцев.</w:t>
      </w:r>
      <w:r w:rsidR="00826735">
        <w:rPr>
          <w:rFonts w:ascii="Times New Roman" w:hAnsi="Times New Roman" w:cs="Times New Roman"/>
        </w:rPr>
        <w:t xml:space="preserve"> </w:t>
      </w:r>
      <w:r w:rsidR="007F0556">
        <w:rPr>
          <w:rFonts w:ascii="Times New Roman" w:hAnsi="Times New Roman" w:cs="Times New Roman"/>
        </w:rPr>
        <w:t xml:space="preserve">При этом </w:t>
      </w:r>
      <w:r w:rsidR="00826735">
        <w:rPr>
          <w:rFonts w:ascii="Times New Roman" w:hAnsi="Times New Roman" w:cs="Times New Roman"/>
        </w:rPr>
        <w:t>с</w:t>
      </w:r>
      <w:r w:rsidR="00796546" w:rsidRPr="00796546">
        <w:rPr>
          <w:rFonts w:ascii="Times New Roman" w:hAnsi="Times New Roman" w:cs="Times New Roman"/>
        </w:rPr>
        <w:t>реднее повышение заработной платы</w:t>
      </w:r>
      <w:r w:rsidR="007F0556">
        <w:rPr>
          <w:rFonts w:ascii="Times New Roman" w:hAnsi="Times New Roman" w:cs="Times New Roman"/>
        </w:rPr>
        <w:t xml:space="preserve"> по всем специальностям</w:t>
      </w:r>
      <w:r>
        <w:rPr>
          <w:rFonts w:ascii="Times New Roman" w:hAnsi="Times New Roman" w:cs="Times New Roman"/>
        </w:rPr>
        <w:t xml:space="preserve"> за один год </w:t>
      </w:r>
      <w:r w:rsidR="00796546" w:rsidRPr="00796546">
        <w:rPr>
          <w:rFonts w:ascii="Times New Roman" w:hAnsi="Times New Roman" w:cs="Times New Roman"/>
        </w:rPr>
        <w:t xml:space="preserve">в Сингапуре составляет </w:t>
      </w:r>
      <w:r w:rsidR="007F0556">
        <w:rPr>
          <w:rFonts w:ascii="Times New Roman" w:hAnsi="Times New Roman" w:cs="Times New Roman"/>
        </w:rPr>
        <w:t xml:space="preserve">только </w:t>
      </w:r>
      <w:r w:rsidR="00796546" w:rsidRPr="00796546">
        <w:rPr>
          <w:rFonts w:ascii="Times New Roman" w:hAnsi="Times New Roman" w:cs="Times New Roman"/>
        </w:rPr>
        <w:t>7%</w:t>
      </w:r>
      <w:r w:rsidR="00826735">
        <w:rPr>
          <w:rFonts w:ascii="Times New Roman" w:hAnsi="Times New Roman" w:cs="Times New Roman"/>
        </w:rPr>
        <w:t>.</w:t>
      </w:r>
    </w:p>
    <w:p w:rsidR="00170800" w:rsidRDefault="00AC05E5" w:rsidP="002F675B">
      <w:pPr>
        <w:spacing w:line="360" w:lineRule="auto"/>
        <w:rPr>
          <w:rFonts w:ascii="Times New Roman" w:hAnsi="Times New Roman" w:cs="Times New Roman"/>
        </w:rPr>
      </w:pPr>
      <w:r>
        <w:rPr>
          <w:rFonts w:ascii="Times New Roman" w:hAnsi="Times New Roman" w:cs="Times New Roman"/>
        </w:rPr>
        <w:t xml:space="preserve">       </w:t>
      </w:r>
      <w:r w:rsidR="002F675B">
        <w:rPr>
          <w:rFonts w:ascii="Times New Roman" w:hAnsi="Times New Roman" w:cs="Times New Roman"/>
        </w:rPr>
        <w:t xml:space="preserve">      </w:t>
      </w:r>
      <w:r w:rsidR="00170800" w:rsidRPr="00796546">
        <w:rPr>
          <w:rFonts w:ascii="Times New Roman" w:hAnsi="Times New Roman" w:cs="Times New Roman"/>
        </w:rPr>
        <w:t xml:space="preserve">Средняя заработная плата </w:t>
      </w:r>
      <w:r w:rsidR="007345D4">
        <w:rPr>
          <w:rFonts w:ascii="Times New Roman" w:hAnsi="Times New Roman" w:cs="Times New Roman"/>
        </w:rPr>
        <w:t xml:space="preserve">врачей составляет 18 300 </w:t>
      </w:r>
      <w:r>
        <w:rPr>
          <w:rFonts w:ascii="Times New Roman" w:hAnsi="Times New Roman" w:cs="Times New Roman"/>
        </w:rPr>
        <w:t xml:space="preserve">(рис. 2) </w:t>
      </w:r>
      <w:r w:rsidR="007345D4">
        <w:rPr>
          <w:rFonts w:ascii="Times New Roman" w:hAnsi="Times New Roman" w:cs="Times New Roman"/>
        </w:rPr>
        <w:t xml:space="preserve">сингапурских долларов, что </w:t>
      </w:r>
      <w:r w:rsidR="00170800" w:rsidRPr="00796546">
        <w:rPr>
          <w:rFonts w:ascii="Times New Roman" w:hAnsi="Times New Roman" w:cs="Times New Roman"/>
        </w:rPr>
        <w:t xml:space="preserve">на </w:t>
      </w:r>
      <w:r w:rsidR="0088025D">
        <w:rPr>
          <w:rFonts w:ascii="Times New Roman" w:hAnsi="Times New Roman" w:cs="Times New Roman"/>
        </w:rPr>
        <w:t>46</w:t>
      </w:r>
      <w:r w:rsidR="00170800" w:rsidRPr="00796546">
        <w:rPr>
          <w:rFonts w:ascii="Times New Roman" w:hAnsi="Times New Roman" w:cs="Times New Roman"/>
        </w:rPr>
        <w:t>% больше</w:t>
      </w:r>
      <w:r w:rsidR="007345D4">
        <w:rPr>
          <w:rFonts w:ascii="Times New Roman" w:hAnsi="Times New Roman" w:cs="Times New Roman"/>
        </w:rPr>
        <w:t xml:space="preserve">, </w:t>
      </w:r>
      <w:r w:rsidR="00170800" w:rsidRPr="00796546">
        <w:rPr>
          <w:rFonts w:ascii="Times New Roman" w:hAnsi="Times New Roman" w:cs="Times New Roman"/>
        </w:rPr>
        <w:t>чем у работников здравоохранения и медицины</w:t>
      </w:r>
      <w:r w:rsidR="007345D4">
        <w:rPr>
          <w:rFonts w:ascii="Times New Roman" w:hAnsi="Times New Roman" w:cs="Times New Roman"/>
        </w:rPr>
        <w:t>, которые получают 12 500 сингапурских долларов</w:t>
      </w:r>
      <w:r w:rsidR="00170800" w:rsidRPr="00796546">
        <w:rPr>
          <w:rFonts w:ascii="Times New Roman" w:hAnsi="Times New Roman" w:cs="Times New Roman"/>
        </w:rPr>
        <w:t>. Кроме того, зарплаты в сфере здравоохранения и медицины на 4</w:t>
      </w:r>
      <w:r w:rsidR="007345D4">
        <w:rPr>
          <w:rFonts w:ascii="Times New Roman" w:hAnsi="Times New Roman" w:cs="Times New Roman"/>
        </w:rPr>
        <w:t>8</w:t>
      </w:r>
      <w:r w:rsidR="00170800" w:rsidRPr="00796546">
        <w:rPr>
          <w:rFonts w:ascii="Times New Roman" w:hAnsi="Times New Roman" w:cs="Times New Roman"/>
        </w:rPr>
        <w:t xml:space="preserve">% больше, чем у </w:t>
      </w:r>
      <w:r w:rsidR="007345D4">
        <w:rPr>
          <w:rFonts w:ascii="Times New Roman" w:hAnsi="Times New Roman" w:cs="Times New Roman"/>
        </w:rPr>
        <w:t>работников в других отраслях, которые получают 8 450 сингапурских долларов</w:t>
      </w:r>
      <w:r w:rsidR="0088025D">
        <w:rPr>
          <w:rFonts w:ascii="Times New Roman" w:hAnsi="Times New Roman" w:cs="Times New Roman"/>
        </w:rPr>
        <w:t>.</w:t>
      </w:r>
    </w:p>
    <w:p w:rsidR="00D86EEF" w:rsidRDefault="0088025D" w:rsidP="002F675B">
      <w:pPr>
        <w:spacing w:line="360" w:lineRule="auto"/>
        <w:rPr>
          <w:rFonts w:ascii="Times New Roman" w:hAnsi="Times New Roman" w:cs="Times New Roman"/>
        </w:rPr>
      </w:pPr>
      <w:r>
        <w:rPr>
          <w:rFonts w:ascii="Times New Roman" w:hAnsi="Times New Roman" w:cs="Times New Roman"/>
          <w:noProof/>
          <w:lang w:eastAsia="ru-RU"/>
        </w:rPr>
        <w:drawing>
          <wp:inline distT="0" distB="0" distL="0" distR="0" wp14:anchorId="7A0C66A6" wp14:editId="48CAEE35">
            <wp:extent cx="5486400" cy="3200400"/>
            <wp:effectExtent l="0" t="0" r="1270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3B32" w:rsidRDefault="0088025D" w:rsidP="002F675B">
      <w:pPr>
        <w:spacing w:line="360" w:lineRule="auto"/>
        <w:rPr>
          <w:rFonts w:ascii="Times New Roman" w:hAnsi="Times New Roman" w:cs="Times New Roman"/>
        </w:rPr>
      </w:pPr>
      <w:r>
        <w:rPr>
          <w:rFonts w:ascii="Times New Roman" w:hAnsi="Times New Roman" w:cs="Times New Roman"/>
        </w:rPr>
        <w:t>Рис.2. Средние зарплаты по стране и в медицинской сфере в Сингапуре в сингапурских долларах.</w:t>
      </w:r>
    </w:p>
    <w:p w:rsidR="0088025D" w:rsidRDefault="0088025D" w:rsidP="002F675B">
      <w:pPr>
        <w:spacing w:line="360" w:lineRule="auto"/>
        <w:rPr>
          <w:rFonts w:ascii="Times New Roman" w:hAnsi="Times New Roman" w:cs="Times New Roman"/>
          <w:b/>
          <w:bCs/>
        </w:rPr>
      </w:pPr>
    </w:p>
    <w:p w:rsidR="00073B32" w:rsidRPr="00073B32" w:rsidRDefault="00AC05E5" w:rsidP="002F675B">
      <w:pPr>
        <w:spacing w:line="360" w:lineRule="auto"/>
        <w:rPr>
          <w:rFonts w:ascii="Times New Roman" w:hAnsi="Times New Roman" w:cs="Times New Roman"/>
        </w:rPr>
      </w:pPr>
      <w:r>
        <w:rPr>
          <w:rFonts w:ascii="Times New Roman" w:hAnsi="Times New Roman" w:cs="Times New Roman"/>
        </w:rPr>
        <w:t xml:space="preserve">       </w:t>
      </w:r>
      <w:r w:rsidR="00073B32" w:rsidRPr="00073B32">
        <w:rPr>
          <w:rFonts w:ascii="Times New Roman" w:hAnsi="Times New Roman" w:cs="Times New Roman"/>
        </w:rPr>
        <w:t>Начавший карьеру врач общей практики с опытом работы от 1 до 4 лет получает в среднем общую компенсацию (включая бонусы и сверхурочную оплату) в размере 78 073 сингапурских доллара</w:t>
      </w:r>
      <w:r>
        <w:rPr>
          <w:rFonts w:ascii="Times New Roman" w:hAnsi="Times New Roman" w:cs="Times New Roman"/>
        </w:rPr>
        <w:t xml:space="preserve"> (рис. 3)</w:t>
      </w:r>
      <w:r w:rsidR="00073B32" w:rsidRPr="00073B32">
        <w:rPr>
          <w:rFonts w:ascii="Times New Roman" w:hAnsi="Times New Roman" w:cs="Times New Roman"/>
        </w:rPr>
        <w:t>.</w:t>
      </w:r>
      <w:r w:rsidR="00B45978">
        <w:rPr>
          <w:rFonts w:ascii="Times New Roman" w:hAnsi="Times New Roman" w:cs="Times New Roman"/>
        </w:rPr>
        <w:t xml:space="preserve"> </w:t>
      </w:r>
      <w:r w:rsidR="000123ED">
        <w:rPr>
          <w:rFonts w:ascii="Times New Roman" w:hAnsi="Times New Roman" w:cs="Times New Roman"/>
        </w:rPr>
        <w:t xml:space="preserve">Стаж работы врача увязывается со сложностью медицинских услуг, а значит и со стоимостью (с тарифами). </w:t>
      </w:r>
      <w:r w:rsidR="002F675B">
        <w:rPr>
          <w:rFonts w:ascii="Times New Roman" w:hAnsi="Times New Roman" w:cs="Times New Roman"/>
        </w:rPr>
        <w:t xml:space="preserve">Другими словами врач с большим стажем оказывает </w:t>
      </w:r>
      <w:r w:rsidR="00E01985">
        <w:rPr>
          <w:rFonts w:ascii="Times New Roman" w:hAnsi="Times New Roman" w:cs="Times New Roman"/>
        </w:rPr>
        <w:t xml:space="preserve">более сложные услуги. </w:t>
      </w:r>
      <w:r w:rsidR="00073B32" w:rsidRPr="00073B32">
        <w:rPr>
          <w:rFonts w:ascii="Times New Roman" w:hAnsi="Times New Roman" w:cs="Times New Roman"/>
        </w:rPr>
        <w:t>Врач среднего звена общей практики со стажем работы 5-9 лет зарабатывает в среднем 100 000 сингапурск</w:t>
      </w:r>
      <w:r w:rsidR="00E01985">
        <w:rPr>
          <w:rFonts w:ascii="Times New Roman" w:hAnsi="Times New Roman" w:cs="Times New Roman"/>
        </w:rPr>
        <w:t xml:space="preserve">их долларов. </w:t>
      </w:r>
      <w:r w:rsidR="00E01985">
        <w:rPr>
          <w:rFonts w:ascii="Times New Roman" w:hAnsi="Times New Roman" w:cs="Times New Roman"/>
        </w:rPr>
        <w:lastRenderedPageBreak/>
        <w:t>Опытный терапевт (</w:t>
      </w:r>
      <w:r w:rsidR="00073B32" w:rsidRPr="00073B32">
        <w:rPr>
          <w:rFonts w:ascii="Times New Roman" w:hAnsi="Times New Roman" w:cs="Times New Roman"/>
        </w:rPr>
        <w:t>врач общей практики</w:t>
      </w:r>
      <w:r w:rsidR="00E01985">
        <w:rPr>
          <w:rFonts w:ascii="Times New Roman" w:hAnsi="Times New Roman" w:cs="Times New Roman"/>
        </w:rPr>
        <w:t>) с 10-19-летним стажем</w:t>
      </w:r>
      <w:r w:rsidR="00073B32" w:rsidRPr="00073B32">
        <w:rPr>
          <w:rFonts w:ascii="Times New Roman" w:hAnsi="Times New Roman" w:cs="Times New Roman"/>
        </w:rPr>
        <w:t xml:space="preserve"> зарабатывает в среднем 150 000 сингапурских долларов из расчета. В конце своей карьеры (20 лет и старше) сотрудники зарабатывают в среднем 160 000 сингапурских долларов</w:t>
      </w:r>
      <w:r w:rsidR="00862A81" w:rsidRPr="00862A81">
        <w:rPr>
          <w:rFonts w:ascii="Times New Roman" w:hAnsi="Times New Roman" w:cs="Times New Roman"/>
        </w:rPr>
        <w:t xml:space="preserve"> [4]</w:t>
      </w:r>
      <w:r w:rsidR="00073B32" w:rsidRPr="00073B32">
        <w:rPr>
          <w:rFonts w:ascii="Times New Roman" w:hAnsi="Times New Roman" w:cs="Times New Roman"/>
        </w:rPr>
        <w:t>.</w:t>
      </w:r>
    </w:p>
    <w:p w:rsidR="00170800" w:rsidRDefault="0088025D" w:rsidP="002F675B">
      <w:pPr>
        <w:spacing w:line="360" w:lineRule="auto"/>
        <w:rPr>
          <w:rFonts w:ascii="Times New Roman" w:hAnsi="Times New Roman" w:cs="Times New Roman"/>
        </w:rPr>
      </w:pPr>
      <w:r>
        <w:rPr>
          <w:rFonts w:ascii="Times New Roman" w:hAnsi="Times New Roman" w:cs="Times New Roman"/>
          <w:noProof/>
          <w:lang w:eastAsia="ru-RU"/>
        </w:rPr>
        <w:drawing>
          <wp:inline distT="0" distB="0" distL="0" distR="0" wp14:anchorId="2C21437E" wp14:editId="13270341">
            <wp:extent cx="5936615" cy="28428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0-09-21 в 9.03.00.png"/>
                    <pic:cNvPicPr/>
                  </pic:nvPicPr>
                  <pic:blipFill>
                    <a:blip r:embed="rId13">
                      <a:extLst>
                        <a:ext uri="{28A0092B-C50C-407E-A947-70E740481C1C}">
                          <a14:useLocalDpi xmlns:a14="http://schemas.microsoft.com/office/drawing/2010/main" val="0"/>
                        </a:ext>
                      </a:extLst>
                    </a:blip>
                    <a:stretch>
                      <a:fillRect/>
                    </a:stretch>
                  </pic:blipFill>
                  <pic:spPr>
                    <a:xfrm>
                      <a:off x="0" y="0"/>
                      <a:ext cx="5936615" cy="2842895"/>
                    </a:xfrm>
                    <a:prstGeom prst="rect">
                      <a:avLst/>
                    </a:prstGeom>
                  </pic:spPr>
                </pic:pic>
              </a:graphicData>
            </a:graphic>
          </wp:inline>
        </w:drawing>
      </w:r>
    </w:p>
    <w:p w:rsidR="0088025D" w:rsidRDefault="0088025D" w:rsidP="002F675B">
      <w:pPr>
        <w:spacing w:line="360" w:lineRule="auto"/>
        <w:rPr>
          <w:rFonts w:ascii="Times New Roman" w:hAnsi="Times New Roman" w:cs="Times New Roman"/>
        </w:rPr>
      </w:pPr>
      <w:r>
        <w:rPr>
          <w:rFonts w:ascii="Times New Roman" w:hAnsi="Times New Roman" w:cs="Times New Roman"/>
        </w:rPr>
        <w:t>Рис.3 Изменение средней зарплаты врачей в Сингапуре с увеличением стажа работы.</w:t>
      </w:r>
    </w:p>
    <w:p w:rsidR="0088025D" w:rsidRDefault="0088025D" w:rsidP="002F675B">
      <w:pPr>
        <w:spacing w:line="360" w:lineRule="auto"/>
        <w:rPr>
          <w:rFonts w:ascii="Times New Roman" w:hAnsi="Times New Roman" w:cs="Times New Roman"/>
          <w:b/>
          <w:bCs/>
        </w:rPr>
      </w:pPr>
    </w:p>
    <w:p w:rsidR="00826735" w:rsidRDefault="00D741DB" w:rsidP="002F675B">
      <w:pPr>
        <w:spacing w:line="360" w:lineRule="auto"/>
        <w:rPr>
          <w:rFonts w:ascii="Times New Roman" w:hAnsi="Times New Roman" w:cs="Times New Roman"/>
        </w:rPr>
      </w:pPr>
      <w:r>
        <w:rPr>
          <w:rFonts w:ascii="Times New Roman" w:hAnsi="Times New Roman" w:cs="Times New Roman"/>
          <w:b/>
          <w:bCs/>
        </w:rPr>
        <w:t xml:space="preserve">       </w:t>
      </w:r>
      <w:r w:rsidR="00E01985">
        <w:rPr>
          <w:rFonts w:ascii="Times New Roman" w:hAnsi="Times New Roman" w:cs="Times New Roman"/>
          <w:b/>
          <w:bCs/>
        </w:rPr>
        <w:t xml:space="preserve">       </w:t>
      </w:r>
      <w:r w:rsidR="00826735" w:rsidRPr="00826735">
        <w:rPr>
          <w:rFonts w:ascii="Times New Roman" w:hAnsi="Times New Roman" w:cs="Times New Roman"/>
          <w:b/>
          <w:bCs/>
        </w:rPr>
        <w:t>Премии</w:t>
      </w:r>
      <w:r w:rsidR="004615C2">
        <w:rPr>
          <w:rFonts w:ascii="Times New Roman" w:hAnsi="Times New Roman" w:cs="Times New Roman"/>
          <w:b/>
          <w:bCs/>
        </w:rPr>
        <w:t>.</w:t>
      </w:r>
      <w:r>
        <w:rPr>
          <w:rFonts w:ascii="Times New Roman" w:hAnsi="Times New Roman" w:cs="Times New Roman"/>
          <w:b/>
          <w:bCs/>
        </w:rPr>
        <w:t xml:space="preserve"> </w:t>
      </w:r>
      <w:r w:rsidR="00826735">
        <w:rPr>
          <w:rFonts w:ascii="Times New Roman" w:hAnsi="Times New Roman" w:cs="Times New Roman"/>
        </w:rPr>
        <w:t xml:space="preserve">Обычно врачи в Сингапуре в качестве </w:t>
      </w:r>
      <w:r w:rsidR="00170800">
        <w:rPr>
          <w:rFonts w:ascii="Times New Roman" w:hAnsi="Times New Roman" w:cs="Times New Roman"/>
        </w:rPr>
        <w:t xml:space="preserve">финансовой </w:t>
      </w:r>
      <w:r w:rsidR="00826735">
        <w:rPr>
          <w:rFonts w:ascii="Times New Roman" w:hAnsi="Times New Roman" w:cs="Times New Roman"/>
        </w:rPr>
        <w:t>мотивации получают премию.</w:t>
      </w:r>
      <w:r w:rsidR="00170800">
        <w:rPr>
          <w:rFonts w:ascii="Times New Roman" w:hAnsi="Times New Roman" w:cs="Times New Roman"/>
        </w:rPr>
        <w:t xml:space="preserve"> Надо отметить, что </w:t>
      </w:r>
      <w:r w:rsidR="00170800" w:rsidRPr="00796546">
        <w:rPr>
          <w:rFonts w:ascii="Times New Roman" w:hAnsi="Times New Roman" w:cs="Times New Roman"/>
        </w:rPr>
        <w:t>это</w:t>
      </w:r>
      <w:r w:rsidR="00170800">
        <w:rPr>
          <w:rFonts w:ascii="Times New Roman" w:hAnsi="Times New Roman" w:cs="Times New Roman"/>
        </w:rPr>
        <w:t xml:space="preserve"> не </w:t>
      </w:r>
      <w:r w:rsidR="00170800" w:rsidRPr="00796546">
        <w:rPr>
          <w:rFonts w:ascii="Times New Roman" w:hAnsi="Times New Roman" w:cs="Times New Roman"/>
        </w:rPr>
        <w:t xml:space="preserve">фиксированная ставка, по которой кто-то получает деньги за проданные товары или </w:t>
      </w:r>
      <w:r w:rsidR="00170800">
        <w:rPr>
          <w:rFonts w:ascii="Times New Roman" w:hAnsi="Times New Roman" w:cs="Times New Roman"/>
        </w:rPr>
        <w:t xml:space="preserve">оказанные услуги. Бонус </w:t>
      </w:r>
      <w:r w:rsidR="00170800" w:rsidRPr="00796546">
        <w:rPr>
          <w:rFonts w:ascii="Times New Roman" w:hAnsi="Times New Roman" w:cs="Times New Roman"/>
        </w:rPr>
        <w:t>в большинстве случаев является произвольным и незапланированным.</w:t>
      </w:r>
      <w:r>
        <w:rPr>
          <w:rFonts w:ascii="Times New Roman" w:hAnsi="Times New Roman" w:cs="Times New Roman"/>
        </w:rPr>
        <w:t xml:space="preserve"> </w:t>
      </w:r>
      <w:r w:rsidR="00826735">
        <w:rPr>
          <w:rFonts w:ascii="Times New Roman" w:hAnsi="Times New Roman" w:cs="Times New Roman"/>
        </w:rPr>
        <w:t>Виды премий</w:t>
      </w:r>
      <w:r>
        <w:rPr>
          <w:rFonts w:ascii="Times New Roman" w:hAnsi="Times New Roman" w:cs="Times New Roman"/>
        </w:rPr>
        <w:t>:</w:t>
      </w:r>
    </w:p>
    <w:p w:rsidR="00826735" w:rsidRPr="00D741DB" w:rsidRDefault="00D741DB" w:rsidP="002F675B">
      <w:pPr>
        <w:spacing w:line="360" w:lineRule="auto"/>
        <w:rPr>
          <w:rFonts w:ascii="Times New Roman" w:hAnsi="Times New Roman" w:cs="Times New Roman"/>
        </w:rPr>
      </w:pPr>
      <w:r>
        <w:rPr>
          <w:rFonts w:ascii="Times New Roman" w:hAnsi="Times New Roman" w:cs="Times New Roman"/>
        </w:rPr>
        <w:t xml:space="preserve">- </w:t>
      </w:r>
      <w:r w:rsidR="00826735" w:rsidRPr="00D741DB">
        <w:rPr>
          <w:rFonts w:ascii="Times New Roman" w:hAnsi="Times New Roman" w:cs="Times New Roman"/>
        </w:rPr>
        <w:t>индивидуальная премия за результат - форма, при которой сотрудник награждается</w:t>
      </w:r>
      <w:r w:rsidR="0088025D" w:rsidRPr="00D741DB">
        <w:rPr>
          <w:rFonts w:ascii="Times New Roman" w:hAnsi="Times New Roman" w:cs="Times New Roman"/>
        </w:rPr>
        <w:t xml:space="preserve"> за достижение или исключительную работу</w:t>
      </w:r>
      <w:r w:rsidR="00826735" w:rsidRPr="00D741DB">
        <w:rPr>
          <w:rFonts w:ascii="Times New Roman" w:hAnsi="Times New Roman" w:cs="Times New Roman"/>
        </w:rPr>
        <w:t>.</w:t>
      </w:r>
    </w:p>
    <w:p w:rsidR="00170800" w:rsidRPr="00D741DB" w:rsidRDefault="00D741DB" w:rsidP="002F675B">
      <w:pPr>
        <w:spacing w:line="360" w:lineRule="auto"/>
        <w:rPr>
          <w:rFonts w:ascii="Times New Roman" w:hAnsi="Times New Roman" w:cs="Times New Roman"/>
        </w:rPr>
      </w:pPr>
      <w:r>
        <w:rPr>
          <w:rFonts w:ascii="Times New Roman" w:hAnsi="Times New Roman" w:cs="Times New Roman"/>
        </w:rPr>
        <w:t xml:space="preserve">- </w:t>
      </w:r>
      <w:r w:rsidR="00170800" w:rsidRPr="00D741DB">
        <w:rPr>
          <w:rFonts w:ascii="Times New Roman" w:hAnsi="Times New Roman" w:cs="Times New Roman"/>
        </w:rPr>
        <w:t>б</w:t>
      </w:r>
      <w:r w:rsidR="00826735" w:rsidRPr="00D741DB">
        <w:rPr>
          <w:rFonts w:ascii="Times New Roman" w:hAnsi="Times New Roman" w:cs="Times New Roman"/>
        </w:rPr>
        <w:t xml:space="preserve">онусы за результативность компании - некоторые компании </w:t>
      </w:r>
      <w:r w:rsidR="00170800" w:rsidRPr="00D741DB">
        <w:rPr>
          <w:rFonts w:ascii="Times New Roman" w:hAnsi="Times New Roman" w:cs="Times New Roman"/>
        </w:rPr>
        <w:t xml:space="preserve">разделяют часть </w:t>
      </w:r>
      <w:r w:rsidR="00826735" w:rsidRPr="00D741DB">
        <w:rPr>
          <w:rFonts w:ascii="Times New Roman" w:hAnsi="Times New Roman" w:cs="Times New Roman"/>
        </w:rPr>
        <w:t>прибыл</w:t>
      </w:r>
      <w:r w:rsidR="00170800" w:rsidRPr="00D741DB">
        <w:rPr>
          <w:rFonts w:ascii="Times New Roman" w:hAnsi="Times New Roman" w:cs="Times New Roman"/>
        </w:rPr>
        <w:t>и</w:t>
      </w:r>
      <w:r w:rsidR="00826735" w:rsidRPr="00D741DB">
        <w:rPr>
          <w:rFonts w:ascii="Times New Roman" w:hAnsi="Times New Roman" w:cs="Times New Roman"/>
        </w:rPr>
        <w:t xml:space="preserve"> вместе со своими сотрудниками в виде бонусов, которые предоставляются всем. Размер бонуса, </w:t>
      </w:r>
      <w:r w:rsidR="00170800" w:rsidRPr="00D741DB">
        <w:rPr>
          <w:rFonts w:ascii="Times New Roman" w:hAnsi="Times New Roman" w:cs="Times New Roman"/>
        </w:rPr>
        <w:t>чаще всего</w:t>
      </w:r>
      <w:r w:rsidR="00826735" w:rsidRPr="00D741DB">
        <w:rPr>
          <w:rFonts w:ascii="Times New Roman" w:hAnsi="Times New Roman" w:cs="Times New Roman"/>
        </w:rPr>
        <w:t xml:space="preserve">, будет отличаться от человека к человеку в зависимости </w:t>
      </w:r>
      <w:r w:rsidR="00826735" w:rsidRPr="004615C2">
        <w:rPr>
          <w:rFonts w:ascii="Times New Roman" w:hAnsi="Times New Roman" w:cs="Times New Roman"/>
        </w:rPr>
        <w:t>от их роли в организации.</w:t>
      </w:r>
    </w:p>
    <w:p w:rsidR="00170800" w:rsidRPr="00D741DB" w:rsidRDefault="00D741DB" w:rsidP="002F675B">
      <w:pPr>
        <w:spacing w:line="360" w:lineRule="auto"/>
        <w:rPr>
          <w:rFonts w:ascii="Times New Roman" w:hAnsi="Times New Roman" w:cs="Times New Roman"/>
        </w:rPr>
      </w:pPr>
      <w:r>
        <w:rPr>
          <w:rFonts w:ascii="Times New Roman" w:hAnsi="Times New Roman" w:cs="Times New Roman"/>
        </w:rPr>
        <w:t xml:space="preserve">- </w:t>
      </w:r>
      <w:r w:rsidR="00170800" w:rsidRPr="00D741DB">
        <w:rPr>
          <w:rFonts w:ascii="Times New Roman" w:hAnsi="Times New Roman" w:cs="Times New Roman"/>
        </w:rPr>
        <w:t>премии</w:t>
      </w:r>
      <w:r w:rsidR="00826735" w:rsidRPr="00D741DB">
        <w:rPr>
          <w:rFonts w:ascii="Times New Roman" w:hAnsi="Times New Roman" w:cs="Times New Roman"/>
        </w:rPr>
        <w:t xml:space="preserve"> на основе целей</w:t>
      </w:r>
      <w:r w:rsidR="00170800" w:rsidRPr="00D741DB">
        <w:rPr>
          <w:rFonts w:ascii="Times New Roman" w:hAnsi="Times New Roman" w:cs="Times New Roman"/>
        </w:rPr>
        <w:t xml:space="preserve"> - п</w:t>
      </w:r>
      <w:r w:rsidR="00826735" w:rsidRPr="00D741DB">
        <w:rPr>
          <w:rFonts w:ascii="Times New Roman" w:hAnsi="Times New Roman" w:cs="Times New Roman"/>
        </w:rPr>
        <w:t>редоставляется при достижении важной цели.</w:t>
      </w:r>
    </w:p>
    <w:p w:rsidR="00826735" w:rsidRPr="00D72C93" w:rsidRDefault="00D741DB" w:rsidP="002F675B">
      <w:pPr>
        <w:spacing w:line="360" w:lineRule="auto"/>
        <w:rPr>
          <w:rFonts w:ascii="Times New Roman" w:hAnsi="Times New Roman" w:cs="Times New Roman"/>
        </w:rPr>
      </w:pPr>
      <w:r>
        <w:rPr>
          <w:rFonts w:ascii="Times New Roman" w:hAnsi="Times New Roman" w:cs="Times New Roman"/>
        </w:rPr>
        <w:t xml:space="preserve">- </w:t>
      </w:r>
      <w:r w:rsidR="00170800" w:rsidRPr="00D741DB">
        <w:rPr>
          <w:rFonts w:ascii="Times New Roman" w:hAnsi="Times New Roman" w:cs="Times New Roman"/>
        </w:rPr>
        <w:t>п</w:t>
      </w:r>
      <w:r w:rsidR="00826735" w:rsidRPr="00D741DB">
        <w:rPr>
          <w:rFonts w:ascii="Times New Roman" w:hAnsi="Times New Roman" w:cs="Times New Roman"/>
        </w:rPr>
        <w:t>раздничные бонусы</w:t>
      </w:r>
      <w:r w:rsidR="00170800" w:rsidRPr="00D741DB">
        <w:rPr>
          <w:rFonts w:ascii="Times New Roman" w:hAnsi="Times New Roman" w:cs="Times New Roman"/>
        </w:rPr>
        <w:t xml:space="preserve"> - данные</w:t>
      </w:r>
      <w:r w:rsidR="00826735" w:rsidRPr="00D741DB">
        <w:rPr>
          <w:rFonts w:ascii="Times New Roman" w:hAnsi="Times New Roman" w:cs="Times New Roman"/>
        </w:rPr>
        <w:t xml:space="preserve"> </w:t>
      </w:r>
      <w:r w:rsidR="00170800" w:rsidRPr="00D741DB">
        <w:rPr>
          <w:rFonts w:ascii="Times New Roman" w:hAnsi="Times New Roman" w:cs="Times New Roman"/>
        </w:rPr>
        <w:t>премии</w:t>
      </w:r>
      <w:r w:rsidR="00826735" w:rsidRPr="00D741DB">
        <w:rPr>
          <w:rFonts w:ascii="Times New Roman" w:hAnsi="Times New Roman" w:cs="Times New Roman"/>
        </w:rPr>
        <w:t xml:space="preserve"> выдаются </w:t>
      </w:r>
      <w:r w:rsidR="00170800" w:rsidRPr="00D741DB">
        <w:rPr>
          <w:rFonts w:ascii="Times New Roman" w:hAnsi="Times New Roman" w:cs="Times New Roman"/>
        </w:rPr>
        <w:t>к определенной дате</w:t>
      </w:r>
      <w:r w:rsidR="00693D1F" w:rsidRPr="00D741DB">
        <w:rPr>
          <w:rFonts w:ascii="Times New Roman" w:hAnsi="Times New Roman" w:cs="Times New Roman"/>
        </w:rPr>
        <w:t xml:space="preserve"> </w:t>
      </w:r>
      <w:r w:rsidR="00826735" w:rsidRPr="00D741DB">
        <w:rPr>
          <w:rFonts w:ascii="Times New Roman" w:hAnsi="Times New Roman" w:cs="Times New Roman"/>
        </w:rPr>
        <w:t xml:space="preserve">и обычно </w:t>
      </w:r>
      <w:r w:rsidR="00170800" w:rsidRPr="00D741DB">
        <w:rPr>
          <w:rFonts w:ascii="Times New Roman" w:hAnsi="Times New Roman" w:cs="Times New Roman"/>
        </w:rPr>
        <w:t xml:space="preserve">являются знаком </w:t>
      </w:r>
      <w:r w:rsidR="00826735" w:rsidRPr="00D741DB">
        <w:rPr>
          <w:rFonts w:ascii="Times New Roman" w:hAnsi="Times New Roman" w:cs="Times New Roman"/>
        </w:rPr>
        <w:t>признательности.</w:t>
      </w:r>
    </w:p>
    <w:p w:rsidR="00555CB4" w:rsidRDefault="00555CB4" w:rsidP="00555CB4">
      <w:pPr>
        <w:spacing w:line="360" w:lineRule="auto"/>
        <w:jc w:val="both"/>
        <w:rPr>
          <w:rFonts w:ascii="Times New Roman" w:hAnsi="Times New Roman" w:cs="Times New Roman"/>
        </w:rPr>
      </w:pPr>
      <w:r w:rsidRPr="00555CB4">
        <w:rPr>
          <w:rFonts w:ascii="Times New Roman" w:hAnsi="Times New Roman" w:cs="Times New Roman"/>
        </w:rPr>
        <w:t xml:space="preserve">                </w:t>
      </w:r>
      <w:r w:rsidRPr="00D86EEF">
        <w:rPr>
          <w:rFonts w:ascii="Times New Roman" w:hAnsi="Times New Roman" w:cs="Times New Roman"/>
        </w:rPr>
        <w:t>На основании данных</w:t>
      </w:r>
      <w:r>
        <w:rPr>
          <w:rFonts w:ascii="Times New Roman" w:hAnsi="Times New Roman" w:cs="Times New Roman"/>
        </w:rPr>
        <w:t xml:space="preserve"> </w:t>
      </w:r>
      <w:r w:rsidRPr="00D86EEF">
        <w:rPr>
          <w:rFonts w:ascii="Times New Roman" w:hAnsi="Times New Roman" w:cs="Times New Roman"/>
        </w:rPr>
        <w:t>онлайн опроса специалистов</w:t>
      </w:r>
      <w:r>
        <w:rPr>
          <w:rFonts w:ascii="Times New Roman" w:hAnsi="Times New Roman" w:cs="Times New Roman"/>
        </w:rPr>
        <w:t xml:space="preserve"> из разных стран [</w:t>
      </w:r>
      <w:r w:rsidRPr="00555CB4">
        <w:rPr>
          <w:rFonts w:ascii="Times New Roman" w:hAnsi="Times New Roman" w:cs="Times New Roman"/>
        </w:rPr>
        <w:t>4</w:t>
      </w:r>
      <w:r w:rsidRPr="00645683">
        <w:rPr>
          <w:rFonts w:ascii="Times New Roman" w:hAnsi="Times New Roman" w:cs="Times New Roman"/>
        </w:rPr>
        <w:t>]</w:t>
      </w:r>
      <w:r>
        <w:rPr>
          <w:rFonts w:ascii="Times New Roman" w:hAnsi="Times New Roman" w:cs="Times New Roman"/>
        </w:rPr>
        <w:t xml:space="preserve"> был составлен график по среднему доходу врачей в</w:t>
      </w:r>
      <w:r w:rsidRPr="00645683">
        <w:rPr>
          <w:rFonts w:ascii="Times New Roman" w:hAnsi="Times New Roman" w:cs="Times New Roman"/>
        </w:rPr>
        <w:t xml:space="preserve"> </w:t>
      </w:r>
      <w:r>
        <w:rPr>
          <w:rFonts w:ascii="Times New Roman" w:hAnsi="Times New Roman" w:cs="Times New Roman"/>
        </w:rPr>
        <w:t>странах</w:t>
      </w:r>
      <w:r w:rsidRPr="00645683">
        <w:rPr>
          <w:rFonts w:ascii="Times New Roman" w:hAnsi="Times New Roman" w:cs="Times New Roman"/>
        </w:rPr>
        <w:t xml:space="preserve"> </w:t>
      </w:r>
      <w:r>
        <w:rPr>
          <w:rFonts w:ascii="Times New Roman" w:hAnsi="Times New Roman" w:cs="Times New Roman"/>
          <w:lang w:val="en-US"/>
        </w:rPr>
        <w:t>c</w:t>
      </w:r>
      <w:r w:rsidRPr="00645683">
        <w:rPr>
          <w:rFonts w:ascii="Times New Roman" w:hAnsi="Times New Roman" w:cs="Times New Roman"/>
        </w:rPr>
        <w:t xml:space="preserve"> </w:t>
      </w:r>
      <w:r>
        <w:rPr>
          <w:rFonts w:ascii="Times New Roman" w:hAnsi="Times New Roman" w:cs="Times New Roman"/>
        </w:rPr>
        <w:t>развитой системой здравоохранения.</w:t>
      </w:r>
    </w:p>
    <w:p w:rsidR="00555CB4" w:rsidRPr="006A22B0" w:rsidRDefault="00555CB4" w:rsidP="00555CB4">
      <w:pPr>
        <w:spacing w:line="36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E05E324" wp14:editId="32E797A6">
            <wp:extent cx="5936615" cy="36042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09-16 в 9.14.47.png"/>
                    <pic:cNvPicPr/>
                  </pic:nvPicPr>
                  <pic:blipFill>
                    <a:blip r:embed="rId14">
                      <a:extLst>
                        <a:ext uri="{28A0092B-C50C-407E-A947-70E740481C1C}">
                          <a14:useLocalDpi xmlns:a14="http://schemas.microsoft.com/office/drawing/2010/main" val="0"/>
                        </a:ext>
                      </a:extLst>
                    </a:blip>
                    <a:stretch>
                      <a:fillRect/>
                    </a:stretch>
                  </pic:blipFill>
                  <pic:spPr>
                    <a:xfrm>
                      <a:off x="0" y="0"/>
                      <a:ext cx="5936615" cy="3604260"/>
                    </a:xfrm>
                    <a:prstGeom prst="rect">
                      <a:avLst/>
                    </a:prstGeom>
                  </pic:spPr>
                </pic:pic>
              </a:graphicData>
            </a:graphic>
          </wp:inline>
        </w:drawing>
      </w:r>
    </w:p>
    <w:p w:rsidR="00555CB4" w:rsidRDefault="00555CB4" w:rsidP="00555CB4">
      <w:pPr>
        <w:spacing w:line="360" w:lineRule="auto"/>
        <w:rPr>
          <w:rFonts w:ascii="Times New Roman" w:hAnsi="Times New Roman" w:cs="Times New Roman"/>
        </w:rPr>
      </w:pPr>
      <w:r>
        <w:rPr>
          <w:rFonts w:ascii="Times New Roman" w:hAnsi="Times New Roman" w:cs="Times New Roman"/>
        </w:rPr>
        <w:t>Рис.1 Средний доход врачей за год в долл. США по странам с развитой системой здравоохранения.</w:t>
      </w:r>
    </w:p>
    <w:p w:rsidR="00555CB4" w:rsidRDefault="00555CB4" w:rsidP="00555CB4">
      <w:pPr>
        <w:spacing w:line="360" w:lineRule="auto"/>
        <w:rPr>
          <w:rFonts w:ascii="Times New Roman" w:hAnsi="Times New Roman" w:cs="Times New Roman"/>
          <w:b/>
          <w:bCs/>
        </w:rPr>
      </w:pPr>
    </w:p>
    <w:p w:rsidR="00555CB4" w:rsidRPr="00F64CE7" w:rsidRDefault="00555CB4" w:rsidP="00555CB4">
      <w:pPr>
        <w:pStyle w:val="a6"/>
        <w:spacing w:line="360" w:lineRule="auto"/>
        <w:rPr>
          <w:rFonts w:ascii="Times New Roman" w:hAnsi="Times New Roman" w:cs="Times New Roman"/>
          <w:bCs/>
        </w:rPr>
      </w:pPr>
      <w:r>
        <w:rPr>
          <w:rFonts w:ascii="Times New Roman" w:hAnsi="Times New Roman" w:cs="Times New Roman"/>
          <w:bCs/>
        </w:rPr>
        <w:t xml:space="preserve">            Из графика следует, что доходы врачей в России почти в 7 раз ниже, чем в США, почти в 4 раза ниже, чем в Сингапуре и в 2,7 раза меньше, чем в Китае (страны, где используется МНС).</w:t>
      </w:r>
      <w:r>
        <w:rPr>
          <w:rFonts w:ascii="Times New Roman" w:eastAsia="Times New Roman" w:hAnsi="Times New Roman" w:cs="Times New Roman"/>
          <w:sz w:val="20"/>
          <w:szCs w:val="28"/>
          <w:vertAlign w:val="superscript"/>
          <w:lang w:eastAsia="ru-RU"/>
        </w:rPr>
        <w:t xml:space="preserve"> </w:t>
      </w:r>
      <w:proofErr w:type="gramStart"/>
      <w:r>
        <w:rPr>
          <w:rFonts w:ascii="Times New Roman" w:hAnsi="Times New Roman" w:cs="Times New Roman"/>
          <w:bCs/>
        </w:rPr>
        <w:t>А в статье (авторы:</w:t>
      </w:r>
      <w:proofErr w:type="gramEnd"/>
      <w:r>
        <w:rPr>
          <w:rFonts w:ascii="Times New Roman" w:hAnsi="Times New Roman" w:cs="Times New Roman"/>
          <w:bCs/>
        </w:rPr>
        <w:t xml:space="preserve"> Соколов Е.В. и Костырин Е.В.) [3</w:t>
      </w:r>
      <w:r w:rsidRPr="00D12519">
        <w:rPr>
          <w:rFonts w:ascii="Times New Roman" w:hAnsi="Times New Roman" w:cs="Times New Roman"/>
          <w:bCs/>
        </w:rPr>
        <w:t xml:space="preserve">] </w:t>
      </w:r>
      <w:r>
        <w:rPr>
          <w:rFonts w:ascii="Times New Roman" w:hAnsi="Times New Roman" w:cs="Times New Roman"/>
          <w:bCs/>
        </w:rPr>
        <w:t xml:space="preserve">доказано, что существующая система финансирования здравоохранения России никогда не позволит сделать зарплату врачей достойной, </w:t>
      </w:r>
      <w:r w:rsidRPr="00782993">
        <w:rPr>
          <w:rFonts w:ascii="Times New Roman" w:hAnsi="Times New Roman" w:cs="Times New Roman"/>
          <w:b/>
          <w:bCs/>
        </w:rPr>
        <w:t>и что переход на МНС решает эту задачу.</w:t>
      </w:r>
    </w:p>
    <w:p w:rsidR="00862A81" w:rsidRDefault="00862A81" w:rsidP="00555CB4">
      <w:pPr>
        <w:pStyle w:val="a6"/>
        <w:spacing w:line="360" w:lineRule="auto"/>
        <w:rPr>
          <w:rFonts w:ascii="Times New Roman" w:hAnsi="Times New Roman" w:cs="Times New Roman"/>
          <w:bCs/>
        </w:rPr>
      </w:pPr>
      <w:r w:rsidRPr="00862A81">
        <w:rPr>
          <w:rFonts w:ascii="Times New Roman" w:hAnsi="Times New Roman" w:cs="Times New Roman"/>
          <w:bCs/>
        </w:rPr>
        <w:t xml:space="preserve">            </w:t>
      </w:r>
      <w:r>
        <w:rPr>
          <w:rFonts w:ascii="Times New Roman" w:hAnsi="Times New Roman" w:cs="Times New Roman"/>
          <w:bCs/>
        </w:rPr>
        <w:t xml:space="preserve">Сингапур, избавившись от колониальной зависимости в 1984г. от бюджетного финансирования здравоохранения перешел на МНС. </w:t>
      </w:r>
      <w:r w:rsidR="00F64CE7">
        <w:rPr>
          <w:rFonts w:ascii="Times New Roman" w:hAnsi="Times New Roman" w:cs="Times New Roman"/>
          <w:bCs/>
        </w:rPr>
        <w:t xml:space="preserve">В результате при наименьших затратах от ВВП на здравоохранение (всего 3%) добился впечатляющих результатов. На 2018г. ВВП на душу населения 101 387 долл. США (третье место в мире) в 1,6 раза больше, чем в США и в 3,5 раза больше, чем в России. По продолжительности жизни Сингапур находится на четвертом месте в мире – 83,5 года; в России – 72,4 года (109 место в мире). По данным смертности на 2018 год на 10 месте 2,2 на 1000 родившихся; Россия на 53 месте, 6,5 на 1000 родившихся. Оснащение передовой медицинской техникой и </w:t>
      </w:r>
      <w:r w:rsidR="00782993">
        <w:rPr>
          <w:rFonts w:ascii="Times New Roman" w:hAnsi="Times New Roman" w:cs="Times New Roman"/>
          <w:bCs/>
        </w:rPr>
        <w:t xml:space="preserve">обусловленное этим </w:t>
      </w:r>
      <w:r w:rsidR="00F64CE7">
        <w:rPr>
          <w:rFonts w:ascii="Times New Roman" w:hAnsi="Times New Roman" w:cs="Times New Roman"/>
          <w:bCs/>
        </w:rPr>
        <w:t>качество медицинского обслуживания в Сингапуре на самом высоком уровне.</w:t>
      </w:r>
    </w:p>
    <w:p w:rsidR="00F64CE7" w:rsidRDefault="00F64CE7" w:rsidP="00555CB4">
      <w:pPr>
        <w:pStyle w:val="a6"/>
        <w:spacing w:line="360" w:lineRule="auto"/>
        <w:rPr>
          <w:rFonts w:ascii="Times New Roman" w:hAnsi="Times New Roman" w:cs="Times New Roman"/>
          <w:bCs/>
        </w:rPr>
      </w:pPr>
      <w:r>
        <w:rPr>
          <w:rFonts w:ascii="Times New Roman" w:hAnsi="Times New Roman" w:cs="Times New Roman"/>
          <w:bCs/>
        </w:rPr>
        <w:t xml:space="preserve">           Выше было показано, что граждане Сингапура без всяких очередей могут по своему желанию лечиться как в государственных, так и в частных медицинских организациях,</w:t>
      </w:r>
      <w:r w:rsidR="00782993">
        <w:rPr>
          <w:rFonts w:ascii="Times New Roman" w:hAnsi="Times New Roman" w:cs="Times New Roman"/>
          <w:bCs/>
        </w:rPr>
        <w:t xml:space="preserve"> </w:t>
      </w:r>
      <w:r w:rsidR="00782993">
        <w:rPr>
          <w:rFonts w:ascii="Times New Roman" w:hAnsi="Times New Roman" w:cs="Times New Roman"/>
          <w:bCs/>
        </w:rPr>
        <w:lastRenderedPageBreak/>
        <w:t xml:space="preserve">причем могут это делать </w:t>
      </w:r>
      <w:r>
        <w:rPr>
          <w:rFonts w:ascii="Times New Roman" w:hAnsi="Times New Roman" w:cs="Times New Roman"/>
          <w:bCs/>
        </w:rPr>
        <w:t>и одновременно, а доходы врачей в четыре раза выше, чем в России. Следует отметить, что в России переход с бюджетного финансирования к ОМС был н</w:t>
      </w:r>
      <w:r w:rsidR="008763E8">
        <w:rPr>
          <w:rFonts w:ascii="Times New Roman" w:hAnsi="Times New Roman" w:cs="Times New Roman"/>
          <w:bCs/>
        </w:rPr>
        <w:t>ачат в 199</w:t>
      </w:r>
      <w:r>
        <w:rPr>
          <w:rFonts w:ascii="Times New Roman" w:hAnsi="Times New Roman" w:cs="Times New Roman"/>
          <w:bCs/>
        </w:rPr>
        <w:t xml:space="preserve">3 году, всего на </w:t>
      </w:r>
      <w:r w:rsidR="009F7427">
        <w:rPr>
          <w:rFonts w:ascii="Times New Roman" w:hAnsi="Times New Roman" w:cs="Times New Roman"/>
          <w:bCs/>
        </w:rPr>
        <w:t xml:space="preserve">9 лет позже, чем в Сингапуре. </w:t>
      </w:r>
    </w:p>
    <w:p w:rsidR="009F7427" w:rsidRPr="00862A81" w:rsidRDefault="009F7427" w:rsidP="00555CB4">
      <w:pPr>
        <w:pStyle w:val="a6"/>
        <w:spacing w:line="360" w:lineRule="auto"/>
        <w:rPr>
          <w:rFonts w:ascii="Times New Roman" w:eastAsia="Times New Roman" w:hAnsi="Times New Roman" w:cs="Times New Roman"/>
          <w:sz w:val="20"/>
          <w:szCs w:val="28"/>
          <w:vertAlign w:val="superscript"/>
          <w:lang w:eastAsia="ru-RU"/>
        </w:rPr>
      </w:pPr>
      <w:r>
        <w:rPr>
          <w:rFonts w:ascii="Times New Roman" w:hAnsi="Times New Roman" w:cs="Times New Roman"/>
          <w:bCs/>
        </w:rPr>
        <w:t xml:space="preserve">             Но как было показано выше, отчисления от заработной платы 5,1% идут не тем, кто их заработал (работающим гражданам), а в фонды и страховым компаниям и до работающих и медицинских организаций доходит только одна третья часть. Следуе</w:t>
      </w:r>
      <w:r w:rsidR="00782993">
        <w:rPr>
          <w:rFonts w:ascii="Times New Roman" w:hAnsi="Times New Roman" w:cs="Times New Roman"/>
          <w:bCs/>
        </w:rPr>
        <w:t>т подчеркнуть, такого подхода</w:t>
      </w:r>
      <w:r>
        <w:rPr>
          <w:rFonts w:ascii="Times New Roman" w:hAnsi="Times New Roman" w:cs="Times New Roman"/>
          <w:bCs/>
        </w:rPr>
        <w:t xml:space="preserve"> как в России, чтобы страховые компании распоряжались средствами ОМС (средствами работающих граждан) никак не рискуя своим капиталом </w:t>
      </w:r>
      <w:r w:rsidRPr="00782993">
        <w:rPr>
          <w:rFonts w:ascii="Times New Roman" w:hAnsi="Times New Roman" w:cs="Times New Roman"/>
          <w:b/>
          <w:bCs/>
        </w:rPr>
        <w:t>нет ни в одной стране мира.</w:t>
      </w:r>
      <w:r>
        <w:rPr>
          <w:rFonts w:ascii="Times New Roman" w:hAnsi="Times New Roman" w:cs="Times New Roman"/>
          <w:bCs/>
        </w:rPr>
        <w:t xml:space="preserve"> </w:t>
      </w:r>
      <w:r w:rsidRPr="009F7427">
        <w:rPr>
          <w:rFonts w:ascii="Times New Roman" w:hAnsi="Times New Roman" w:cs="Times New Roman"/>
          <w:b/>
          <w:bCs/>
        </w:rPr>
        <w:t xml:space="preserve">Добровольное </w:t>
      </w:r>
      <w:r w:rsidR="00782993">
        <w:rPr>
          <w:rFonts w:ascii="Times New Roman" w:hAnsi="Times New Roman" w:cs="Times New Roman"/>
          <w:b/>
          <w:bCs/>
        </w:rPr>
        <w:t xml:space="preserve">медицинское </w:t>
      </w:r>
      <w:r w:rsidRPr="009F7427">
        <w:rPr>
          <w:rFonts w:ascii="Times New Roman" w:hAnsi="Times New Roman" w:cs="Times New Roman"/>
          <w:b/>
          <w:bCs/>
        </w:rPr>
        <w:t>страхование</w:t>
      </w:r>
      <w:r w:rsidR="00782993">
        <w:rPr>
          <w:rFonts w:ascii="Times New Roman" w:hAnsi="Times New Roman" w:cs="Times New Roman"/>
          <w:b/>
          <w:bCs/>
        </w:rPr>
        <w:t>, используемое во всех развитых странах</w:t>
      </w:r>
      <w:r w:rsidRPr="009F7427">
        <w:rPr>
          <w:rFonts w:ascii="Times New Roman" w:hAnsi="Times New Roman" w:cs="Times New Roman"/>
          <w:b/>
          <w:bCs/>
        </w:rPr>
        <w:t xml:space="preserve"> – пожалуйста, но только не ОМС.</w:t>
      </w:r>
    </w:p>
    <w:p w:rsidR="009F7427" w:rsidRDefault="009F7427" w:rsidP="002F675B">
      <w:pPr>
        <w:spacing w:line="360" w:lineRule="auto"/>
        <w:rPr>
          <w:rFonts w:ascii="Times New Roman" w:hAnsi="Times New Roman" w:cs="Times New Roman"/>
        </w:rPr>
      </w:pPr>
    </w:p>
    <w:p w:rsidR="00D72C93" w:rsidRPr="00951E7E" w:rsidRDefault="00782993" w:rsidP="00951E7E">
      <w:pPr>
        <w:spacing w:line="360" w:lineRule="auto"/>
        <w:contextualSpacing/>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Список литературы</w:t>
      </w:r>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eastAsia="ru-RU"/>
        </w:rPr>
      </w:pPr>
      <w:r w:rsidRPr="00D72C93">
        <w:rPr>
          <w:rFonts w:ascii="Times New Roman" w:eastAsia="Times New Roman" w:hAnsi="Times New Roman" w:cs="Times New Roman"/>
          <w:lang w:eastAsia="ru-RU"/>
        </w:rPr>
        <w:t>Соколов Е.В., Гречкин Д.А. Система финансирования здравоохранения в Сингапуре</w:t>
      </w:r>
      <w:r>
        <w:rPr>
          <w:rFonts w:ascii="Times New Roman" w:eastAsia="Times New Roman" w:hAnsi="Times New Roman" w:cs="Times New Roman"/>
          <w:lang w:eastAsia="ru-RU"/>
        </w:rPr>
        <w:t>. // Экономика и управление: проблемы, решения. 2017. №10, Том 1. с. 45-52</w:t>
      </w:r>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eastAsia="ru-RU"/>
        </w:rPr>
      </w:pPr>
      <w:r w:rsidRPr="00D72C93">
        <w:rPr>
          <w:rFonts w:ascii="Times" w:eastAsia="Times New Roman" w:hAnsi="Times" w:cs="Times New Roman"/>
          <w:color w:val="000000"/>
          <w:lang w:eastAsia="ru-RU"/>
        </w:rPr>
        <w:t>Соколов Е. В., Гречкин Д. А. Развитие систем финансирования здравоохранения в Китае. // Экономика и управл</w:t>
      </w:r>
      <w:r>
        <w:rPr>
          <w:rFonts w:ascii="Times" w:eastAsia="Times New Roman" w:hAnsi="Times" w:cs="Times New Roman"/>
          <w:color w:val="000000"/>
          <w:lang w:eastAsia="ru-RU"/>
        </w:rPr>
        <w:t>ение: проблемы, решения. 2019. №9, Т</w:t>
      </w:r>
      <w:r w:rsidRPr="00D72C93">
        <w:rPr>
          <w:rFonts w:ascii="Times" w:eastAsia="Times New Roman" w:hAnsi="Times" w:cs="Times New Roman"/>
          <w:color w:val="000000"/>
          <w:lang w:eastAsia="ru-RU"/>
        </w:rPr>
        <w:t>ом 1.</w:t>
      </w:r>
    </w:p>
    <w:p w:rsidR="00D72C93" w:rsidRPr="00D72C93" w:rsidRDefault="00951E7E" w:rsidP="00D72C93">
      <w:pPr>
        <w:numPr>
          <w:ilvl w:val="0"/>
          <w:numId w:val="4"/>
        </w:numPr>
        <w:shd w:val="clear" w:color="auto" w:fill="FFFFFF"/>
        <w:spacing w:line="360" w:lineRule="auto"/>
        <w:contextualSpacing/>
        <w:rPr>
          <w:rFonts w:ascii="Times New Roman" w:eastAsia="Times New Roman" w:hAnsi="Times New Roman" w:cs="Times New Roman"/>
          <w:lang w:eastAsia="ru-RU"/>
        </w:rPr>
      </w:pPr>
      <w:r>
        <w:rPr>
          <w:rFonts w:ascii="Times New Roman" w:eastAsia="Times New Roman" w:hAnsi="Times New Roman" w:cs="Times New Roman"/>
          <w:bCs/>
          <w:lang w:eastAsia="ru-RU"/>
        </w:rPr>
        <w:t>Соколов Е.В.</w:t>
      </w:r>
      <w:r w:rsidR="00D72C93">
        <w:rPr>
          <w:rFonts w:ascii="Times New Roman" w:eastAsia="Times New Roman" w:hAnsi="Times New Roman" w:cs="Times New Roman"/>
          <w:bCs/>
          <w:lang w:eastAsia="ru-RU"/>
        </w:rPr>
        <w:t xml:space="preserve">, </w:t>
      </w:r>
      <w:r w:rsidR="00D72C93" w:rsidRPr="00D72C93">
        <w:rPr>
          <w:rFonts w:ascii="Times New Roman" w:eastAsia="Times New Roman" w:hAnsi="Times New Roman" w:cs="Times New Roman"/>
          <w:bCs/>
          <w:lang w:eastAsia="ru-RU"/>
        </w:rPr>
        <w:t>Костырин Е.В.</w:t>
      </w:r>
      <w:r w:rsidR="00D72C93">
        <w:rPr>
          <w:rFonts w:ascii="Times New Roman" w:eastAsia="Times New Roman" w:hAnsi="Times New Roman" w:cs="Times New Roman"/>
          <w:bCs/>
          <w:lang w:eastAsia="ru-RU"/>
        </w:rPr>
        <w:t xml:space="preserve">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w:t>
      </w:r>
      <w:r w:rsidR="00D72C93">
        <w:rPr>
          <w:rFonts w:ascii="Times New Roman" w:eastAsia="Times New Roman" w:hAnsi="Times New Roman" w:cs="Times New Roman"/>
          <w:lang w:eastAsia="ru-RU"/>
        </w:rPr>
        <w:t>// Экономика и управление: проблемы, решения. 2020. №7, Том 1.</w:t>
      </w:r>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val="en-US" w:eastAsia="ru-RU"/>
        </w:rPr>
      </w:pPr>
      <w:r w:rsidRPr="00D72C93">
        <w:rPr>
          <w:rFonts w:ascii="Times New Roman" w:eastAsia="Times New Roman" w:hAnsi="Times New Roman" w:cs="Times New Roman"/>
          <w:lang w:val="en-US" w:eastAsia="ru-RU"/>
        </w:rPr>
        <w:t>Doctor</w:t>
      </w:r>
      <w:r w:rsidRPr="00951E7E">
        <w:rPr>
          <w:rFonts w:ascii="Times New Roman" w:eastAsia="Times New Roman" w:hAnsi="Times New Roman" w:cs="Times New Roman"/>
          <w:lang w:val="en-US" w:eastAsia="ru-RU"/>
        </w:rPr>
        <w:t xml:space="preserve"> / </w:t>
      </w:r>
      <w:r w:rsidRPr="00D72C93">
        <w:rPr>
          <w:rFonts w:ascii="Times New Roman" w:eastAsia="Times New Roman" w:hAnsi="Times New Roman" w:cs="Times New Roman"/>
          <w:lang w:val="en-US" w:eastAsia="ru-RU"/>
        </w:rPr>
        <w:t>Physician</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Average</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Salaries</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in</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Singapore</w:t>
      </w:r>
      <w:r w:rsidRPr="00951E7E">
        <w:rPr>
          <w:rFonts w:ascii="Times New Roman" w:eastAsia="Times New Roman" w:hAnsi="Times New Roman" w:cs="Times New Roman"/>
          <w:lang w:val="en-US" w:eastAsia="ru-RU"/>
        </w:rPr>
        <w:t xml:space="preserve"> 2020 [</w:t>
      </w:r>
      <w:r w:rsidRPr="00D72C93">
        <w:rPr>
          <w:rFonts w:ascii="Times New Roman" w:eastAsia="Times New Roman" w:hAnsi="Times New Roman" w:cs="Times New Roman"/>
          <w:lang w:eastAsia="ru-RU"/>
        </w:rPr>
        <w:t>Электронный</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eastAsia="ru-RU"/>
        </w:rPr>
        <w:t>ресурс</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URL</w:t>
      </w:r>
      <w:r w:rsidRPr="00951E7E">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http</w:t>
      </w:r>
      <w:r w:rsidRPr="00951E7E">
        <w:rPr>
          <w:rFonts w:ascii="Times New Roman" w:eastAsia="Times New Roman" w:hAnsi="Times New Roman" w:cs="Times New Roman"/>
          <w:lang w:val="en-US" w:eastAsia="ru-RU"/>
        </w:rPr>
        <w:t>://</w:t>
      </w:r>
      <w:r w:rsidRPr="00D72C93">
        <w:rPr>
          <w:rFonts w:ascii="Times New Roman" w:eastAsia="Times New Roman" w:hAnsi="Times New Roman" w:cs="Times New Roman"/>
          <w:lang w:val="en-US" w:eastAsia="ru-RU"/>
        </w:rPr>
        <w:t>www</w:t>
      </w:r>
      <w:r w:rsidRPr="00951E7E">
        <w:rPr>
          <w:rFonts w:ascii="Times New Roman" w:eastAsia="Times New Roman" w:hAnsi="Times New Roman" w:cs="Times New Roman"/>
          <w:lang w:val="en-US" w:eastAsia="ru-RU"/>
        </w:rPr>
        <w:t>.</w:t>
      </w:r>
      <w:r w:rsidRPr="00D72C93">
        <w:rPr>
          <w:rFonts w:ascii="Times New Roman" w:eastAsia="Times New Roman" w:hAnsi="Times New Roman" w:cs="Times New Roman"/>
          <w:lang w:val="en-US" w:eastAsia="ru-RU"/>
        </w:rPr>
        <w:t>salaryexplorer</w:t>
      </w:r>
      <w:r w:rsidRPr="00951E7E">
        <w:rPr>
          <w:rFonts w:ascii="Times New Roman" w:eastAsia="Times New Roman" w:hAnsi="Times New Roman" w:cs="Times New Roman"/>
          <w:lang w:val="en-US" w:eastAsia="ru-RU"/>
        </w:rPr>
        <w:t>.</w:t>
      </w:r>
      <w:r w:rsidRPr="00D72C93">
        <w:rPr>
          <w:rFonts w:ascii="Times New Roman" w:eastAsia="Times New Roman" w:hAnsi="Times New Roman" w:cs="Times New Roman"/>
          <w:lang w:val="en-US" w:eastAsia="ru-RU"/>
        </w:rPr>
        <w:t>com</w:t>
      </w:r>
      <w:r w:rsidRPr="00951E7E">
        <w:rPr>
          <w:rFonts w:ascii="Times New Roman" w:eastAsia="Times New Roman" w:hAnsi="Times New Roman" w:cs="Times New Roman"/>
          <w:lang w:val="en-US" w:eastAsia="ru-RU"/>
        </w:rPr>
        <w:t>/</w:t>
      </w:r>
      <w:r w:rsidRPr="00D72C93">
        <w:rPr>
          <w:rFonts w:ascii="Times New Roman" w:eastAsia="Times New Roman" w:hAnsi="Times New Roman" w:cs="Times New Roman"/>
          <w:lang w:val="en-US" w:eastAsia="ru-RU"/>
        </w:rPr>
        <w:t>salarysurvey</w:t>
      </w:r>
      <w:r w:rsidRPr="00BF467A">
        <w:rPr>
          <w:rFonts w:ascii="Times New Roman" w:eastAsia="Times New Roman" w:hAnsi="Times New Roman" w:cs="Times New Roman"/>
          <w:lang w:val="en-US" w:eastAsia="ru-RU"/>
        </w:rPr>
        <w:t>.</w:t>
      </w:r>
      <w:r w:rsidRPr="00D72C93">
        <w:rPr>
          <w:rFonts w:ascii="Times New Roman" w:eastAsia="Times New Roman" w:hAnsi="Times New Roman" w:cs="Times New Roman"/>
          <w:lang w:val="en-US" w:eastAsia="ru-RU"/>
        </w:rPr>
        <w:t>php?loc=196&amp;loctype=1&amp;job=13&amp;jobtype=2</w:t>
      </w:r>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val="en-US" w:eastAsia="ru-RU"/>
        </w:rPr>
      </w:pPr>
      <w:r w:rsidRPr="00D72C93">
        <w:rPr>
          <w:rFonts w:ascii="Times New Roman" w:eastAsia="Times New Roman" w:hAnsi="Times New Roman" w:cs="Times New Roman"/>
          <w:lang w:val="en-US" w:eastAsia="ru-RU"/>
        </w:rPr>
        <w:t>Hospital beds (per 10 000 population) // World Health Organization [</w:t>
      </w:r>
      <w:r w:rsidRPr="00D72C93">
        <w:rPr>
          <w:rFonts w:ascii="Times New Roman" w:eastAsia="Times New Roman" w:hAnsi="Times New Roman" w:cs="Times New Roman"/>
          <w:lang w:eastAsia="ru-RU"/>
        </w:rPr>
        <w:t>Электронный</w:t>
      </w:r>
      <w:r w:rsidRPr="00D72C93">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eastAsia="ru-RU"/>
        </w:rPr>
        <w:t>ресурс</w:t>
      </w:r>
      <w:r w:rsidRPr="00D72C93">
        <w:rPr>
          <w:rFonts w:ascii="Times New Roman" w:eastAsia="Times New Roman" w:hAnsi="Times New Roman" w:cs="Times New Roman"/>
          <w:lang w:val="en-US" w:eastAsia="ru-RU"/>
        </w:rPr>
        <w:t xml:space="preserve">] URL:  </w:t>
      </w:r>
      <w:hyperlink r:id="rId15" w:history="1">
        <w:r w:rsidRPr="00D72C93">
          <w:rPr>
            <w:rFonts w:ascii="Times New Roman" w:eastAsia="Times New Roman" w:hAnsi="Times New Roman" w:cs="Times New Roman"/>
            <w:lang w:val="en-US" w:eastAsia="ru-RU"/>
          </w:rPr>
          <w:t>https://www.who.int/data/gho/data/indicators/indicator-details/GHO/hospital-beds-(per-10-000-population)</w:t>
        </w:r>
      </w:hyperlink>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val="en-US" w:eastAsia="ru-RU"/>
        </w:rPr>
      </w:pPr>
      <w:r w:rsidRPr="00D72C93">
        <w:rPr>
          <w:rFonts w:ascii="Times New Roman" w:eastAsia="Times New Roman" w:hAnsi="Times New Roman" w:cs="Times New Roman"/>
          <w:lang w:val="en-US" w:eastAsia="ru-RU"/>
        </w:rPr>
        <w:t>International health care system profiles: Singapore // The Commonwealth Fund</w:t>
      </w:r>
    </w:p>
    <w:p w:rsidR="00D72C93" w:rsidRPr="00D72C93" w:rsidRDefault="00D72C93" w:rsidP="00D72C93">
      <w:pPr>
        <w:shd w:val="clear" w:color="auto" w:fill="FFFFFF"/>
        <w:spacing w:line="360" w:lineRule="auto"/>
        <w:ind w:left="720" w:hanging="360"/>
        <w:contextualSpacing/>
        <w:rPr>
          <w:rFonts w:ascii="Times New Roman" w:eastAsia="Times New Roman" w:hAnsi="Times New Roman" w:cs="Times New Roman"/>
          <w:lang w:eastAsia="ru-RU"/>
        </w:rPr>
      </w:pPr>
      <w:r w:rsidRPr="00D72C93">
        <w:rPr>
          <w:rFonts w:ascii="Times New Roman" w:eastAsia="Times New Roman" w:hAnsi="Times New Roman" w:cs="Times New Roman"/>
          <w:lang w:eastAsia="ru-RU"/>
        </w:rPr>
        <w:t xml:space="preserve">[Электронный ресурс] URL:  </w:t>
      </w:r>
      <w:hyperlink r:id="rId16" w:history="1">
        <w:r w:rsidRPr="00D72C93">
          <w:rPr>
            <w:rFonts w:ascii="Times New Roman" w:eastAsia="Times New Roman" w:hAnsi="Times New Roman" w:cs="Times New Roman"/>
            <w:color w:val="0563C1"/>
            <w:u w:val="single"/>
            <w:lang w:eastAsia="ru-RU"/>
          </w:rPr>
          <w:t>https://www.commonwealthfund.org/international-health-policy-center/countries/singapore</w:t>
        </w:r>
      </w:hyperlink>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val="en-US" w:eastAsia="ru-RU"/>
        </w:rPr>
      </w:pPr>
      <w:r w:rsidRPr="00D72C93">
        <w:rPr>
          <w:rFonts w:ascii="Times New Roman" w:eastAsia="Times New Roman" w:hAnsi="Times New Roman" w:cs="Times New Roman"/>
          <w:lang w:val="en-US" w:eastAsia="ru-RU"/>
        </w:rPr>
        <w:t>Medical doctors (per 10 000 population) // World Health Organization [</w:t>
      </w:r>
      <w:r w:rsidRPr="00D72C93">
        <w:rPr>
          <w:rFonts w:ascii="Times New Roman" w:eastAsia="Times New Roman" w:hAnsi="Times New Roman" w:cs="Times New Roman"/>
          <w:lang w:eastAsia="ru-RU"/>
        </w:rPr>
        <w:t>Электронный</w:t>
      </w:r>
      <w:r w:rsidRPr="00D72C93">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eastAsia="ru-RU"/>
        </w:rPr>
        <w:t>ресурс</w:t>
      </w:r>
      <w:r w:rsidRPr="00D72C93">
        <w:rPr>
          <w:rFonts w:ascii="Times New Roman" w:eastAsia="Times New Roman" w:hAnsi="Times New Roman" w:cs="Times New Roman"/>
          <w:lang w:val="en-US" w:eastAsia="ru-RU"/>
        </w:rPr>
        <w:t xml:space="preserve">] URL:  </w:t>
      </w:r>
      <w:hyperlink r:id="rId17" w:history="1">
        <w:r w:rsidRPr="00D72C93">
          <w:rPr>
            <w:rFonts w:ascii="Times New Roman" w:eastAsia="Times New Roman" w:hAnsi="Times New Roman" w:cs="Times New Roman"/>
            <w:lang w:val="en-US" w:eastAsia="ru-RU"/>
          </w:rPr>
          <w:t>https://www.who.int/data/gho/data/indicators/indicator-details/GHO/medical-doctors-(per-10-000-population)</w:t>
        </w:r>
      </w:hyperlink>
    </w:p>
    <w:p w:rsidR="00D72C93" w:rsidRPr="00D72C93" w:rsidRDefault="00D72C93" w:rsidP="00D72C93">
      <w:pPr>
        <w:numPr>
          <w:ilvl w:val="0"/>
          <w:numId w:val="4"/>
        </w:numPr>
        <w:shd w:val="clear" w:color="auto" w:fill="FFFFFF"/>
        <w:spacing w:line="360" w:lineRule="auto"/>
        <w:contextualSpacing/>
        <w:rPr>
          <w:rFonts w:ascii="Times New Roman" w:eastAsia="Times New Roman" w:hAnsi="Times New Roman" w:cs="Times New Roman"/>
          <w:lang w:val="en-US" w:eastAsia="ru-RU"/>
        </w:rPr>
      </w:pPr>
      <w:r w:rsidRPr="00D72C93">
        <w:rPr>
          <w:rFonts w:ascii="Times New Roman" w:eastAsia="Times New Roman" w:hAnsi="Times New Roman" w:cs="Times New Roman"/>
          <w:lang w:val="en-US" w:eastAsia="ru-RU"/>
        </w:rPr>
        <w:lastRenderedPageBreak/>
        <w:t>MEDISAVE // Ministry of Health (MOH) Singapore [</w:t>
      </w:r>
      <w:r w:rsidRPr="00D72C93">
        <w:rPr>
          <w:rFonts w:ascii="Times New Roman" w:eastAsia="Times New Roman" w:hAnsi="Times New Roman" w:cs="Times New Roman"/>
          <w:lang w:eastAsia="ru-RU"/>
        </w:rPr>
        <w:t>Электронный</w:t>
      </w:r>
      <w:r w:rsidRPr="00D72C93">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eastAsia="ru-RU"/>
        </w:rPr>
        <w:t>ресурс</w:t>
      </w:r>
      <w:r w:rsidRPr="00D72C93">
        <w:rPr>
          <w:rFonts w:ascii="Times New Roman" w:eastAsia="Times New Roman" w:hAnsi="Times New Roman" w:cs="Times New Roman"/>
          <w:lang w:val="en-US" w:eastAsia="ru-RU"/>
        </w:rPr>
        <w:t xml:space="preserve">] URL:  </w:t>
      </w:r>
      <w:hyperlink r:id="rId18" w:history="1">
        <w:r w:rsidRPr="00D72C93">
          <w:rPr>
            <w:rFonts w:ascii="Times New Roman" w:eastAsia="Times New Roman" w:hAnsi="Times New Roman" w:cs="Times New Roman"/>
            <w:lang w:val="en-US" w:eastAsia="ru-RU"/>
          </w:rPr>
          <w:t>https://www.moh.gov.sg/cost-financing/healthcare-schemes-subsidies/medisave</w:t>
        </w:r>
      </w:hyperlink>
    </w:p>
    <w:p w:rsidR="00D72C93" w:rsidRPr="00951E7E" w:rsidRDefault="00951E7E" w:rsidP="00D72C93">
      <w:pPr>
        <w:numPr>
          <w:ilvl w:val="0"/>
          <w:numId w:val="4"/>
        </w:numPr>
        <w:shd w:val="clear" w:color="auto" w:fill="FFFFFF"/>
        <w:spacing w:line="360" w:lineRule="auto"/>
        <w:contextualSpacing/>
        <w:rPr>
          <w:rFonts w:ascii="Times New Roman" w:eastAsia="Times New Roman" w:hAnsi="Times New Roman" w:cs="Times New Roman"/>
          <w:lang w:val="en-US" w:eastAsia="ru-RU"/>
        </w:rPr>
      </w:pPr>
      <w:r>
        <w:rPr>
          <w:rFonts w:ascii="Times New Roman" w:eastAsia="Times New Roman" w:hAnsi="Times New Roman" w:cs="Times New Roman"/>
          <w:bCs/>
          <w:lang w:eastAsia="ru-RU"/>
        </w:rPr>
        <w:t>Соколов</w:t>
      </w:r>
      <w:r w:rsidRPr="00A843BB">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Е</w:t>
      </w:r>
      <w:r w:rsidRPr="00A843BB">
        <w:rPr>
          <w:rFonts w:ascii="Times New Roman" w:eastAsia="Times New Roman" w:hAnsi="Times New Roman" w:cs="Times New Roman"/>
          <w:bCs/>
          <w:lang w:eastAsia="ru-RU"/>
        </w:rPr>
        <w:t>.</w:t>
      </w:r>
      <w:r>
        <w:rPr>
          <w:rFonts w:ascii="Times New Roman" w:eastAsia="Times New Roman" w:hAnsi="Times New Roman" w:cs="Times New Roman"/>
          <w:bCs/>
          <w:lang w:eastAsia="ru-RU"/>
        </w:rPr>
        <w:t>В</w:t>
      </w:r>
      <w:r w:rsidRPr="00A843BB">
        <w:rPr>
          <w:rFonts w:ascii="Times New Roman" w:eastAsia="Times New Roman" w:hAnsi="Times New Roman" w:cs="Times New Roman"/>
          <w:bCs/>
          <w:lang w:eastAsia="ru-RU"/>
        </w:rPr>
        <w:t>.</w:t>
      </w:r>
      <w:r w:rsidR="00D72C93" w:rsidRPr="00A843BB">
        <w:rPr>
          <w:rFonts w:ascii="Times New Roman" w:eastAsia="Times New Roman" w:hAnsi="Times New Roman" w:cs="Times New Roman"/>
          <w:bCs/>
          <w:lang w:eastAsia="ru-RU"/>
        </w:rPr>
        <w:t xml:space="preserve">, </w:t>
      </w:r>
      <w:r w:rsidR="00D72C93" w:rsidRPr="00D72C93">
        <w:rPr>
          <w:rFonts w:ascii="Times New Roman" w:eastAsia="Times New Roman" w:hAnsi="Times New Roman" w:cs="Times New Roman"/>
          <w:bCs/>
          <w:lang w:eastAsia="ru-RU"/>
        </w:rPr>
        <w:t>Костырин</w:t>
      </w:r>
      <w:r w:rsidR="00D72C93" w:rsidRPr="00A843BB">
        <w:rPr>
          <w:rFonts w:ascii="Times New Roman" w:eastAsia="Times New Roman" w:hAnsi="Times New Roman" w:cs="Times New Roman"/>
          <w:bCs/>
          <w:lang w:eastAsia="ru-RU"/>
        </w:rPr>
        <w:t xml:space="preserve"> </w:t>
      </w:r>
      <w:r w:rsidR="00D72C93" w:rsidRPr="00D72C93">
        <w:rPr>
          <w:rFonts w:ascii="Times New Roman" w:eastAsia="Times New Roman" w:hAnsi="Times New Roman" w:cs="Times New Roman"/>
          <w:bCs/>
          <w:lang w:eastAsia="ru-RU"/>
        </w:rPr>
        <w:t>Е</w:t>
      </w:r>
      <w:r w:rsidR="00D72C93" w:rsidRPr="00A843BB">
        <w:rPr>
          <w:rFonts w:ascii="Times New Roman" w:eastAsia="Times New Roman" w:hAnsi="Times New Roman" w:cs="Times New Roman"/>
          <w:bCs/>
          <w:lang w:eastAsia="ru-RU"/>
        </w:rPr>
        <w:t>.</w:t>
      </w:r>
      <w:r w:rsidR="00D72C93" w:rsidRPr="00D72C93">
        <w:rPr>
          <w:rFonts w:ascii="Times New Roman" w:eastAsia="Times New Roman" w:hAnsi="Times New Roman" w:cs="Times New Roman"/>
          <w:bCs/>
          <w:lang w:eastAsia="ru-RU"/>
        </w:rPr>
        <w:t>В</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Экономико</w:t>
      </w:r>
      <w:r w:rsidR="00D72C93" w:rsidRPr="00A843BB">
        <w:rPr>
          <w:rFonts w:ascii="Times New Roman" w:eastAsia="Times New Roman" w:hAnsi="Times New Roman" w:cs="Times New Roman"/>
          <w:bCs/>
          <w:lang w:eastAsia="ru-RU"/>
        </w:rPr>
        <w:t>-</w:t>
      </w:r>
      <w:r w:rsidR="00D72C93">
        <w:rPr>
          <w:rFonts w:ascii="Times New Roman" w:eastAsia="Times New Roman" w:hAnsi="Times New Roman" w:cs="Times New Roman"/>
          <w:bCs/>
          <w:lang w:eastAsia="ru-RU"/>
        </w:rPr>
        <w:t>математические</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модели</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управления</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бюджетными</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поликлиниками</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города</w:t>
      </w:r>
      <w:r w:rsidR="00D72C93" w:rsidRPr="00A843BB">
        <w:rPr>
          <w:rFonts w:ascii="Times New Roman" w:eastAsia="Times New Roman" w:hAnsi="Times New Roman" w:cs="Times New Roman"/>
          <w:bCs/>
          <w:lang w:eastAsia="ru-RU"/>
        </w:rPr>
        <w:t xml:space="preserve"> </w:t>
      </w:r>
      <w:r w:rsidR="00D72C93">
        <w:rPr>
          <w:rFonts w:ascii="Times New Roman" w:eastAsia="Times New Roman" w:hAnsi="Times New Roman" w:cs="Times New Roman"/>
          <w:bCs/>
          <w:lang w:eastAsia="ru-RU"/>
        </w:rPr>
        <w:t>Москвы</w:t>
      </w:r>
      <w:r w:rsidR="00D72C93" w:rsidRPr="00A843BB">
        <w:rPr>
          <w:rFonts w:ascii="Times New Roman" w:eastAsia="Times New Roman" w:hAnsi="Times New Roman" w:cs="Times New Roman"/>
          <w:bCs/>
          <w:lang w:eastAsia="ru-RU"/>
        </w:rPr>
        <w:t xml:space="preserve">. </w:t>
      </w:r>
      <w:r w:rsidR="00D72C93" w:rsidRPr="00A843BB">
        <w:rPr>
          <w:rFonts w:ascii="Times New Roman" w:eastAsia="Times New Roman" w:hAnsi="Times New Roman" w:cs="Times New Roman"/>
          <w:lang w:eastAsia="ru-RU"/>
        </w:rPr>
        <w:t xml:space="preserve">// </w:t>
      </w:r>
      <w:r w:rsidR="00D72C93">
        <w:rPr>
          <w:rFonts w:ascii="Times New Roman" w:eastAsia="Times New Roman" w:hAnsi="Times New Roman" w:cs="Times New Roman"/>
          <w:lang w:eastAsia="ru-RU"/>
        </w:rPr>
        <w:t>Экономика</w:t>
      </w:r>
      <w:r w:rsidR="00D72C93" w:rsidRPr="00A843BB">
        <w:rPr>
          <w:rFonts w:ascii="Times New Roman" w:eastAsia="Times New Roman" w:hAnsi="Times New Roman" w:cs="Times New Roman"/>
          <w:lang w:eastAsia="ru-RU"/>
        </w:rPr>
        <w:t xml:space="preserve"> </w:t>
      </w:r>
      <w:r w:rsidR="00D72C93">
        <w:rPr>
          <w:rFonts w:ascii="Times New Roman" w:eastAsia="Times New Roman" w:hAnsi="Times New Roman" w:cs="Times New Roman"/>
          <w:lang w:eastAsia="ru-RU"/>
        </w:rPr>
        <w:t>и</w:t>
      </w:r>
      <w:r w:rsidR="00D72C93" w:rsidRPr="00A843BB">
        <w:rPr>
          <w:rFonts w:ascii="Times New Roman" w:eastAsia="Times New Roman" w:hAnsi="Times New Roman" w:cs="Times New Roman"/>
          <w:lang w:eastAsia="ru-RU"/>
        </w:rPr>
        <w:t xml:space="preserve"> </w:t>
      </w:r>
      <w:r w:rsidR="00D72C93">
        <w:rPr>
          <w:rFonts w:ascii="Times New Roman" w:eastAsia="Times New Roman" w:hAnsi="Times New Roman" w:cs="Times New Roman"/>
          <w:lang w:eastAsia="ru-RU"/>
        </w:rPr>
        <w:t>управление</w:t>
      </w:r>
      <w:r w:rsidR="00D72C93" w:rsidRPr="00A843BB">
        <w:rPr>
          <w:rFonts w:ascii="Times New Roman" w:eastAsia="Times New Roman" w:hAnsi="Times New Roman" w:cs="Times New Roman"/>
          <w:lang w:eastAsia="ru-RU"/>
        </w:rPr>
        <w:t xml:space="preserve">: </w:t>
      </w:r>
      <w:r w:rsidR="00D72C93">
        <w:rPr>
          <w:rFonts w:ascii="Times New Roman" w:eastAsia="Times New Roman" w:hAnsi="Times New Roman" w:cs="Times New Roman"/>
          <w:lang w:eastAsia="ru-RU"/>
        </w:rPr>
        <w:t>проблемы</w:t>
      </w:r>
      <w:r w:rsidR="00D72C93" w:rsidRPr="00A843BB">
        <w:rPr>
          <w:rFonts w:ascii="Times New Roman" w:eastAsia="Times New Roman" w:hAnsi="Times New Roman" w:cs="Times New Roman"/>
          <w:lang w:eastAsia="ru-RU"/>
        </w:rPr>
        <w:t xml:space="preserve">, </w:t>
      </w:r>
      <w:r w:rsidR="00D72C93">
        <w:rPr>
          <w:rFonts w:ascii="Times New Roman" w:eastAsia="Times New Roman" w:hAnsi="Times New Roman" w:cs="Times New Roman"/>
          <w:lang w:eastAsia="ru-RU"/>
        </w:rPr>
        <w:t>решения</w:t>
      </w:r>
      <w:r w:rsidR="00D72C93" w:rsidRPr="00A843BB">
        <w:rPr>
          <w:rFonts w:ascii="Times New Roman" w:eastAsia="Times New Roman" w:hAnsi="Times New Roman" w:cs="Times New Roman"/>
          <w:lang w:eastAsia="ru-RU"/>
        </w:rPr>
        <w:t xml:space="preserve">. </w:t>
      </w:r>
      <w:r w:rsidR="00D72C93" w:rsidRPr="00951E7E">
        <w:rPr>
          <w:rFonts w:ascii="Times New Roman" w:eastAsia="Times New Roman" w:hAnsi="Times New Roman" w:cs="Times New Roman"/>
          <w:lang w:val="en-US" w:eastAsia="ru-RU"/>
        </w:rPr>
        <w:t xml:space="preserve">2017. №12, </w:t>
      </w:r>
      <w:r w:rsidR="00D72C93">
        <w:rPr>
          <w:rFonts w:ascii="Times New Roman" w:eastAsia="Times New Roman" w:hAnsi="Times New Roman" w:cs="Times New Roman"/>
          <w:lang w:eastAsia="ru-RU"/>
        </w:rPr>
        <w:t>Том</w:t>
      </w:r>
      <w:r w:rsidR="00D72C93" w:rsidRPr="00951E7E">
        <w:rPr>
          <w:rFonts w:ascii="Times New Roman" w:eastAsia="Times New Roman" w:hAnsi="Times New Roman" w:cs="Times New Roman"/>
          <w:lang w:val="en-US" w:eastAsia="ru-RU"/>
        </w:rPr>
        <w:t xml:space="preserve"> 1. </w:t>
      </w:r>
      <w:r w:rsidR="00D72C93">
        <w:rPr>
          <w:rFonts w:ascii="Times New Roman" w:eastAsia="Times New Roman" w:hAnsi="Times New Roman" w:cs="Times New Roman"/>
          <w:lang w:eastAsia="ru-RU"/>
        </w:rPr>
        <w:t>с</w:t>
      </w:r>
      <w:r w:rsidR="00D72C93" w:rsidRPr="00951E7E">
        <w:rPr>
          <w:rFonts w:ascii="Times New Roman" w:eastAsia="Times New Roman" w:hAnsi="Times New Roman" w:cs="Times New Roman"/>
          <w:lang w:val="en-US" w:eastAsia="ru-RU"/>
        </w:rPr>
        <w:t>. 58-71</w:t>
      </w:r>
    </w:p>
    <w:p w:rsidR="00826735" w:rsidRDefault="00951E7E" w:rsidP="00E01985">
      <w:pPr>
        <w:numPr>
          <w:ilvl w:val="0"/>
          <w:numId w:val="4"/>
        </w:numPr>
        <w:shd w:val="clear" w:color="auto" w:fill="FFFFFF"/>
        <w:spacing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Федеральная служба государственной статистики по г. Москве и Московской области </w:t>
      </w:r>
      <w:r w:rsidRPr="00951E7E">
        <w:rPr>
          <w:rFonts w:ascii="Times New Roman" w:eastAsia="Times New Roman" w:hAnsi="Times New Roman" w:cs="Times New Roman"/>
          <w:lang w:eastAsia="ru-RU"/>
        </w:rPr>
        <w:t>[</w:t>
      </w:r>
      <w:r>
        <w:rPr>
          <w:rFonts w:ascii="Times New Roman" w:eastAsia="Times New Roman" w:hAnsi="Times New Roman" w:cs="Times New Roman"/>
          <w:lang w:eastAsia="ru-RU"/>
        </w:rPr>
        <w:t>Электронный ресурс</w:t>
      </w:r>
      <w:r w:rsidRPr="00951E7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URL</w:t>
      </w:r>
      <w:r>
        <w:rPr>
          <w:rFonts w:ascii="Times New Roman" w:eastAsia="Times New Roman" w:hAnsi="Times New Roman" w:cs="Times New Roman"/>
          <w:lang w:eastAsia="ru-RU"/>
        </w:rPr>
        <w:t xml:space="preserve">: </w:t>
      </w:r>
      <w:hyperlink r:id="rId19" w:history="1">
        <w:r w:rsidRPr="005874BB">
          <w:rPr>
            <w:rStyle w:val="a8"/>
            <w:rFonts w:ascii="Times New Roman" w:eastAsia="Times New Roman" w:hAnsi="Times New Roman" w:cs="Times New Roman"/>
            <w:lang w:val="en-US" w:eastAsia="ru-RU"/>
          </w:rPr>
          <w:t>https</w:t>
        </w:r>
        <w:r w:rsidRPr="005874BB">
          <w:rPr>
            <w:rStyle w:val="a8"/>
            <w:rFonts w:ascii="Times New Roman" w:eastAsia="Times New Roman" w:hAnsi="Times New Roman" w:cs="Times New Roman"/>
            <w:lang w:eastAsia="ru-RU"/>
          </w:rPr>
          <w:t>://</w:t>
        </w:r>
        <w:r w:rsidRPr="005874BB">
          <w:rPr>
            <w:rStyle w:val="a8"/>
            <w:rFonts w:ascii="Times New Roman" w:eastAsia="Times New Roman" w:hAnsi="Times New Roman" w:cs="Times New Roman"/>
            <w:lang w:val="en-US" w:eastAsia="ru-RU"/>
          </w:rPr>
          <w:t>mosstat.gks.ru/folder/64634</w:t>
        </w:r>
      </w:hyperlink>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(дата обращения 16.06.2020)</w:t>
      </w:r>
    </w:p>
    <w:p w:rsidR="00A843BB" w:rsidRPr="00951E7E" w:rsidRDefault="00A843BB" w:rsidP="00A843BB">
      <w:pPr>
        <w:shd w:val="clear" w:color="auto" w:fill="FFFFFF"/>
        <w:spacing w:line="360" w:lineRule="auto"/>
        <w:contextualSpacing/>
        <w:rPr>
          <w:rFonts w:ascii="Times New Roman" w:eastAsia="Times New Roman" w:hAnsi="Times New Roman" w:cs="Times New Roman"/>
          <w:lang w:eastAsia="ru-RU"/>
        </w:rPr>
      </w:pPr>
    </w:p>
    <w:p w:rsidR="00826735" w:rsidRPr="00951E7E" w:rsidRDefault="00782993" w:rsidP="00782993">
      <w:pPr>
        <w:spacing w:line="360" w:lineRule="auto"/>
        <w:jc w:val="center"/>
        <w:rPr>
          <w:rFonts w:ascii="Times New Roman" w:hAnsi="Times New Roman" w:cs="Times New Roman"/>
          <w:b/>
          <w:lang w:val="en-US"/>
        </w:rPr>
      </w:pPr>
      <w:r w:rsidRPr="00951E7E">
        <w:rPr>
          <w:rFonts w:ascii="Times New Roman" w:hAnsi="Times New Roman" w:cs="Times New Roman"/>
          <w:b/>
          <w:lang w:val="en-US"/>
        </w:rPr>
        <w:t>References</w:t>
      </w:r>
    </w:p>
    <w:p w:rsidR="00782993" w:rsidRPr="00782993" w:rsidRDefault="00782993" w:rsidP="00782993">
      <w:pPr>
        <w:numPr>
          <w:ilvl w:val="0"/>
          <w:numId w:val="6"/>
        </w:numPr>
        <w:shd w:val="clear" w:color="auto" w:fill="FFFFFF"/>
        <w:spacing w:line="360" w:lineRule="auto"/>
        <w:contextualSpacing/>
        <w:rPr>
          <w:rFonts w:ascii="Times New Roman" w:eastAsia="Times New Roman" w:hAnsi="Times New Roman" w:cs="Times New Roman"/>
          <w:lang w:eastAsia="ru-RU"/>
        </w:rPr>
      </w:pPr>
      <w:r w:rsidRPr="00782993">
        <w:rPr>
          <w:rFonts w:ascii="Times New Roman" w:eastAsia="Times New Roman" w:hAnsi="Times New Roman" w:cs="Times New Roman"/>
          <w:lang w:val="en" w:eastAsia="ru-RU"/>
        </w:rPr>
        <w:t>1. Sokolov E.V., Grechkin D.A. Health financing system in Singapore. // Economics and Management: Problems, Solutions. 2017. No. 10, Volume 1. p. 45-52</w:t>
      </w:r>
    </w:p>
    <w:p w:rsidR="00782993" w:rsidRPr="00782993" w:rsidRDefault="00782993" w:rsidP="00782993">
      <w:pPr>
        <w:numPr>
          <w:ilvl w:val="0"/>
          <w:numId w:val="6"/>
        </w:numPr>
        <w:shd w:val="clear" w:color="auto" w:fill="FFFFFF"/>
        <w:spacing w:line="360" w:lineRule="auto"/>
        <w:contextualSpacing/>
        <w:rPr>
          <w:rFonts w:ascii="Times" w:eastAsia="Times New Roman" w:hAnsi="Times" w:cs="Times New Roman"/>
          <w:color w:val="000000"/>
          <w:lang w:eastAsia="ru-RU"/>
        </w:rPr>
      </w:pPr>
      <w:r w:rsidRPr="00782993">
        <w:rPr>
          <w:rFonts w:ascii="Times" w:eastAsia="Times New Roman" w:hAnsi="Times" w:cs="Times New Roman"/>
          <w:color w:val="000000"/>
          <w:lang w:val="en" w:eastAsia="ru-RU"/>
        </w:rPr>
        <w:t>Sokolov EV, Grechkin DA Development of health financing systems in China. // Economics and Management: Problems, Solutions. 2019.</w:t>
      </w:r>
      <w:r>
        <w:rPr>
          <w:rFonts w:eastAsia="Times New Roman" w:cs="Times New Roman"/>
          <w:color w:val="000000"/>
          <w:lang w:eastAsia="ru-RU"/>
        </w:rPr>
        <w:t xml:space="preserve"> </w:t>
      </w:r>
      <w:r w:rsidRPr="00782993">
        <w:rPr>
          <w:rFonts w:ascii="Times" w:eastAsia="Times New Roman" w:hAnsi="Times" w:cs="Times New Roman"/>
          <w:color w:val="000000"/>
          <w:lang w:val="en" w:eastAsia="ru-RU"/>
        </w:rPr>
        <w:t>No. 9, Volume 1.</w:t>
      </w:r>
    </w:p>
    <w:p w:rsidR="00782993" w:rsidRPr="00951E7E" w:rsidRDefault="00951E7E" w:rsidP="00782993">
      <w:pPr>
        <w:numPr>
          <w:ilvl w:val="0"/>
          <w:numId w:val="6"/>
        </w:numPr>
        <w:shd w:val="clear" w:color="auto" w:fill="FFFFFF"/>
        <w:spacing w:line="360" w:lineRule="auto"/>
        <w:contextualSpacing/>
        <w:rPr>
          <w:rFonts w:ascii="Times New Roman" w:eastAsia="Times New Roman" w:hAnsi="Times New Roman" w:cs="Times New Roman"/>
          <w:bCs/>
          <w:lang w:val="en-US" w:eastAsia="ru-RU"/>
        </w:rPr>
      </w:pPr>
      <w:r>
        <w:rPr>
          <w:rFonts w:ascii="Times New Roman" w:eastAsia="Times New Roman" w:hAnsi="Times New Roman" w:cs="Times New Roman"/>
          <w:bCs/>
          <w:lang w:val="en" w:eastAsia="ru-RU"/>
        </w:rPr>
        <w:t>Sokolov E.V.</w:t>
      </w:r>
      <w:r w:rsidR="00782993" w:rsidRPr="00782993">
        <w:rPr>
          <w:rFonts w:ascii="Times New Roman" w:eastAsia="Times New Roman" w:hAnsi="Times New Roman" w:cs="Times New Roman"/>
          <w:bCs/>
          <w:lang w:val="en" w:eastAsia="ru-RU"/>
        </w:rPr>
        <w:t>, Kostyrin E.V. Medical savings accounts as a tool for increasing the salaries of doctors and motivating Russian citizens to high-performance work and a healthy lifestyle. // Economics and Management: Problems, Solutions. 2020</w:t>
      </w:r>
      <w:proofErr w:type="gramStart"/>
      <w:r w:rsidR="00782993" w:rsidRPr="00782993">
        <w:rPr>
          <w:rFonts w:ascii="Times New Roman" w:eastAsia="Times New Roman" w:hAnsi="Times New Roman" w:cs="Times New Roman"/>
          <w:bCs/>
          <w:lang w:val="en" w:eastAsia="ru-RU"/>
        </w:rPr>
        <w:t>.No</w:t>
      </w:r>
      <w:proofErr w:type="gramEnd"/>
      <w:r w:rsidR="00782993" w:rsidRPr="00782993">
        <w:rPr>
          <w:rFonts w:ascii="Times New Roman" w:eastAsia="Times New Roman" w:hAnsi="Times New Roman" w:cs="Times New Roman"/>
          <w:bCs/>
          <w:lang w:val="en" w:eastAsia="ru-RU"/>
        </w:rPr>
        <w:t>. 7, Volume 1.</w:t>
      </w:r>
    </w:p>
    <w:p w:rsidR="00782993" w:rsidRPr="00782993" w:rsidRDefault="00782993" w:rsidP="00782993">
      <w:pPr>
        <w:numPr>
          <w:ilvl w:val="0"/>
          <w:numId w:val="6"/>
        </w:numPr>
        <w:shd w:val="clear" w:color="auto" w:fill="FFFFFF"/>
        <w:spacing w:line="360" w:lineRule="auto"/>
        <w:contextualSpacing/>
        <w:rPr>
          <w:rFonts w:ascii="Times New Roman" w:hAnsi="Times New Roman" w:cs="Times New Roman"/>
          <w:lang w:val="en-US"/>
        </w:rPr>
      </w:pPr>
      <w:r w:rsidRPr="00D72C93">
        <w:rPr>
          <w:rFonts w:ascii="Times New Roman" w:eastAsia="Times New Roman" w:hAnsi="Times New Roman" w:cs="Times New Roman"/>
          <w:lang w:val="en-US" w:eastAsia="ru-RU"/>
        </w:rPr>
        <w:t>Doctor</w:t>
      </w:r>
      <w:r w:rsidRPr="00BF467A">
        <w:rPr>
          <w:rFonts w:ascii="Times New Roman" w:eastAsia="Times New Roman" w:hAnsi="Times New Roman" w:cs="Times New Roman"/>
          <w:lang w:val="en-US" w:eastAsia="ru-RU"/>
        </w:rPr>
        <w:t xml:space="preserve"> / </w:t>
      </w:r>
      <w:r w:rsidRPr="00D72C93">
        <w:rPr>
          <w:rFonts w:ascii="Times New Roman" w:eastAsia="Times New Roman" w:hAnsi="Times New Roman" w:cs="Times New Roman"/>
          <w:lang w:val="en-US" w:eastAsia="ru-RU"/>
        </w:rPr>
        <w:t>Physician</w:t>
      </w:r>
      <w:r w:rsidRPr="00BF467A">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Average</w:t>
      </w:r>
      <w:r w:rsidRPr="00BF467A">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Salaries</w:t>
      </w:r>
      <w:r w:rsidRPr="00BF467A">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in</w:t>
      </w:r>
      <w:r w:rsidRPr="00BF467A">
        <w:rPr>
          <w:rFonts w:ascii="Times New Roman" w:eastAsia="Times New Roman" w:hAnsi="Times New Roman" w:cs="Times New Roman"/>
          <w:lang w:val="en-US" w:eastAsia="ru-RU"/>
        </w:rPr>
        <w:t xml:space="preserve"> </w:t>
      </w:r>
      <w:r w:rsidRPr="00D72C93">
        <w:rPr>
          <w:rFonts w:ascii="Times New Roman" w:eastAsia="Times New Roman" w:hAnsi="Times New Roman" w:cs="Times New Roman"/>
          <w:lang w:val="en-US" w:eastAsia="ru-RU"/>
        </w:rPr>
        <w:t>Singapore</w:t>
      </w:r>
      <w:r w:rsidRPr="00BF467A">
        <w:rPr>
          <w:rFonts w:ascii="Times New Roman" w:eastAsia="Times New Roman" w:hAnsi="Times New Roman" w:cs="Times New Roman"/>
          <w:lang w:val="en-US" w:eastAsia="ru-RU"/>
        </w:rPr>
        <w:t xml:space="preserve"> 2020 [</w:t>
      </w:r>
      <w:r w:rsidRPr="00782993">
        <w:rPr>
          <w:rFonts w:ascii="Times New Roman" w:hAnsi="Times New Roman" w:cs="Times New Roman"/>
          <w:lang w:val="en"/>
        </w:rPr>
        <w:t>Electronic resource</w:t>
      </w:r>
      <w:r w:rsidRPr="00782993">
        <w:rPr>
          <w:rFonts w:ascii="Times New Roman" w:eastAsia="Times New Roman" w:hAnsi="Times New Roman" w:cs="Times New Roman"/>
          <w:lang w:val="en-US" w:eastAsia="ru-RU"/>
        </w:rPr>
        <w:t>] URL:  http://www.salaryexplorer.com/salary-survey.php?loc=196&amp;loctype=1&amp;job=13&amp;jobtype=2</w:t>
      </w:r>
    </w:p>
    <w:p w:rsidR="00782993" w:rsidRPr="00782993" w:rsidRDefault="00782993" w:rsidP="00782993">
      <w:pPr>
        <w:numPr>
          <w:ilvl w:val="0"/>
          <w:numId w:val="6"/>
        </w:numPr>
        <w:shd w:val="clear" w:color="auto" w:fill="FFFFFF"/>
        <w:spacing w:line="360" w:lineRule="auto"/>
        <w:contextualSpacing/>
        <w:rPr>
          <w:rFonts w:ascii="Times New Roman" w:hAnsi="Times New Roman" w:cs="Times New Roman"/>
          <w:lang w:val="en-US"/>
        </w:rPr>
      </w:pPr>
      <w:r w:rsidRPr="00D72C93">
        <w:rPr>
          <w:rFonts w:ascii="Times New Roman" w:eastAsia="Times New Roman" w:hAnsi="Times New Roman" w:cs="Times New Roman"/>
          <w:lang w:val="en-US" w:eastAsia="ru-RU"/>
        </w:rPr>
        <w:t>Hospital beds (per 10 000 population) // World Health Organization [</w:t>
      </w:r>
      <w:r w:rsidRPr="00782993">
        <w:rPr>
          <w:rFonts w:ascii="Times New Roman" w:hAnsi="Times New Roman" w:cs="Times New Roman"/>
          <w:lang w:val="en"/>
        </w:rPr>
        <w:t>Electronic resource</w:t>
      </w:r>
      <w:r w:rsidRPr="00782993">
        <w:rPr>
          <w:rFonts w:ascii="Times New Roman" w:eastAsia="Times New Roman" w:hAnsi="Times New Roman" w:cs="Times New Roman"/>
          <w:lang w:val="en-US" w:eastAsia="ru-RU"/>
        </w:rPr>
        <w:t xml:space="preserve">] URL:  </w:t>
      </w:r>
      <w:hyperlink r:id="rId20" w:history="1">
        <w:r w:rsidRPr="00782993">
          <w:rPr>
            <w:rFonts w:ascii="Times New Roman" w:eastAsia="Times New Roman" w:hAnsi="Times New Roman" w:cs="Times New Roman"/>
            <w:lang w:val="en-US" w:eastAsia="ru-RU"/>
          </w:rPr>
          <w:t>https://www.who.int/data/gho/data/indicators/indicator-details/GHO/hospital-beds-(per-10-000-population)</w:t>
        </w:r>
      </w:hyperlink>
    </w:p>
    <w:p w:rsidR="00782993" w:rsidRPr="00D72C93" w:rsidRDefault="00782993" w:rsidP="00782993">
      <w:pPr>
        <w:numPr>
          <w:ilvl w:val="0"/>
          <w:numId w:val="6"/>
        </w:numPr>
        <w:shd w:val="clear" w:color="auto" w:fill="FFFFFF"/>
        <w:spacing w:line="360" w:lineRule="auto"/>
        <w:contextualSpacing/>
        <w:rPr>
          <w:rFonts w:ascii="Times New Roman" w:eastAsia="Times New Roman" w:hAnsi="Times New Roman" w:cs="Times New Roman"/>
          <w:lang w:val="en-US" w:eastAsia="ru-RU"/>
        </w:rPr>
      </w:pPr>
      <w:r w:rsidRPr="00D72C93">
        <w:rPr>
          <w:rFonts w:ascii="Times New Roman" w:eastAsia="Times New Roman" w:hAnsi="Times New Roman" w:cs="Times New Roman"/>
          <w:lang w:val="en-US" w:eastAsia="ru-RU"/>
        </w:rPr>
        <w:t>International health care system profiles: Singapore // The Commonwealth Fund</w:t>
      </w:r>
    </w:p>
    <w:p w:rsidR="00782993" w:rsidRPr="00782993" w:rsidRDefault="00782993" w:rsidP="00782993">
      <w:pPr>
        <w:shd w:val="clear" w:color="auto" w:fill="FFFFFF"/>
        <w:spacing w:line="360" w:lineRule="auto"/>
        <w:ind w:left="720" w:hanging="360"/>
        <w:contextualSpacing/>
        <w:rPr>
          <w:rFonts w:ascii="Times New Roman" w:hAnsi="Times New Roman" w:cs="Times New Roman"/>
          <w:lang w:val="en-US"/>
        </w:rPr>
      </w:pPr>
      <w:r w:rsidRPr="00782993">
        <w:rPr>
          <w:rFonts w:ascii="Times New Roman" w:eastAsia="Times New Roman" w:hAnsi="Times New Roman" w:cs="Times New Roman"/>
          <w:lang w:val="en-US" w:eastAsia="ru-RU"/>
        </w:rPr>
        <w:t xml:space="preserve">      [</w:t>
      </w:r>
      <w:r w:rsidRPr="00782993">
        <w:rPr>
          <w:rFonts w:ascii="Times New Roman" w:hAnsi="Times New Roman" w:cs="Times New Roman"/>
          <w:lang w:val="en"/>
        </w:rPr>
        <w:t>Electronic resource</w:t>
      </w:r>
      <w:r w:rsidRPr="00782993">
        <w:rPr>
          <w:rFonts w:ascii="Times New Roman" w:eastAsia="Times New Roman" w:hAnsi="Times New Roman" w:cs="Times New Roman"/>
          <w:lang w:val="en-US" w:eastAsia="ru-RU"/>
        </w:rPr>
        <w:t xml:space="preserve">] URL:  </w:t>
      </w:r>
      <w:hyperlink r:id="rId21" w:history="1">
        <w:r w:rsidRPr="00782993">
          <w:rPr>
            <w:rFonts w:ascii="Times New Roman" w:eastAsia="Times New Roman" w:hAnsi="Times New Roman" w:cs="Times New Roman"/>
            <w:color w:val="0563C1"/>
            <w:u w:val="single"/>
            <w:lang w:val="en-US" w:eastAsia="ru-RU"/>
          </w:rPr>
          <w:t>https://www.commonwealthfund.org/international-health-policy-center/countries/singapore</w:t>
        </w:r>
      </w:hyperlink>
    </w:p>
    <w:p w:rsidR="00782993" w:rsidRPr="00782993" w:rsidRDefault="00782993" w:rsidP="00782993">
      <w:pPr>
        <w:numPr>
          <w:ilvl w:val="0"/>
          <w:numId w:val="6"/>
        </w:numPr>
        <w:shd w:val="clear" w:color="auto" w:fill="FFFFFF"/>
        <w:spacing w:line="360" w:lineRule="auto"/>
        <w:contextualSpacing/>
        <w:rPr>
          <w:rFonts w:ascii="Times New Roman" w:hAnsi="Times New Roman" w:cs="Times New Roman"/>
          <w:lang w:val="en-US"/>
        </w:rPr>
      </w:pPr>
      <w:r w:rsidRPr="00D72C93">
        <w:rPr>
          <w:rFonts w:ascii="Times New Roman" w:eastAsia="Times New Roman" w:hAnsi="Times New Roman" w:cs="Times New Roman"/>
          <w:lang w:val="en-US" w:eastAsia="ru-RU"/>
        </w:rPr>
        <w:t>Medical doctors (per 10 000 population) // World Health Organization [</w:t>
      </w:r>
      <w:r w:rsidRPr="00782993">
        <w:rPr>
          <w:rFonts w:ascii="Times New Roman" w:hAnsi="Times New Roman" w:cs="Times New Roman"/>
          <w:lang w:val="en"/>
        </w:rPr>
        <w:t>Electronic resource</w:t>
      </w:r>
      <w:r w:rsidRPr="00782993">
        <w:rPr>
          <w:rFonts w:ascii="Times New Roman" w:eastAsia="Times New Roman" w:hAnsi="Times New Roman" w:cs="Times New Roman"/>
          <w:lang w:val="en-US" w:eastAsia="ru-RU"/>
        </w:rPr>
        <w:t xml:space="preserve">] URL:  </w:t>
      </w:r>
      <w:hyperlink r:id="rId22" w:history="1">
        <w:r w:rsidRPr="00782993">
          <w:rPr>
            <w:rFonts w:ascii="Times New Roman" w:eastAsia="Times New Roman" w:hAnsi="Times New Roman" w:cs="Times New Roman"/>
            <w:lang w:val="en-US" w:eastAsia="ru-RU"/>
          </w:rPr>
          <w:t>https://www.who.int/data/gho/data/indicators/indicator-details/GHO/medical-doctors-(per-10-000-population)</w:t>
        </w:r>
      </w:hyperlink>
    </w:p>
    <w:p w:rsidR="00782993" w:rsidRPr="00782993" w:rsidRDefault="00782993" w:rsidP="00782993">
      <w:pPr>
        <w:numPr>
          <w:ilvl w:val="0"/>
          <w:numId w:val="6"/>
        </w:numPr>
        <w:shd w:val="clear" w:color="auto" w:fill="FFFFFF"/>
        <w:spacing w:line="360" w:lineRule="auto"/>
        <w:contextualSpacing/>
        <w:rPr>
          <w:rFonts w:ascii="Times New Roman" w:hAnsi="Times New Roman" w:cs="Times New Roman"/>
          <w:lang w:val="en-US"/>
        </w:rPr>
      </w:pPr>
      <w:r w:rsidRPr="00D72C93">
        <w:rPr>
          <w:rFonts w:ascii="Times New Roman" w:eastAsia="Times New Roman" w:hAnsi="Times New Roman" w:cs="Times New Roman"/>
          <w:lang w:val="en-US" w:eastAsia="ru-RU"/>
        </w:rPr>
        <w:t>MEDISAVE // Ministry of Health (MOH) Singapore [</w:t>
      </w:r>
      <w:r w:rsidRPr="00782993">
        <w:rPr>
          <w:rFonts w:ascii="Times New Roman" w:hAnsi="Times New Roman" w:cs="Times New Roman"/>
          <w:lang w:val="en"/>
        </w:rPr>
        <w:t>Electronic resource</w:t>
      </w:r>
      <w:r w:rsidRPr="00782993">
        <w:rPr>
          <w:rFonts w:ascii="Times New Roman" w:eastAsia="Times New Roman" w:hAnsi="Times New Roman" w:cs="Times New Roman"/>
          <w:lang w:val="en-US" w:eastAsia="ru-RU"/>
        </w:rPr>
        <w:t xml:space="preserve">] URL:  </w:t>
      </w:r>
      <w:hyperlink r:id="rId23" w:history="1">
        <w:r w:rsidRPr="00782993">
          <w:rPr>
            <w:rFonts w:ascii="Times New Roman" w:eastAsia="Times New Roman" w:hAnsi="Times New Roman" w:cs="Times New Roman"/>
            <w:lang w:val="en-US" w:eastAsia="ru-RU"/>
          </w:rPr>
          <w:t>https://www.moh.gov.sg/cost-financing/healthcare-schemes-subsidies/medisave</w:t>
        </w:r>
      </w:hyperlink>
    </w:p>
    <w:p w:rsidR="00782993" w:rsidRPr="00782993" w:rsidRDefault="00782993" w:rsidP="00782993">
      <w:pPr>
        <w:numPr>
          <w:ilvl w:val="0"/>
          <w:numId w:val="6"/>
        </w:numPr>
        <w:shd w:val="clear" w:color="auto" w:fill="FFFFFF"/>
        <w:spacing w:line="360" w:lineRule="auto"/>
        <w:contextualSpacing/>
        <w:rPr>
          <w:rFonts w:ascii="Times New Roman" w:hAnsi="Times New Roman" w:cs="Times New Roman"/>
          <w:lang w:val="en-US"/>
        </w:rPr>
      </w:pPr>
      <w:r>
        <w:rPr>
          <w:rFonts w:ascii="Times New Roman" w:eastAsia="Times New Roman" w:hAnsi="Times New Roman" w:cs="Times New Roman"/>
          <w:bCs/>
          <w:lang w:val="en" w:eastAsia="ru-RU"/>
        </w:rPr>
        <w:lastRenderedPageBreak/>
        <w:t>Sokolov E.V.</w:t>
      </w:r>
      <w:r w:rsidRPr="00782993">
        <w:rPr>
          <w:rFonts w:ascii="Times New Roman" w:eastAsia="Times New Roman" w:hAnsi="Times New Roman" w:cs="Times New Roman"/>
          <w:bCs/>
          <w:lang w:val="en" w:eastAsia="ru-RU"/>
        </w:rPr>
        <w:t>, Kostyrin E.V. Economic and mathematical models of management of budgetary clinics in Moscow. // Economics and Management: Pro</w:t>
      </w:r>
      <w:r>
        <w:rPr>
          <w:rFonts w:ascii="Times New Roman" w:eastAsia="Times New Roman" w:hAnsi="Times New Roman" w:cs="Times New Roman"/>
          <w:bCs/>
          <w:lang w:val="en" w:eastAsia="ru-RU"/>
        </w:rPr>
        <w:t>blems, Solutions. 2017. No. 12,</w:t>
      </w:r>
      <w:r>
        <w:rPr>
          <w:rFonts w:ascii="Times New Roman" w:eastAsia="Times New Roman" w:hAnsi="Times New Roman" w:cs="Times New Roman"/>
          <w:bCs/>
          <w:lang w:eastAsia="ru-RU"/>
        </w:rPr>
        <w:t xml:space="preserve"> </w:t>
      </w:r>
      <w:r w:rsidRPr="00782993">
        <w:rPr>
          <w:rFonts w:ascii="Times New Roman" w:eastAsia="Times New Roman" w:hAnsi="Times New Roman" w:cs="Times New Roman"/>
          <w:bCs/>
          <w:lang w:val="en" w:eastAsia="ru-RU"/>
        </w:rPr>
        <w:t>Volume 1. p. 58-71</w:t>
      </w:r>
    </w:p>
    <w:p w:rsidR="00782993" w:rsidRPr="00951E7E" w:rsidRDefault="00951E7E" w:rsidP="00951E7E">
      <w:pPr>
        <w:numPr>
          <w:ilvl w:val="0"/>
          <w:numId w:val="6"/>
        </w:numPr>
        <w:shd w:val="clear" w:color="auto" w:fill="FFFFFF"/>
        <w:spacing w:line="360" w:lineRule="auto"/>
        <w:contextualSpacing/>
        <w:rPr>
          <w:rFonts w:ascii="Times New Roman" w:hAnsi="Times New Roman" w:cs="Times New Roman"/>
        </w:rPr>
      </w:pPr>
      <w:r w:rsidRPr="00951E7E">
        <w:rPr>
          <w:rFonts w:ascii="Times New Roman" w:hAnsi="Times New Roman" w:cs="Times New Roman"/>
          <w:lang w:val="en"/>
        </w:rPr>
        <w:t>Federal State Statistics Service for Moscow and the Moscow Region [Electronic resource]. URL: https://mosstat.gks.ru/folder/64634 (date of access 06/16/2020)</w:t>
      </w:r>
    </w:p>
    <w:p w:rsidR="00796546" w:rsidRPr="00951E7E" w:rsidRDefault="00796546" w:rsidP="00796546">
      <w:pPr>
        <w:spacing w:line="360" w:lineRule="auto"/>
        <w:rPr>
          <w:rFonts w:ascii="Times New Roman" w:hAnsi="Times New Roman" w:cs="Times New Roman"/>
        </w:rPr>
      </w:pPr>
    </w:p>
    <w:sectPr w:rsidR="00796546" w:rsidRPr="00951E7E" w:rsidSect="00D12519">
      <w:headerReference w:type="default" r:id="rId24"/>
      <w:footerReference w:type="default" r:id="rId2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E1" w:rsidRDefault="00850AE1" w:rsidP="003F2B15">
      <w:r>
        <w:separator/>
      </w:r>
    </w:p>
  </w:endnote>
  <w:endnote w:type="continuationSeparator" w:id="0">
    <w:p w:rsidR="00850AE1" w:rsidRDefault="00850AE1" w:rsidP="003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54585"/>
      <w:docPartObj>
        <w:docPartGallery w:val="Page Numbers (Bottom of Page)"/>
        <w:docPartUnique/>
      </w:docPartObj>
    </w:sdtPr>
    <w:sdtContent>
      <w:p w:rsidR="003052BD" w:rsidRDefault="003052BD">
        <w:pPr>
          <w:pStyle w:val="a6"/>
          <w:jc w:val="right"/>
        </w:pPr>
        <w:r>
          <w:fldChar w:fldCharType="begin"/>
        </w:r>
        <w:r>
          <w:instrText>PAGE   \* MERGEFORMAT</w:instrText>
        </w:r>
        <w:r>
          <w:fldChar w:fldCharType="separate"/>
        </w:r>
        <w:r>
          <w:rPr>
            <w:noProof/>
          </w:rPr>
          <w:t>12</w:t>
        </w:r>
        <w:r>
          <w:fldChar w:fldCharType="end"/>
        </w:r>
      </w:p>
    </w:sdtContent>
  </w:sdt>
  <w:p w:rsidR="003052BD" w:rsidRDefault="003052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E1" w:rsidRDefault="00850AE1" w:rsidP="003F2B15">
      <w:r>
        <w:separator/>
      </w:r>
    </w:p>
  </w:footnote>
  <w:footnote w:type="continuationSeparator" w:id="0">
    <w:p w:rsidR="00850AE1" w:rsidRDefault="00850AE1" w:rsidP="003F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B" w:rsidRPr="00A843BB" w:rsidRDefault="00A843BB" w:rsidP="00A843BB">
    <w:pPr>
      <w:pBdr>
        <w:bottom w:val="thickThinSmallGap" w:sz="24" w:space="1" w:color="622423"/>
      </w:pBdr>
      <w:tabs>
        <w:tab w:val="center" w:pos="4677"/>
        <w:tab w:val="right" w:pos="9355"/>
      </w:tabs>
      <w:jc w:val="center"/>
      <w:rPr>
        <w:rFonts w:ascii="Cambria" w:eastAsia="Times New Roman" w:hAnsi="Cambria" w:cs="Times New Roman"/>
        <w:sz w:val="32"/>
        <w:szCs w:val="32"/>
        <w:lang w:val="x-none" w:eastAsia="x-none"/>
      </w:rPr>
    </w:pPr>
    <w:r w:rsidRPr="00A843BB">
      <w:rPr>
        <w:rFonts w:ascii="Times New Roman" w:eastAsia="Times New Roman" w:hAnsi="Times New Roman" w:cs="Times New Roman"/>
        <w:sz w:val="28"/>
        <w:szCs w:val="28"/>
        <w:lang w:val="x-none" w:eastAsia="x-none"/>
      </w:rPr>
      <w:t>Экономика и управление: проблемы, решения. 2020</w:t>
    </w:r>
    <w:r>
      <w:rPr>
        <w:rFonts w:ascii="Times New Roman" w:eastAsia="Times New Roman" w:hAnsi="Times New Roman" w:cs="Times New Roman"/>
        <w:sz w:val="28"/>
        <w:szCs w:val="28"/>
        <w:lang w:val="x-none" w:eastAsia="x-none"/>
      </w:rPr>
      <w:t>. №</w:t>
    </w:r>
    <w:r>
      <w:rPr>
        <w:rFonts w:ascii="Times New Roman" w:eastAsia="Times New Roman" w:hAnsi="Times New Roman" w:cs="Times New Roman"/>
        <w:sz w:val="28"/>
        <w:szCs w:val="28"/>
        <w:lang w:eastAsia="x-none"/>
      </w:rPr>
      <w:t>7</w:t>
    </w:r>
    <w:r w:rsidRPr="00A843BB">
      <w:rPr>
        <w:rFonts w:ascii="Times New Roman" w:eastAsia="Times New Roman" w:hAnsi="Times New Roman" w:cs="Times New Roman"/>
        <w:sz w:val="28"/>
        <w:szCs w:val="28"/>
        <w:lang w:val="x-none" w:eastAsia="x-none"/>
      </w:rPr>
      <w:t xml:space="preserve">, Том </w:t>
    </w:r>
    <w:r>
      <w:rPr>
        <w:rFonts w:ascii="Times New Roman" w:eastAsia="Times New Roman" w:hAnsi="Times New Roman" w:cs="Times New Roman"/>
        <w:sz w:val="28"/>
        <w:szCs w:val="28"/>
        <w:lang w:eastAsia="x-none"/>
      </w:rPr>
      <w:t>3</w:t>
    </w:r>
    <w:r w:rsidRPr="00A843BB">
      <w:rPr>
        <w:rFonts w:ascii="Times New Roman" w:eastAsia="Times New Roman" w:hAnsi="Times New Roman" w:cs="Times New Roman"/>
        <w:sz w:val="28"/>
        <w:szCs w:val="28"/>
        <w:lang w:val="x-none" w:eastAsia="x-none"/>
      </w:rPr>
      <w:t>.</w:t>
    </w:r>
  </w:p>
  <w:p w:rsidR="00A843BB" w:rsidRDefault="00A843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353"/>
    <w:multiLevelType w:val="hybridMultilevel"/>
    <w:tmpl w:val="2054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F47"/>
    <w:multiLevelType w:val="hybridMultilevel"/>
    <w:tmpl w:val="3F4C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51AC4"/>
    <w:multiLevelType w:val="multilevel"/>
    <w:tmpl w:val="284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B8D"/>
    <w:multiLevelType w:val="hybridMultilevel"/>
    <w:tmpl w:val="3F4C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5B68B9"/>
    <w:multiLevelType w:val="hybridMultilevel"/>
    <w:tmpl w:val="A31C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D3D34"/>
    <w:multiLevelType w:val="hybridMultilevel"/>
    <w:tmpl w:val="3F4C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46"/>
    <w:rsid w:val="00007EB4"/>
    <w:rsid w:val="000123ED"/>
    <w:rsid w:val="000724A4"/>
    <w:rsid w:val="00073B32"/>
    <w:rsid w:val="000A472E"/>
    <w:rsid w:val="000A7B8C"/>
    <w:rsid w:val="001045E1"/>
    <w:rsid w:val="00136A58"/>
    <w:rsid w:val="001568B0"/>
    <w:rsid w:val="00170800"/>
    <w:rsid w:val="00182F9B"/>
    <w:rsid w:val="00195223"/>
    <w:rsid w:val="001E3165"/>
    <w:rsid w:val="00215160"/>
    <w:rsid w:val="002F675B"/>
    <w:rsid w:val="003052BD"/>
    <w:rsid w:val="00345652"/>
    <w:rsid w:val="00374CE4"/>
    <w:rsid w:val="00375F0E"/>
    <w:rsid w:val="00383EA2"/>
    <w:rsid w:val="003F2B15"/>
    <w:rsid w:val="00414B27"/>
    <w:rsid w:val="00414EAF"/>
    <w:rsid w:val="004615C2"/>
    <w:rsid w:val="004F3C10"/>
    <w:rsid w:val="00513F35"/>
    <w:rsid w:val="00523347"/>
    <w:rsid w:val="00535137"/>
    <w:rsid w:val="00541721"/>
    <w:rsid w:val="00546356"/>
    <w:rsid w:val="00555CB4"/>
    <w:rsid w:val="00597958"/>
    <w:rsid w:val="005D6690"/>
    <w:rsid w:val="005E53CC"/>
    <w:rsid w:val="00645683"/>
    <w:rsid w:val="0066045B"/>
    <w:rsid w:val="00693D1F"/>
    <w:rsid w:val="006A22B0"/>
    <w:rsid w:val="00720DF0"/>
    <w:rsid w:val="0073388F"/>
    <w:rsid w:val="007345D4"/>
    <w:rsid w:val="00762922"/>
    <w:rsid w:val="00782993"/>
    <w:rsid w:val="00796546"/>
    <w:rsid w:val="007E60D4"/>
    <w:rsid w:val="007F0556"/>
    <w:rsid w:val="00826735"/>
    <w:rsid w:val="00850AE1"/>
    <w:rsid w:val="00862A81"/>
    <w:rsid w:val="008763E8"/>
    <w:rsid w:val="0088025D"/>
    <w:rsid w:val="0088087C"/>
    <w:rsid w:val="00883AF6"/>
    <w:rsid w:val="008C572F"/>
    <w:rsid w:val="008D4089"/>
    <w:rsid w:val="00951E7E"/>
    <w:rsid w:val="009F7427"/>
    <w:rsid w:val="00A676F3"/>
    <w:rsid w:val="00A843BB"/>
    <w:rsid w:val="00A91BE7"/>
    <w:rsid w:val="00AA49AC"/>
    <w:rsid w:val="00AC05E5"/>
    <w:rsid w:val="00AD25F4"/>
    <w:rsid w:val="00AF21E0"/>
    <w:rsid w:val="00AF6C0B"/>
    <w:rsid w:val="00B448D3"/>
    <w:rsid w:val="00B45978"/>
    <w:rsid w:val="00BF467A"/>
    <w:rsid w:val="00BF4844"/>
    <w:rsid w:val="00C26011"/>
    <w:rsid w:val="00C26A7E"/>
    <w:rsid w:val="00C41722"/>
    <w:rsid w:val="00CC1ECE"/>
    <w:rsid w:val="00D12519"/>
    <w:rsid w:val="00D72C93"/>
    <w:rsid w:val="00D741DB"/>
    <w:rsid w:val="00D81BAF"/>
    <w:rsid w:val="00D86EEF"/>
    <w:rsid w:val="00DB7918"/>
    <w:rsid w:val="00DF65B2"/>
    <w:rsid w:val="00E01985"/>
    <w:rsid w:val="00E0242C"/>
    <w:rsid w:val="00EF75D3"/>
    <w:rsid w:val="00F64CE7"/>
    <w:rsid w:val="00F75A11"/>
    <w:rsid w:val="00F80B68"/>
    <w:rsid w:val="00FB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3D1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72C93"/>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735"/>
    <w:pPr>
      <w:ind w:left="720"/>
      <w:contextualSpacing/>
    </w:pPr>
  </w:style>
  <w:style w:type="paragraph" w:styleId="a4">
    <w:name w:val="header"/>
    <w:basedOn w:val="a"/>
    <w:link w:val="a5"/>
    <w:uiPriority w:val="99"/>
    <w:unhideWhenUsed/>
    <w:rsid w:val="003F2B15"/>
    <w:pPr>
      <w:tabs>
        <w:tab w:val="center" w:pos="4677"/>
        <w:tab w:val="right" w:pos="9355"/>
      </w:tabs>
    </w:pPr>
  </w:style>
  <w:style w:type="character" w:customStyle="1" w:styleId="a5">
    <w:name w:val="Верхний колонтитул Знак"/>
    <w:basedOn w:val="a0"/>
    <w:link w:val="a4"/>
    <w:uiPriority w:val="99"/>
    <w:rsid w:val="003F2B15"/>
  </w:style>
  <w:style w:type="paragraph" w:styleId="a6">
    <w:name w:val="footer"/>
    <w:basedOn w:val="a"/>
    <w:link w:val="a7"/>
    <w:uiPriority w:val="99"/>
    <w:unhideWhenUsed/>
    <w:rsid w:val="003F2B15"/>
    <w:pPr>
      <w:tabs>
        <w:tab w:val="center" w:pos="4677"/>
        <w:tab w:val="right" w:pos="9355"/>
      </w:tabs>
    </w:pPr>
  </w:style>
  <w:style w:type="character" w:customStyle="1" w:styleId="a7">
    <w:name w:val="Нижний колонтитул Знак"/>
    <w:basedOn w:val="a0"/>
    <w:link w:val="a6"/>
    <w:uiPriority w:val="99"/>
    <w:rsid w:val="003F2B15"/>
  </w:style>
  <w:style w:type="paragraph" w:styleId="HTML">
    <w:name w:val="HTML Preformatted"/>
    <w:basedOn w:val="a"/>
    <w:link w:val="HTML0"/>
    <w:uiPriority w:val="99"/>
    <w:semiHidden/>
    <w:unhideWhenUsed/>
    <w:rsid w:val="0007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3B32"/>
    <w:rPr>
      <w:rFonts w:ascii="Courier New" w:eastAsia="Times New Roman" w:hAnsi="Courier New" w:cs="Courier New"/>
      <w:sz w:val="20"/>
      <w:szCs w:val="20"/>
      <w:lang w:eastAsia="ru-RU"/>
    </w:rPr>
  </w:style>
  <w:style w:type="character" w:styleId="a8">
    <w:name w:val="Hyperlink"/>
    <w:basedOn w:val="a0"/>
    <w:uiPriority w:val="99"/>
    <w:unhideWhenUsed/>
    <w:rsid w:val="00073B32"/>
    <w:rPr>
      <w:color w:val="0563C1" w:themeColor="hyperlink"/>
      <w:u w:val="single"/>
    </w:rPr>
  </w:style>
  <w:style w:type="character" w:customStyle="1" w:styleId="UnresolvedMention">
    <w:name w:val="Unresolved Mention"/>
    <w:basedOn w:val="a0"/>
    <w:uiPriority w:val="99"/>
    <w:semiHidden/>
    <w:unhideWhenUsed/>
    <w:rsid w:val="00073B32"/>
    <w:rPr>
      <w:color w:val="605E5C"/>
      <w:shd w:val="clear" w:color="auto" w:fill="E1DFDD"/>
    </w:rPr>
  </w:style>
  <w:style w:type="character" w:styleId="a9">
    <w:name w:val="FollowedHyperlink"/>
    <w:basedOn w:val="a0"/>
    <w:uiPriority w:val="99"/>
    <w:semiHidden/>
    <w:unhideWhenUsed/>
    <w:rsid w:val="00693D1F"/>
    <w:rPr>
      <w:color w:val="954F72" w:themeColor="followedHyperlink"/>
      <w:u w:val="single"/>
    </w:rPr>
  </w:style>
  <w:style w:type="paragraph" w:styleId="aa">
    <w:name w:val="Normal (Web)"/>
    <w:basedOn w:val="a"/>
    <w:uiPriority w:val="99"/>
    <w:semiHidden/>
    <w:unhideWhenUsed/>
    <w:rsid w:val="00693D1F"/>
    <w:pPr>
      <w:spacing w:before="100" w:beforeAutospacing="1" w:after="100" w:afterAutospacing="1"/>
    </w:pPr>
    <w:rPr>
      <w:rFonts w:ascii="Times New Roman" w:eastAsia="Times New Roman" w:hAnsi="Times New Roman" w:cs="Times New Roman"/>
      <w:lang w:eastAsia="ru-RU"/>
    </w:rPr>
  </w:style>
  <w:style w:type="character" w:styleId="ab">
    <w:name w:val="Strong"/>
    <w:basedOn w:val="a0"/>
    <w:uiPriority w:val="22"/>
    <w:qFormat/>
    <w:rsid w:val="00693D1F"/>
    <w:rPr>
      <w:b/>
      <w:bCs/>
    </w:rPr>
  </w:style>
  <w:style w:type="character" w:customStyle="1" w:styleId="20">
    <w:name w:val="Заголовок 2 Знак"/>
    <w:basedOn w:val="a0"/>
    <w:link w:val="2"/>
    <w:uiPriority w:val="9"/>
    <w:rsid w:val="00693D1F"/>
    <w:rPr>
      <w:rFonts w:ascii="Times New Roman" w:eastAsia="Times New Roman" w:hAnsi="Times New Roman" w:cs="Times New Roman"/>
      <w:b/>
      <w:bCs/>
      <w:sz w:val="36"/>
      <w:szCs w:val="36"/>
      <w:lang w:eastAsia="ru-RU"/>
    </w:rPr>
  </w:style>
  <w:style w:type="paragraph" w:styleId="ac">
    <w:name w:val="Balloon Text"/>
    <w:basedOn w:val="a"/>
    <w:link w:val="ad"/>
    <w:uiPriority w:val="99"/>
    <w:semiHidden/>
    <w:unhideWhenUsed/>
    <w:rsid w:val="00AA49AC"/>
    <w:rPr>
      <w:rFonts w:ascii="Tahoma" w:hAnsi="Tahoma" w:cs="Tahoma"/>
      <w:sz w:val="16"/>
      <w:szCs w:val="16"/>
    </w:rPr>
  </w:style>
  <w:style w:type="character" w:customStyle="1" w:styleId="ad">
    <w:name w:val="Текст выноски Знак"/>
    <w:basedOn w:val="a0"/>
    <w:link w:val="ac"/>
    <w:uiPriority w:val="99"/>
    <w:semiHidden/>
    <w:rsid w:val="00AA49AC"/>
    <w:rPr>
      <w:rFonts w:ascii="Tahoma" w:hAnsi="Tahoma" w:cs="Tahoma"/>
      <w:sz w:val="16"/>
      <w:szCs w:val="16"/>
    </w:rPr>
  </w:style>
  <w:style w:type="character" w:customStyle="1" w:styleId="30">
    <w:name w:val="Заголовок 3 Знак"/>
    <w:basedOn w:val="a0"/>
    <w:link w:val="3"/>
    <w:uiPriority w:val="9"/>
    <w:semiHidden/>
    <w:rsid w:val="00D72C9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3D1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72C93"/>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735"/>
    <w:pPr>
      <w:ind w:left="720"/>
      <w:contextualSpacing/>
    </w:pPr>
  </w:style>
  <w:style w:type="paragraph" w:styleId="a4">
    <w:name w:val="header"/>
    <w:basedOn w:val="a"/>
    <w:link w:val="a5"/>
    <w:uiPriority w:val="99"/>
    <w:unhideWhenUsed/>
    <w:rsid w:val="003F2B15"/>
    <w:pPr>
      <w:tabs>
        <w:tab w:val="center" w:pos="4677"/>
        <w:tab w:val="right" w:pos="9355"/>
      </w:tabs>
    </w:pPr>
  </w:style>
  <w:style w:type="character" w:customStyle="1" w:styleId="a5">
    <w:name w:val="Верхний колонтитул Знак"/>
    <w:basedOn w:val="a0"/>
    <w:link w:val="a4"/>
    <w:uiPriority w:val="99"/>
    <w:rsid w:val="003F2B15"/>
  </w:style>
  <w:style w:type="paragraph" w:styleId="a6">
    <w:name w:val="footer"/>
    <w:basedOn w:val="a"/>
    <w:link w:val="a7"/>
    <w:uiPriority w:val="99"/>
    <w:unhideWhenUsed/>
    <w:rsid w:val="003F2B15"/>
    <w:pPr>
      <w:tabs>
        <w:tab w:val="center" w:pos="4677"/>
        <w:tab w:val="right" w:pos="9355"/>
      </w:tabs>
    </w:pPr>
  </w:style>
  <w:style w:type="character" w:customStyle="1" w:styleId="a7">
    <w:name w:val="Нижний колонтитул Знак"/>
    <w:basedOn w:val="a0"/>
    <w:link w:val="a6"/>
    <w:uiPriority w:val="99"/>
    <w:rsid w:val="003F2B15"/>
  </w:style>
  <w:style w:type="paragraph" w:styleId="HTML">
    <w:name w:val="HTML Preformatted"/>
    <w:basedOn w:val="a"/>
    <w:link w:val="HTML0"/>
    <w:uiPriority w:val="99"/>
    <w:semiHidden/>
    <w:unhideWhenUsed/>
    <w:rsid w:val="0007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3B32"/>
    <w:rPr>
      <w:rFonts w:ascii="Courier New" w:eastAsia="Times New Roman" w:hAnsi="Courier New" w:cs="Courier New"/>
      <w:sz w:val="20"/>
      <w:szCs w:val="20"/>
      <w:lang w:eastAsia="ru-RU"/>
    </w:rPr>
  </w:style>
  <w:style w:type="character" w:styleId="a8">
    <w:name w:val="Hyperlink"/>
    <w:basedOn w:val="a0"/>
    <w:uiPriority w:val="99"/>
    <w:unhideWhenUsed/>
    <w:rsid w:val="00073B32"/>
    <w:rPr>
      <w:color w:val="0563C1" w:themeColor="hyperlink"/>
      <w:u w:val="single"/>
    </w:rPr>
  </w:style>
  <w:style w:type="character" w:customStyle="1" w:styleId="UnresolvedMention">
    <w:name w:val="Unresolved Mention"/>
    <w:basedOn w:val="a0"/>
    <w:uiPriority w:val="99"/>
    <w:semiHidden/>
    <w:unhideWhenUsed/>
    <w:rsid w:val="00073B32"/>
    <w:rPr>
      <w:color w:val="605E5C"/>
      <w:shd w:val="clear" w:color="auto" w:fill="E1DFDD"/>
    </w:rPr>
  </w:style>
  <w:style w:type="character" w:styleId="a9">
    <w:name w:val="FollowedHyperlink"/>
    <w:basedOn w:val="a0"/>
    <w:uiPriority w:val="99"/>
    <w:semiHidden/>
    <w:unhideWhenUsed/>
    <w:rsid w:val="00693D1F"/>
    <w:rPr>
      <w:color w:val="954F72" w:themeColor="followedHyperlink"/>
      <w:u w:val="single"/>
    </w:rPr>
  </w:style>
  <w:style w:type="paragraph" w:styleId="aa">
    <w:name w:val="Normal (Web)"/>
    <w:basedOn w:val="a"/>
    <w:uiPriority w:val="99"/>
    <w:semiHidden/>
    <w:unhideWhenUsed/>
    <w:rsid w:val="00693D1F"/>
    <w:pPr>
      <w:spacing w:before="100" w:beforeAutospacing="1" w:after="100" w:afterAutospacing="1"/>
    </w:pPr>
    <w:rPr>
      <w:rFonts w:ascii="Times New Roman" w:eastAsia="Times New Roman" w:hAnsi="Times New Roman" w:cs="Times New Roman"/>
      <w:lang w:eastAsia="ru-RU"/>
    </w:rPr>
  </w:style>
  <w:style w:type="character" w:styleId="ab">
    <w:name w:val="Strong"/>
    <w:basedOn w:val="a0"/>
    <w:uiPriority w:val="22"/>
    <w:qFormat/>
    <w:rsid w:val="00693D1F"/>
    <w:rPr>
      <w:b/>
      <w:bCs/>
    </w:rPr>
  </w:style>
  <w:style w:type="character" w:customStyle="1" w:styleId="20">
    <w:name w:val="Заголовок 2 Знак"/>
    <w:basedOn w:val="a0"/>
    <w:link w:val="2"/>
    <w:uiPriority w:val="9"/>
    <w:rsid w:val="00693D1F"/>
    <w:rPr>
      <w:rFonts w:ascii="Times New Roman" w:eastAsia="Times New Roman" w:hAnsi="Times New Roman" w:cs="Times New Roman"/>
      <w:b/>
      <w:bCs/>
      <w:sz w:val="36"/>
      <w:szCs w:val="36"/>
      <w:lang w:eastAsia="ru-RU"/>
    </w:rPr>
  </w:style>
  <w:style w:type="paragraph" w:styleId="ac">
    <w:name w:val="Balloon Text"/>
    <w:basedOn w:val="a"/>
    <w:link w:val="ad"/>
    <w:uiPriority w:val="99"/>
    <w:semiHidden/>
    <w:unhideWhenUsed/>
    <w:rsid w:val="00AA49AC"/>
    <w:rPr>
      <w:rFonts w:ascii="Tahoma" w:hAnsi="Tahoma" w:cs="Tahoma"/>
      <w:sz w:val="16"/>
      <w:szCs w:val="16"/>
    </w:rPr>
  </w:style>
  <w:style w:type="character" w:customStyle="1" w:styleId="ad">
    <w:name w:val="Текст выноски Знак"/>
    <w:basedOn w:val="a0"/>
    <w:link w:val="ac"/>
    <w:uiPriority w:val="99"/>
    <w:semiHidden/>
    <w:rsid w:val="00AA49AC"/>
    <w:rPr>
      <w:rFonts w:ascii="Tahoma" w:hAnsi="Tahoma" w:cs="Tahoma"/>
      <w:sz w:val="16"/>
      <w:szCs w:val="16"/>
    </w:rPr>
  </w:style>
  <w:style w:type="character" w:customStyle="1" w:styleId="30">
    <w:name w:val="Заголовок 3 Знак"/>
    <w:basedOn w:val="a0"/>
    <w:link w:val="3"/>
    <w:uiPriority w:val="9"/>
    <w:semiHidden/>
    <w:rsid w:val="00D72C9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844">
      <w:bodyDiv w:val="1"/>
      <w:marLeft w:val="0"/>
      <w:marRight w:val="0"/>
      <w:marTop w:val="0"/>
      <w:marBottom w:val="0"/>
      <w:divBdr>
        <w:top w:val="none" w:sz="0" w:space="0" w:color="auto"/>
        <w:left w:val="none" w:sz="0" w:space="0" w:color="auto"/>
        <w:bottom w:val="none" w:sz="0" w:space="0" w:color="auto"/>
        <w:right w:val="none" w:sz="0" w:space="0" w:color="auto"/>
      </w:divBdr>
    </w:div>
    <w:div w:id="153959406">
      <w:bodyDiv w:val="1"/>
      <w:marLeft w:val="0"/>
      <w:marRight w:val="0"/>
      <w:marTop w:val="0"/>
      <w:marBottom w:val="0"/>
      <w:divBdr>
        <w:top w:val="none" w:sz="0" w:space="0" w:color="auto"/>
        <w:left w:val="none" w:sz="0" w:space="0" w:color="auto"/>
        <w:bottom w:val="none" w:sz="0" w:space="0" w:color="auto"/>
        <w:right w:val="none" w:sz="0" w:space="0" w:color="auto"/>
      </w:divBdr>
    </w:div>
    <w:div w:id="204487667">
      <w:bodyDiv w:val="1"/>
      <w:marLeft w:val="0"/>
      <w:marRight w:val="0"/>
      <w:marTop w:val="0"/>
      <w:marBottom w:val="0"/>
      <w:divBdr>
        <w:top w:val="none" w:sz="0" w:space="0" w:color="auto"/>
        <w:left w:val="none" w:sz="0" w:space="0" w:color="auto"/>
        <w:bottom w:val="none" w:sz="0" w:space="0" w:color="auto"/>
        <w:right w:val="none" w:sz="0" w:space="0" w:color="auto"/>
      </w:divBdr>
    </w:div>
    <w:div w:id="370425021">
      <w:bodyDiv w:val="1"/>
      <w:marLeft w:val="0"/>
      <w:marRight w:val="0"/>
      <w:marTop w:val="0"/>
      <w:marBottom w:val="0"/>
      <w:divBdr>
        <w:top w:val="none" w:sz="0" w:space="0" w:color="auto"/>
        <w:left w:val="none" w:sz="0" w:space="0" w:color="auto"/>
        <w:bottom w:val="none" w:sz="0" w:space="0" w:color="auto"/>
        <w:right w:val="none" w:sz="0" w:space="0" w:color="auto"/>
      </w:divBdr>
    </w:div>
    <w:div w:id="517277076">
      <w:bodyDiv w:val="1"/>
      <w:marLeft w:val="0"/>
      <w:marRight w:val="0"/>
      <w:marTop w:val="0"/>
      <w:marBottom w:val="0"/>
      <w:divBdr>
        <w:top w:val="none" w:sz="0" w:space="0" w:color="auto"/>
        <w:left w:val="none" w:sz="0" w:space="0" w:color="auto"/>
        <w:bottom w:val="none" w:sz="0" w:space="0" w:color="auto"/>
        <w:right w:val="none" w:sz="0" w:space="0" w:color="auto"/>
      </w:divBdr>
    </w:div>
    <w:div w:id="551893477">
      <w:bodyDiv w:val="1"/>
      <w:marLeft w:val="0"/>
      <w:marRight w:val="0"/>
      <w:marTop w:val="0"/>
      <w:marBottom w:val="0"/>
      <w:divBdr>
        <w:top w:val="none" w:sz="0" w:space="0" w:color="auto"/>
        <w:left w:val="none" w:sz="0" w:space="0" w:color="auto"/>
        <w:bottom w:val="none" w:sz="0" w:space="0" w:color="auto"/>
        <w:right w:val="none" w:sz="0" w:space="0" w:color="auto"/>
      </w:divBdr>
    </w:div>
    <w:div w:id="751511876">
      <w:bodyDiv w:val="1"/>
      <w:marLeft w:val="0"/>
      <w:marRight w:val="0"/>
      <w:marTop w:val="0"/>
      <w:marBottom w:val="0"/>
      <w:divBdr>
        <w:top w:val="none" w:sz="0" w:space="0" w:color="auto"/>
        <w:left w:val="none" w:sz="0" w:space="0" w:color="auto"/>
        <w:bottom w:val="none" w:sz="0" w:space="0" w:color="auto"/>
        <w:right w:val="none" w:sz="0" w:space="0" w:color="auto"/>
      </w:divBdr>
    </w:div>
    <w:div w:id="772945576">
      <w:bodyDiv w:val="1"/>
      <w:marLeft w:val="0"/>
      <w:marRight w:val="0"/>
      <w:marTop w:val="0"/>
      <w:marBottom w:val="0"/>
      <w:divBdr>
        <w:top w:val="none" w:sz="0" w:space="0" w:color="auto"/>
        <w:left w:val="none" w:sz="0" w:space="0" w:color="auto"/>
        <w:bottom w:val="none" w:sz="0" w:space="0" w:color="auto"/>
        <w:right w:val="none" w:sz="0" w:space="0" w:color="auto"/>
      </w:divBdr>
    </w:div>
    <w:div w:id="803696916">
      <w:bodyDiv w:val="1"/>
      <w:marLeft w:val="0"/>
      <w:marRight w:val="0"/>
      <w:marTop w:val="0"/>
      <w:marBottom w:val="0"/>
      <w:divBdr>
        <w:top w:val="none" w:sz="0" w:space="0" w:color="auto"/>
        <w:left w:val="none" w:sz="0" w:space="0" w:color="auto"/>
        <w:bottom w:val="none" w:sz="0" w:space="0" w:color="auto"/>
        <w:right w:val="none" w:sz="0" w:space="0" w:color="auto"/>
      </w:divBdr>
    </w:div>
    <w:div w:id="972564810">
      <w:bodyDiv w:val="1"/>
      <w:marLeft w:val="0"/>
      <w:marRight w:val="0"/>
      <w:marTop w:val="0"/>
      <w:marBottom w:val="0"/>
      <w:divBdr>
        <w:top w:val="none" w:sz="0" w:space="0" w:color="auto"/>
        <w:left w:val="none" w:sz="0" w:space="0" w:color="auto"/>
        <w:bottom w:val="none" w:sz="0" w:space="0" w:color="auto"/>
        <w:right w:val="none" w:sz="0" w:space="0" w:color="auto"/>
      </w:divBdr>
    </w:div>
    <w:div w:id="1022440937">
      <w:bodyDiv w:val="1"/>
      <w:marLeft w:val="0"/>
      <w:marRight w:val="0"/>
      <w:marTop w:val="0"/>
      <w:marBottom w:val="0"/>
      <w:divBdr>
        <w:top w:val="none" w:sz="0" w:space="0" w:color="auto"/>
        <w:left w:val="none" w:sz="0" w:space="0" w:color="auto"/>
        <w:bottom w:val="none" w:sz="0" w:space="0" w:color="auto"/>
        <w:right w:val="none" w:sz="0" w:space="0" w:color="auto"/>
      </w:divBdr>
    </w:div>
    <w:div w:id="1064641618">
      <w:bodyDiv w:val="1"/>
      <w:marLeft w:val="0"/>
      <w:marRight w:val="0"/>
      <w:marTop w:val="0"/>
      <w:marBottom w:val="0"/>
      <w:divBdr>
        <w:top w:val="none" w:sz="0" w:space="0" w:color="auto"/>
        <w:left w:val="none" w:sz="0" w:space="0" w:color="auto"/>
        <w:bottom w:val="none" w:sz="0" w:space="0" w:color="auto"/>
        <w:right w:val="none" w:sz="0" w:space="0" w:color="auto"/>
      </w:divBdr>
    </w:div>
    <w:div w:id="1170364241">
      <w:bodyDiv w:val="1"/>
      <w:marLeft w:val="0"/>
      <w:marRight w:val="0"/>
      <w:marTop w:val="0"/>
      <w:marBottom w:val="0"/>
      <w:divBdr>
        <w:top w:val="none" w:sz="0" w:space="0" w:color="auto"/>
        <w:left w:val="none" w:sz="0" w:space="0" w:color="auto"/>
        <w:bottom w:val="none" w:sz="0" w:space="0" w:color="auto"/>
        <w:right w:val="none" w:sz="0" w:space="0" w:color="auto"/>
      </w:divBdr>
    </w:div>
    <w:div w:id="1184632169">
      <w:bodyDiv w:val="1"/>
      <w:marLeft w:val="0"/>
      <w:marRight w:val="0"/>
      <w:marTop w:val="0"/>
      <w:marBottom w:val="0"/>
      <w:divBdr>
        <w:top w:val="none" w:sz="0" w:space="0" w:color="auto"/>
        <w:left w:val="none" w:sz="0" w:space="0" w:color="auto"/>
        <w:bottom w:val="none" w:sz="0" w:space="0" w:color="auto"/>
        <w:right w:val="none" w:sz="0" w:space="0" w:color="auto"/>
      </w:divBdr>
    </w:div>
    <w:div w:id="1218055713">
      <w:bodyDiv w:val="1"/>
      <w:marLeft w:val="0"/>
      <w:marRight w:val="0"/>
      <w:marTop w:val="0"/>
      <w:marBottom w:val="0"/>
      <w:divBdr>
        <w:top w:val="none" w:sz="0" w:space="0" w:color="auto"/>
        <w:left w:val="none" w:sz="0" w:space="0" w:color="auto"/>
        <w:bottom w:val="none" w:sz="0" w:space="0" w:color="auto"/>
        <w:right w:val="none" w:sz="0" w:space="0" w:color="auto"/>
      </w:divBdr>
    </w:div>
    <w:div w:id="1386219059">
      <w:bodyDiv w:val="1"/>
      <w:marLeft w:val="0"/>
      <w:marRight w:val="0"/>
      <w:marTop w:val="0"/>
      <w:marBottom w:val="0"/>
      <w:divBdr>
        <w:top w:val="none" w:sz="0" w:space="0" w:color="auto"/>
        <w:left w:val="none" w:sz="0" w:space="0" w:color="auto"/>
        <w:bottom w:val="none" w:sz="0" w:space="0" w:color="auto"/>
        <w:right w:val="none" w:sz="0" w:space="0" w:color="auto"/>
      </w:divBdr>
    </w:div>
    <w:div w:id="1507593423">
      <w:bodyDiv w:val="1"/>
      <w:marLeft w:val="0"/>
      <w:marRight w:val="0"/>
      <w:marTop w:val="0"/>
      <w:marBottom w:val="0"/>
      <w:divBdr>
        <w:top w:val="none" w:sz="0" w:space="0" w:color="auto"/>
        <w:left w:val="none" w:sz="0" w:space="0" w:color="auto"/>
        <w:bottom w:val="none" w:sz="0" w:space="0" w:color="auto"/>
        <w:right w:val="none" w:sz="0" w:space="0" w:color="auto"/>
      </w:divBdr>
    </w:div>
    <w:div w:id="1533491879">
      <w:bodyDiv w:val="1"/>
      <w:marLeft w:val="0"/>
      <w:marRight w:val="0"/>
      <w:marTop w:val="0"/>
      <w:marBottom w:val="0"/>
      <w:divBdr>
        <w:top w:val="none" w:sz="0" w:space="0" w:color="auto"/>
        <w:left w:val="none" w:sz="0" w:space="0" w:color="auto"/>
        <w:bottom w:val="none" w:sz="0" w:space="0" w:color="auto"/>
        <w:right w:val="none" w:sz="0" w:space="0" w:color="auto"/>
      </w:divBdr>
    </w:div>
    <w:div w:id="1580865599">
      <w:bodyDiv w:val="1"/>
      <w:marLeft w:val="0"/>
      <w:marRight w:val="0"/>
      <w:marTop w:val="0"/>
      <w:marBottom w:val="0"/>
      <w:divBdr>
        <w:top w:val="none" w:sz="0" w:space="0" w:color="auto"/>
        <w:left w:val="none" w:sz="0" w:space="0" w:color="auto"/>
        <w:bottom w:val="none" w:sz="0" w:space="0" w:color="auto"/>
        <w:right w:val="none" w:sz="0" w:space="0" w:color="auto"/>
      </w:divBdr>
    </w:div>
    <w:div w:id="1593196724">
      <w:bodyDiv w:val="1"/>
      <w:marLeft w:val="0"/>
      <w:marRight w:val="0"/>
      <w:marTop w:val="0"/>
      <w:marBottom w:val="0"/>
      <w:divBdr>
        <w:top w:val="none" w:sz="0" w:space="0" w:color="auto"/>
        <w:left w:val="none" w:sz="0" w:space="0" w:color="auto"/>
        <w:bottom w:val="none" w:sz="0" w:space="0" w:color="auto"/>
        <w:right w:val="none" w:sz="0" w:space="0" w:color="auto"/>
      </w:divBdr>
    </w:div>
    <w:div w:id="1596671842">
      <w:bodyDiv w:val="1"/>
      <w:marLeft w:val="0"/>
      <w:marRight w:val="0"/>
      <w:marTop w:val="0"/>
      <w:marBottom w:val="0"/>
      <w:divBdr>
        <w:top w:val="none" w:sz="0" w:space="0" w:color="auto"/>
        <w:left w:val="none" w:sz="0" w:space="0" w:color="auto"/>
        <w:bottom w:val="none" w:sz="0" w:space="0" w:color="auto"/>
        <w:right w:val="none" w:sz="0" w:space="0" w:color="auto"/>
      </w:divBdr>
    </w:div>
    <w:div w:id="1685740898">
      <w:bodyDiv w:val="1"/>
      <w:marLeft w:val="0"/>
      <w:marRight w:val="0"/>
      <w:marTop w:val="0"/>
      <w:marBottom w:val="0"/>
      <w:divBdr>
        <w:top w:val="none" w:sz="0" w:space="0" w:color="auto"/>
        <w:left w:val="none" w:sz="0" w:space="0" w:color="auto"/>
        <w:bottom w:val="none" w:sz="0" w:space="0" w:color="auto"/>
        <w:right w:val="none" w:sz="0" w:space="0" w:color="auto"/>
      </w:divBdr>
    </w:div>
    <w:div w:id="1721128865">
      <w:bodyDiv w:val="1"/>
      <w:marLeft w:val="0"/>
      <w:marRight w:val="0"/>
      <w:marTop w:val="0"/>
      <w:marBottom w:val="0"/>
      <w:divBdr>
        <w:top w:val="none" w:sz="0" w:space="0" w:color="auto"/>
        <w:left w:val="none" w:sz="0" w:space="0" w:color="auto"/>
        <w:bottom w:val="none" w:sz="0" w:space="0" w:color="auto"/>
        <w:right w:val="none" w:sz="0" w:space="0" w:color="auto"/>
      </w:divBdr>
    </w:div>
    <w:div w:id="1732465683">
      <w:bodyDiv w:val="1"/>
      <w:marLeft w:val="0"/>
      <w:marRight w:val="0"/>
      <w:marTop w:val="0"/>
      <w:marBottom w:val="0"/>
      <w:divBdr>
        <w:top w:val="none" w:sz="0" w:space="0" w:color="auto"/>
        <w:left w:val="none" w:sz="0" w:space="0" w:color="auto"/>
        <w:bottom w:val="none" w:sz="0" w:space="0" w:color="auto"/>
        <w:right w:val="none" w:sz="0" w:space="0" w:color="auto"/>
      </w:divBdr>
    </w:div>
    <w:div w:id="1863665516">
      <w:bodyDiv w:val="1"/>
      <w:marLeft w:val="0"/>
      <w:marRight w:val="0"/>
      <w:marTop w:val="0"/>
      <w:marBottom w:val="0"/>
      <w:divBdr>
        <w:top w:val="none" w:sz="0" w:space="0" w:color="auto"/>
        <w:left w:val="none" w:sz="0" w:space="0" w:color="auto"/>
        <w:bottom w:val="none" w:sz="0" w:space="0" w:color="auto"/>
        <w:right w:val="none" w:sz="0" w:space="0" w:color="auto"/>
      </w:divBdr>
      <w:divsChild>
        <w:div w:id="856193936">
          <w:marLeft w:val="0"/>
          <w:marRight w:val="0"/>
          <w:marTop w:val="0"/>
          <w:marBottom w:val="0"/>
          <w:divBdr>
            <w:top w:val="none" w:sz="0" w:space="0" w:color="auto"/>
            <w:left w:val="none" w:sz="0" w:space="0" w:color="auto"/>
            <w:bottom w:val="none" w:sz="0" w:space="0" w:color="auto"/>
            <w:right w:val="none" w:sz="0" w:space="0" w:color="auto"/>
          </w:divBdr>
        </w:div>
      </w:divsChild>
    </w:div>
    <w:div w:id="1873111455">
      <w:bodyDiv w:val="1"/>
      <w:marLeft w:val="0"/>
      <w:marRight w:val="0"/>
      <w:marTop w:val="0"/>
      <w:marBottom w:val="0"/>
      <w:divBdr>
        <w:top w:val="none" w:sz="0" w:space="0" w:color="auto"/>
        <w:left w:val="none" w:sz="0" w:space="0" w:color="auto"/>
        <w:bottom w:val="none" w:sz="0" w:space="0" w:color="auto"/>
        <w:right w:val="none" w:sz="0" w:space="0" w:color="auto"/>
      </w:divBdr>
    </w:div>
    <w:div w:id="1975527644">
      <w:bodyDiv w:val="1"/>
      <w:marLeft w:val="0"/>
      <w:marRight w:val="0"/>
      <w:marTop w:val="0"/>
      <w:marBottom w:val="0"/>
      <w:divBdr>
        <w:top w:val="none" w:sz="0" w:space="0" w:color="auto"/>
        <w:left w:val="none" w:sz="0" w:space="0" w:color="auto"/>
        <w:bottom w:val="none" w:sz="0" w:space="0" w:color="auto"/>
        <w:right w:val="none" w:sz="0" w:space="0" w:color="auto"/>
      </w:divBdr>
    </w:div>
    <w:div w:id="2067100351">
      <w:bodyDiv w:val="1"/>
      <w:marLeft w:val="0"/>
      <w:marRight w:val="0"/>
      <w:marTop w:val="0"/>
      <w:marBottom w:val="0"/>
      <w:divBdr>
        <w:top w:val="none" w:sz="0" w:space="0" w:color="auto"/>
        <w:left w:val="none" w:sz="0" w:space="0" w:color="auto"/>
        <w:bottom w:val="none" w:sz="0" w:space="0" w:color="auto"/>
        <w:right w:val="none" w:sz="0" w:space="0" w:color="auto"/>
      </w:divBdr>
    </w:div>
    <w:div w:id="2080902503">
      <w:bodyDiv w:val="1"/>
      <w:marLeft w:val="0"/>
      <w:marRight w:val="0"/>
      <w:marTop w:val="0"/>
      <w:marBottom w:val="0"/>
      <w:divBdr>
        <w:top w:val="none" w:sz="0" w:space="0" w:color="auto"/>
        <w:left w:val="none" w:sz="0" w:space="0" w:color="auto"/>
        <w:bottom w:val="none" w:sz="0" w:space="0" w:color="auto"/>
        <w:right w:val="none" w:sz="0" w:space="0" w:color="auto"/>
      </w:divBdr>
    </w:div>
    <w:div w:id="20973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moh.gov.sg/cost-financing/healthcare-schemes-subsidies/medisa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mmonwealthfund.org/international-health-policy-center/countries/singapore"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who.int/data/gho/data/indicators/indicator-details/GHO/medical-doctors-(per-10-000-popul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monwealthfund.org/international-health-policy-center/countries/singapore" TargetMode="External"/><Relationship Id="rId20" Type="http://schemas.openxmlformats.org/officeDocument/2006/relationships/hyperlink" Target="https://www.who.int/data/gho/data/indicators/indicator-details/GHO/hospital-beds-(per-10-000-popu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bm5-moskwa@rambler.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who.int/data/gho/data/indicators/indicator-details/GHO/hospital-beds-(per-10-000-population)" TargetMode="External"/><Relationship Id="rId23" Type="http://schemas.openxmlformats.org/officeDocument/2006/relationships/hyperlink" Target="https://www.moh.gov.sg/cost-financing/healthcare-schemes-subsidies/medisave" TargetMode="External"/><Relationship Id="rId10" Type="http://schemas.openxmlformats.org/officeDocument/2006/relationships/hyperlink" Target="mailto:ibm5-moskwa@rambler.ru" TargetMode="External"/><Relationship Id="rId19" Type="http://schemas.openxmlformats.org/officeDocument/2006/relationships/hyperlink" Target="https://mosstat.gks.ru/folder/64634" TargetMode="External"/><Relationship Id="rId4" Type="http://schemas.microsoft.com/office/2007/relationships/stylesWithEffects" Target="stylesWithEffects.xml"/><Relationship Id="rId9" Type="http://schemas.openxmlformats.org/officeDocument/2006/relationships/hyperlink" Target="mailto:ibm5-moskwa@rambler.ru" TargetMode="External"/><Relationship Id="rId14" Type="http://schemas.openxmlformats.org/officeDocument/2006/relationships/image" Target="media/image2.png"/><Relationship Id="rId22" Type="http://schemas.openxmlformats.org/officeDocument/2006/relationships/hyperlink" Target="https://www.who.int/data/gho/data/indicators/indicator-details/GHO/medical-doctors-(per-10-000-population)"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Врачи</c:v>
                </c:pt>
                <c:pt idx="1">
                  <c:v>Медицинские работники</c:v>
                </c:pt>
                <c:pt idx="2">
                  <c:v>Работники других отраслей</c:v>
                </c:pt>
              </c:strCache>
            </c:strRef>
          </c:cat>
          <c:val>
            <c:numRef>
              <c:f>Лист1!$B$2:$B$4</c:f>
              <c:numCache>
                <c:formatCode>General</c:formatCode>
                <c:ptCount val="3"/>
                <c:pt idx="0">
                  <c:v>18300</c:v>
                </c:pt>
                <c:pt idx="1">
                  <c:v>12500</c:v>
                </c:pt>
                <c:pt idx="2">
                  <c:v>8400</c:v>
                </c:pt>
              </c:numCache>
            </c:numRef>
          </c:val>
          <c:extLst xmlns:c16r2="http://schemas.microsoft.com/office/drawing/2015/06/chart">
            <c:ext xmlns:c16="http://schemas.microsoft.com/office/drawing/2014/chart" uri="{C3380CC4-5D6E-409C-BE32-E72D297353CC}">
              <c16:uniqueId val="{00000000-71EB-FD44-8181-11803209B610}"/>
            </c:ext>
          </c:extLst>
        </c:ser>
        <c:ser>
          <c:idx val="1"/>
          <c:order val="1"/>
          <c:tx>
            <c:strRef>
              <c:f>Лист1!$C$1</c:f>
              <c:strCache>
                <c:ptCount val="1"/>
                <c:pt idx="0">
                  <c:v>Столбец2</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Врачи</c:v>
                </c:pt>
                <c:pt idx="1">
                  <c:v>Медицинские работники</c:v>
                </c:pt>
                <c:pt idx="2">
                  <c:v>Работники других отраслей</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71EB-FD44-8181-11803209B610}"/>
            </c:ext>
          </c:extLst>
        </c:ser>
        <c:ser>
          <c:idx val="2"/>
          <c:order val="2"/>
          <c:tx>
            <c:strRef>
              <c:f>Лист1!$D$1</c:f>
              <c:strCache>
                <c:ptCount val="1"/>
                <c:pt idx="0">
                  <c:v>Столбец3</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Врачи</c:v>
                </c:pt>
                <c:pt idx="1">
                  <c:v>Медицинские работники</c:v>
                </c:pt>
                <c:pt idx="2">
                  <c:v>Работники других отраслей</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71EB-FD44-8181-11803209B610}"/>
            </c:ext>
          </c:extLst>
        </c:ser>
        <c:dLbls>
          <c:showLegendKey val="0"/>
          <c:showVal val="1"/>
          <c:showCatName val="0"/>
          <c:showSerName val="0"/>
          <c:showPercent val="0"/>
          <c:showBubbleSize val="0"/>
        </c:dLbls>
        <c:gapWidth val="150"/>
        <c:shape val="cylinder"/>
        <c:axId val="139821056"/>
        <c:axId val="139822592"/>
        <c:axId val="0"/>
      </c:bar3DChart>
      <c:catAx>
        <c:axId val="1398210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822592"/>
        <c:crosses val="autoZero"/>
        <c:auto val="1"/>
        <c:lblAlgn val="ctr"/>
        <c:lblOffset val="100"/>
        <c:noMultiLvlLbl val="0"/>
      </c:catAx>
      <c:valAx>
        <c:axId val="13982259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8210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34F7-C2E7-4C6B-9389-A752F58D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Grechkin</dc:creator>
  <cp:keywords/>
  <dc:description/>
  <cp:lastModifiedBy>User</cp:lastModifiedBy>
  <cp:revision>14</cp:revision>
  <dcterms:created xsi:type="dcterms:W3CDTF">2020-09-30T11:08:00Z</dcterms:created>
  <dcterms:modified xsi:type="dcterms:W3CDTF">2020-10-06T09:25:00Z</dcterms:modified>
</cp:coreProperties>
</file>