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9E" w:rsidRPr="00FE486F" w:rsidRDefault="005B119E" w:rsidP="006F2CF2">
      <w:pPr>
        <w:spacing w:before="100" w:beforeAutospacing="1" w:after="100" w:afterAutospacing="1" w:line="360" w:lineRule="auto"/>
        <w:rPr>
          <w:rFonts w:ascii="Times New Roman" w:hAnsi="Times New Roman" w:cs="Times New Roman"/>
          <w:sz w:val="28"/>
          <w:szCs w:val="28"/>
        </w:rPr>
      </w:pPr>
      <w:r w:rsidRPr="00FE486F">
        <w:rPr>
          <w:rFonts w:ascii="Times New Roman" w:hAnsi="Times New Roman" w:cs="Times New Roman"/>
          <w:sz w:val="28"/>
          <w:szCs w:val="28"/>
        </w:rPr>
        <w:t>УДК 33</w:t>
      </w:r>
      <w:r w:rsidR="00FE486F" w:rsidRPr="00FE486F">
        <w:rPr>
          <w:rFonts w:ascii="Times New Roman" w:hAnsi="Times New Roman" w:cs="Times New Roman"/>
          <w:sz w:val="28"/>
          <w:szCs w:val="28"/>
        </w:rPr>
        <w:t>4.021, 331.5.024.54</w:t>
      </w:r>
    </w:p>
    <w:p w:rsidR="005B119E" w:rsidRDefault="005B119E" w:rsidP="005B119E">
      <w:pPr>
        <w:spacing w:before="100" w:beforeAutospacing="1" w:after="100" w:afterAutospacing="1" w:line="360" w:lineRule="auto"/>
        <w:rPr>
          <w:rFonts w:ascii="Times New Roman" w:hAnsi="Times New Roman" w:cs="Times New Roman"/>
          <w:b/>
          <w:sz w:val="28"/>
        </w:rPr>
      </w:pPr>
      <w:r>
        <w:rPr>
          <w:rFonts w:ascii="Times New Roman" w:hAnsi="Times New Roman" w:cs="Times New Roman"/>
          <w:b/>
          <w:sz w:val="28"/>
        </w:rPr>
        <w:t xml:space="preserve">СОКОЛОВ Евгений Васильевич </w:t>
      </w:r>
      <w:r>
        <w:rPr>
          <w:rFonts w:ascii="Times New Roman" w:hAnsi="Times New Roman" w:cs="Times New Roman"/>
          <w:sz w:val="28"/>
        </w:rPr>
        <w:t xml:space="preserve">– д.т.н., профессор, зав. каф. </w:t>
      </w:r>
      <w:r>
        <w:rPr>
          <w:rFonts w:ascii="Times New Roman" w:hAnsi="Times New Roman" w:cs="Times New Roman"/>
          <w:sz w:val="28"/>
        </w:rPr>
        <w:br/>
        <w:t>ИБМ5 «Финансы»</w:t>
      </w:r>
      <w:r w:rsidRPr="003539D5">
        <w:rPr>
          <w:rFonts w:ascii="Times New Roman" w:hAnsi="Times New Roman" w:cs="Times New Roman"/>
          <w:sz w:val="28"/>
        </w:rPr>
        <w:t xml:space="preserve"> </w:t>
      </w:r>
      <w:r w:rsidRPr="00890B6D">
        <w:rPr>
          <w:rFonts w:ascii="Times New Roman" w:hAnsi="Times New Roman" w:cs="Times New Roman"/>
          <w:sz w:val="28"/>
        </w:rPr>
        <w:t>МГТУ им</w:t>
      </w:r>
      <w:r>
        <w:rPr>
          <w:rFonts w:ascii="Times New Roman" w:hAnsi="Times New Roman" w:cs="Times New Roman"/>
          <w:sz w:val="28"/>
        </w:rPr>
        <w:t>. Н.Э. Баумана.</w:t>
      </w:r>
    </w:p>
    <w:p w:rsidR="005B119E" w:rsidRPr="00375EF9" w:rsidRDefault="005B119E" w:rsidP="005B119E">
      <w:pPr>
        <w:spacing w:before="100" w:beforeAutospacing="1" w:after="100" w:afterAutospacing="1" w:line="360" w:lineRule="auto"/>
        <w:rPr>
          <w:rFonts w:ascii="Times New Roman" w:hAnsi="Times New Roman"/>
          <w:sz w:val="28"/>
          <w:szCs w:val="28"/>
          <w:lang w:val="en-US"/>
        </w:rPr>
      </w:pPr>
      <w:proofErr w:type="spellStart"/>
      <w:r>
        <w:rPr>
          <w:rFonts w:ascii="Times New Roman" w:hAnsi="Times New Roman"/>
          <w:b/>
          <w:sz w:val="28"/>
          <w:szCs w:val="28"/>
          <w:lang w:val="en-US"/>
        </w:rPr>
        <w:t>Sokolov</w:t>
      </w:r>
      <w:proofErr w:type="spellEnd"/>
      <w:r>
        <w:rPr>
          <w:rFonts w:ascii="Times New Roman" w:hAnsi="Times New Roman"/>
          <w:b/>
          <w:sz w:val="28"/>
          <w:szCs w:val="28"/>
          <w:lang w:val="en-US"/>
        </w:rPr>
        <w:t xml:space="preserve"> E.</w:t>
      </w:r>
      <w:r w:rsidRPr="001B48B8">
        <w:rPr>
          <w:rFonts w:ascii="Times New Roman" w:hAnsi="Times New Roman"/>
          <w:b/>
          <w:sz w:val="28"/>
          <w:szCs w:val="28"/>
          <w:lang w:val="en-US"/>
        </w:rPr>
        <w:t>V.</w:t>
      </w:r>
      <w:r w:rsidRPr="001B48B8">
        <w:rPr>
          <w:rFonts w:ascii="Times New Roman" w:hAnsi="Times New Roman"/>
          <w:sz w:val="28"/>
          <w:szCs w:val="28"/>
          <w:lang w:val="en-US"/>
        </w:rPr>
        <w:t xml:space="preserve"> – </w:t>
      </w:r>
      <w:r>
        <w:rPr>
          <w:rFonts w:ascii="Times New Roman" w:hAnsi="Times New Roman"/>
          <w:sz w:val="28"/>
          <w:szCs w:val="28"/>
          <w:lang w:val="en-US"/>
        </w:rPr>
        <w:t>Doctor</w:t>
      </w:r>
      <w:r w:rsidRPr="001B48B8">
        <w:rPr>
          <w:rFonts w:ascii="Times New Roman" w:hAnsi="Times New Roman"/>
          <w:sz w:val="28"/>
          <w:szCs w:val="28"/>
          <w:lang w:val="en-US"/>
        </w:rPr>
        <w:t xml:space="preserve"> of </w:t>
      </w:r>
      <w:r>
        <w:rPr>
          <w:rFonts w:ascii="Times New Roman" w:hAnsi="Times New Roman"/>
          <w:sz w:val="28"/>
          <w:szCs w:val="28"/>
          <w:lang w:val="en-US"/>
        </w:rPr>
        <w:t>Technical</w:t>
      </w:r>
      <w:r w:rsidRPr="001B48B8">
        <w:rPr>
          <w:rFonts w:ascii="Times New Roman" w:hAnsi="Times New Roman"/>
          <w:sz w:val="28"/>
          <w:szCs w:val="28"/>
          <w:lang w:val="en-US"/>
        </w:rPr>
        <w:t xml:space="preserve"> Science</w:t>
      </w:r>
      <w:r>
        <w:rPr>
          <w:rFonts w:ascii="Times New Roman" w:hAnsi="Times New Roman"/>
          <w:sz w:val="28"/>
          <w:szCs w:val="28"/>
          <w:lang w:val="en-US"/>
        </w:rPr>
        <w:t>s</w:t>
      </w:r>
      <w:r w:rsidRPr="001B48B8">
        <w:rPr>
          <w:rFonts w:ascii="Times New Roman" w:hAnsi="Times New Roman"/>
          <w:sz w:val="28"/>
          <w:szCs w:val="28"/>
          <w:lang w:val="en-US"/>
        </w:rPr>
        <w:t xml:space="preserve">, </w:t>
      </w:r>
      <w:r>
        <w:rPr>
          <w:rFonts w:ascii="Times New Roman" w:hAnsi="Times New Roman"/>
          <w:sz w:val="28"/>
          <w:szCs w:val="28"/>
          <w:lang w:val="en-US"/>
        </w:rPr>
        <w:t>Head</w:t>
      </w:r>
      <w:r w:rsidRPr="001B48B8">
        <w:rPr>
          <w:rFonts w:ascii="Times New Roman" w:hAnsi="Times New Roman"/>
          <w:sz w:val="28"/>
          <w:szCs w:val="28"/>
          <w:lang w:val="en-US"/>
        </w:rPr>
        <w:t xml:space="preserve"> of</w:t>
      </w:r>
      <w:r>
        <w:rPr>
          <w:rFonts w:ascii="Times New Roman" w:hAnsi="Times New Roman"/>
          <w:sz w:val="28"/>
          <w:szCs w:val="28"/>
          <w:lang w:val="en-US"/>
        </w:rPr>
        <w:t xml:space="preserve"> the Department of</w:t>
      </w:r>
      <w:r w:rsidRPr="001B48B8">
        <w:rPr>
          <w:rFonts w:ascii="Times New Roman" w:hAnsi="Times New Roman"/>
          <w:sz w:val="28"/>
          <w:szCs w:val="28"/>
          <w:lang w:val="en-US"/>
        </w:rPr>
        <w:t xml:space="preserve"> “Finance”</w:t>
      </w:r>
      <w:r>
        <w:rPr>
          <w:rFonts w:ascii="Times New Roman" w:hAnsi="Times New Roman"/>
          <w:sz w:val="28"/>
          <w:szCs w:val="28"/>
          <w:lang w:val="en-US"/>
        </w:rPr>
        <w:t>,</w:t>
      </w:r>
      <w:r w:rsidRPr="002F08C3">
        <w:rPr>
          <w:rFonts w:ascii="Times New Roman" w:hAnsi="Times New Roman"/>
          <w:sz w:val="28"/>
          <w:szCs w:val="28"/>
          <w:lang w:val="en-US"/>
        </w:rPr>
        <w:t xml:space="preserve"> </w:t>
      </w:r>
      <w:r>
        <w:rPr>
          <w:rFonts w:ascii="Times New Roman" w:hAnsi="Times New Roman"/>
          <w:sz w:val="28"/>
          <w:szCs w:val="28"/>
          <w:lang w:val="en-US"/>
        </w:rPr>
        <w:t>Bauman Moscow State Technical University (BMSTU)</w:t>
      </w:r>
      <w:r w:rsidRPr="00375EF9">
        <w:rPr>
          <w:rFonts w:ascii="Times New Roman" w:hAnsi="Times New Roman"/>
          <w:sz w:val="28"/>
          <w:szCs w:val="28"/>
          <w:lang w:val="en-US"/>
        </w:rPr>
        <w:t>.</w:t>
      </w:r>
    </w:p>
    <w:p w:rsidR="005B119E" w:rsidRPr="00E84186" w:rsidRDefault="005B119E" w:rsidP="005B119E">
      <w:pPr>
        <w:spacing w:before="100" w:beforeAutospacing="1" w:after="100" w:afterAutospacing="1" w:line="360" w:lineRule="auto"/>
        <w:rPr>
          <w:rFonts w:ascii="Times New Roman" w:hAnsi="Times New Roman"/>
          <w:sz w:val="28"/>
          <w:szCs w:val="28"/>
          <w:lang w:val="en-US"/>
        </w:rPr>
      </w:pPr>
      <w:r w:rsidRPr="001B48B8">
        <w:rPr>
          <w:rFonts w:ascii="Times New Roman" w:hAnsi="Times New Roman"/>
          <w:b/>
          <w:sz w:val="28"/>
          <w:szCs w:val="28"/>
        </w:rPr>
        <w:t>КОСТЫРИН Евгений Вячеславович</w:t>
      </w:r>
      <w:r>
        <w:rPr>
          <w:rFonts w:ascii="Times New Roman" w:hAnsi="Times New Roman"/>
          <w:sz w:val="28"/>
          <w:szCs w:val="28"/>
        </w:rPr>
        <w:t xml:space="preserve"> – к.э.н., доцент кафедры</w:t>
      </w:r>
      <w:r w:rsidRPr="001B48B8">
        <w:rPr>
          <w:rFonts w:ascii="Times New Roman" w:hAnsi="Times New Roman"/>
          <w:sz w:val="28"/>
          <w:szCs w:val="28"/>
        </w:rPr>
        <w:t xml:space="preserve"> </w:t>
      </w:r>
      <w:r>
        <w:rPr>
          <w:rFonts w:ascii="Times New Roman" w:hAnsi="Times New Roman"/>
          <w:sz w:val="28"/>
          <w:szCs w:val="28"/>
        </w:rPr>
        <w:br/>
      </w:r>
      <w:r w:rsidRPr="001B48B8">
        <w:rPr>
          <w:rFonts w:ascii="Times New Roman" w:hAnsi="Times New Roman"/>
          <w:sz w:val="28"/>
          <w:szCs w:val="28"/>
        </w:rPr>
        <w:t>ИБМ5 «Финансы» МГТУ им. Н</w:t>
      </w:r>
      <w:r w:rsidRPr="00E84186">
        <w:rPr>
          <w:rFonts w:ascii="Times New Roman" w:hAnsi="Times New Roman"/>
          <w:sz w:val="28"/>
          <w:szCs w:val="28"/>
          <w:lang w:val="en-US"/>
        </w:rPr>
        <w:t>.</w:t>
      </w:r>
      <w:r w:rsidRPr="001B48B8">
        <w:rPr>
          <w:rFonts w:ascii="Times New Roman" w:hAnsi="Times New Roman"/>
          <w:sz w:val="28"/>
          <w:szCs w:val="28"/>
        </w:rPr>
        <w:t>Э</w:t>
      </w:r>
      <w:r w:rsidRPr="00E84186">
        <w:rPr>
          <w:rFonts w:ascii="Times New Roman" w:hAnsi="Times New Roman"/>
          <w:sz w:val="28"/>
          <w:szCs w:val="28"/>
          <w:lang w:val="en-US"/>
        </w:rPr>
        <w:t xml:space="preserve">. </w:t>
      </w:r>
      <w:r w:rsidRPr="001B48B8">
        <w:rPr>
          <w:rFonts w:ascii="Times New Roman" w:hAnsi="Times New Roman"/>
          <w:sz w:val="28"/>
          <w:szCs w:val="28"/>
        </w:rPr>
        <w:t>Баумана</w:t>
      </w:r>
      <w:r w:rsidRPr="00E84186">
        <w:rPr>
          <w:rFonts w:ascii="Times New Roman" w:hAnsi="Times New Roman"/>
          <w:sz w:val="28"/>
          <w:szCs w:val="28"/>
          <w:lang w:val="en-US"/>
        </w:rPr>
        <w:t>.</w:t>
      </w:r>
    </w:p>
    <w:p w:rsidR="005B119E" w:rsidRDefault="005B119E" w:rsidP="005B119E">
      <w:pPr>
        <w:spacing w:before="100" w:beforeAutospacing="1" w:after="100" w:afterAutospacing="1" w:line="360" w:lineRule="auto"/>
        <w:rPr>
          <w:rFonts w:ascii="Times New Roman" w:hAnsi="Times New Roman"/>
          <w:sz w:val="28"/>
          <w:szCs w:val="28"/>
          <w:lang w:val="en-US"/>
        </w:rPr>
      </w:pPr>
      <w:proofErr w:type="spellStart"/>
      <w:r>
        <w:rPr>
          <w:rFonts w:ascii="Times New Roman" w:hAnsi="Times New Roman"/>
          <w:b/>
          <w:sz w:val="28"/>
          <w:szCs w:val="28"/>
          <w:lang w:val="en-US"/>
        </w:rPr>
        <w:t>Kostyrin</w:t>
      </w:r>
      <w:proofErr w:type="spellEnd"/>
      <w:r>
        <w:rPr>
          <w:rFonts w:ascii="Times New Roman" w:hAnsi="Times New Roman"/>
          <w:b/>
          <w:sz w:val="28"/>
          <w:szCs w:val="28"/>
          <w:lang w:val="en-US"/>
        </w:rPr>
        <w:t xml:space="preserve"> E.</w:t>
      </w:r>
      <w:r w:rsidRPr="001B48B8">
        <w:rPr>
          <w:rFonts w:ascii="Times New Roman" w:hAnsi="Times New Roman"/>
          <w:b/>
          <w:sz w:val="28"/>
          <w:szCs w:val="28"/>
          <w:lang w:val="en-US"/>
        </w:rPr>
        <w:t>V.</w:t>
      </w:r>
      <w:r w:rsidRPr="001B48B8">
        <w:rPr>
          <w:rFonts w:ascii="Times New Roman" w:hAnsi="Times New Roman"/>
          <w:sz w:val="28"/>
          <w:szCs w:val="28"/>
          <w:lang w:val="en-US"/>
        </w:rPr>
        <w:t xml:space="preserve"> – </w:t>
      </w:r>
      <w:r>
        <w:rPr>
          <w:rFonts w:ascii="Times New Roman" w:hAnsi="Times New Roman"/>
          <w:sz w:val="28"/>
          <w:szCs w:val="28"/>
          <w:lang w:val="en-US"/>
        </w:rPr>
        <w:t>Ph.D. (Economics)</w:t>
      </w:r>
      <w:r w:rsidRPr="001B48B8">
        <w:rPr>
          <w:rFonts w:ascii="Times New Roman" w:hAnsi="Times New Roman"/>
          <w:sz w:val="28"/>
          <w:szCs w:val="28"/>
          <w:lang w:val="en-US"/>
        </w:rPr>
        <w:t xml:space="preserve">, </w:t>
      </w:r>
      <w:r>
        <w:rPr>
          <w:rFonts w:ascii="Times New Roman" w:hAnsi="Times New Roman"/>
          <w:sz w:val="28"/>
          <w:szCs w:val="28"/>
          <w:lang w:val="en-US"/>
        </w:rPr>
        <w:t>Associate Professor, Sub-faculty of</w:t>
      </w:r>
      <w:r w:rsidRPr="001B48B8">
        <w:rPr>
          <w:rFonts w:ascii="Times New Roman" w:hAnsi="Times New Roman"/>
          <w:sz w:val="28"/>
          <w:szCs w:val="28"/>
          <w:lang w:val="en-US"/>
        </w:rPr>
        <w:t xml:space="preserve"> Finance of Engineering Business and Management faculty (EBM5)</w:t>
      </w:r>
      <w:r>
        <w:rPr>
          <w:rFonts w:ascii="Times New Roman" w:hAnsi="Times New Roman"/>
          <w:sz w:val="28"/>
          <w:szCs w:val="28"/>
          <w:lang w:val="en-US"/>
        </w:rPr>
        <w:t>,</w:t>
      </w:r>
      <w:r w:rsidRPr="001B48B8">
        <w:rPr>
          <w:rFonts w:ascii="Times New Roman" w:hAnsi="Times New Roman"/>
          <w:sz w:val="28"/>
          <w:szCs w:val="28"/>
          <w:lang w:val="en-US"/>
        </w:rPr>
        <w:t xml:space="preserve"> Bauman</w:t>
      </w:r>
      <w:r w:rsidRPr="006D135F">
        <w:rPr>
          <w:rFonts w:ascii="Times New Roman" w:hAnsi="Times New Roman"/>
          <w:sz w:val="28"/>
          <w:szCs w:val="28"/>
          <w:lang w:val="en-US"/>
        </w:rPr>
        <w:t xml:space="preserve"> </w:t>
      </w:r>
      <w:r w:rsidRPr="001B48B8">
        <w:rPr>
          <w:rFonts w:ascii="Times New Roman" w:hAnsi="Times New Roman"/>
          <w:sz w:val="28"/>
          <w:szCs w:val="28"/>
          <w:lang w:val="en-US"/>
        </w:rPr>
        <w:t>Moscow</w:t>
      </w:r>
      <w:r w:rsidRPr="006D135F">
        <w:rPr>
          <w:rFonts w:ascii="Times New Roman" w:hAnsi="Times New Roman"/>
          <w:sz w:val="28"/>
          <w:szCs w:val="28"/>
          <w:lang w:val="en-US"/>
        </w:rPr>
        <w:t xml:space="preserve"> </w:t>
      </w:r>
      <w:r w:rsidRPr="001B48B8">
        <w:rPr>
          <w:rFonts w:ascii="Times New Roman" w:hAnsi="Times New Roman"/>
          <w:sz w:val="28"/>
          <w:szCs w:val="28"/>
          <w:lang w:val="en-US"/>
        </w:rPr>
        <w:t>State</w:t>
      </w:r>
      <w:r w:rsidRPr="006D135F">
        <w:rPr>
          <w:rFonts w:ascii="Times New Roman" w:hAnsi="Times New Roman"/>
          <w:sz w:val="28"/>
          <w:szCs w:val="28"/>
          <w:lang w:val="en-US"/>
        </w:rPr>
        <w:t xml:space="preserve"> </w:t>
      </w:r>
      <w:r w:rsidRPr="001B48B8">
        <w:rPr>
          <w:rFonts w:ascii="Times New Roman" w:hAnsi="Times New Roman"/>
          <w:sz w:val="28"/>
          <w:szCs w:val="28"/>
          <w:lang w:val="en-US"/>
        </w:rPr>
        <w:t>Technical</w:t>
      </w:r>
      <w:r w:rsidRPr="006D135F">
        <w:rPr>
          <w:rFonts w:ascii="Times New Roman" w:hAnsi="Times New Roman"/>
          <w:sz w:val="28"/>
          <w:szCs w:val="28"/>
          <w:lang w:val="en-US"/>
        </w:rPr>
        <w:t xml:space="preserve"> </w:t>
      </w:r>
      <w:r w:rsidRPr="001B48B8">
        <w:rPr>
          <w:rFonts w:ascii="Times New Roman" w:hAnsi="Times New Roman"/>
          <w:sz w:val="28"/>
          <w:szCs w:val="28"/>
          <w:lang w:val="en-US"/>
        </w:rPr>
        <w:t>University</w:t>
      </w:r>
      <w:r w:rsidRPr="006D135F">
        <w:rPr>
          <w:rFonts w:ascii="Times New Roman" w:hAnsi="Times New Roman"/>
          <w:sz w:val="28"/>
          <w:szCs w:val="28"/>
          <w:lang w:val="en-US"/>
        </w:rPr>
        <w:t xml:space="preserve"> (</w:t>
      </w:r>
      <w:r w:rsidRPr="001B48B8">
        <w:rPr>
          <w:rFonts w:ascii="Times New Roman" w:hAnsi="Times New Roman"/>
          <w:sz w:val="28"/>
          <w:szCs w:val="28"/>
          <w:lang w:val="en-US"/>
        </w:rPr>
        <w:t>BMSTU</w:t>
      </w:r>
      <w:r w:rsidRPr="006D135F">
        <w:rPr>
          <w:rFonts w:ascii="Times New Roman" w:hAnsi="Times New Roman"/>
          <w:sz w:val="28"/>
          <w:szCs w:val="28"/>
          <w:lang w:val="en-US"/>
        </w:rPr>
        <w:t>).</w:t>
      </w:r>
    </w:p>
    <w:p w:rsidR="00FE486F" w:rsidRPr="00FE486F" w:rsidRDefault="00FE486F" w:rsidP="005B119E">
      <w:pPr>
        <w:spacing w:before="100" w:beforeAutospacing="1" w:after="100" w:afterAutospacing="1" w:line="360" w:lineRule="auto"/>
        <w:rPr>
          <w:rFonts w:ascii="Times New Roman" w:hAnsi="Times New Roman"/>
          <w:sz w:val="28"/>
          <w:szCs w:val="28"/>
          <w:lang w:val="en-US"/>
        </w:rPr>
      </w:pPr>
      <w:r w:rsidRPr="00FE486F">
        <w:rPr>
          <w:rFonts w:ascii="Times New Roman" w:hAnsi="Times New Roman"/>
          <w:b/>
          <w:sz w:val="28"/>
          <w:szCs w:val="28"/>
        </w:rPr>
        <w:t>БАЛАНЦЕВ Александр Борисович</w:t>
      </w:r>
      <w:r w:rsidRPr="00FE486F">
        <w:rPr>
          <w:rFonts w:ascii="Times New Roman" w:hAnsi="Times New Roman"/>
          <w:sz w:val="28"/>
          <w:szCs w:val="28"/>
        </w:rPr>
        <w:t xml:space="preserve"> – </w:t>
      </w:r>
      <w:r>
        <w:rPr>
          <w:rFonts w:ascii="Times New Roman" w:hAnsi="Times New Roman"/>
          <w:sz w:val="28"/>
          <w:szCs w:val="28"/>
        </w:rPr>
        <w:t>ассистент</w:t>
      </w:r>
      <w:r w:rsidRPr="00FE486F">
        <w:rPr>
          <w:rFonts w:ascii="Times New Roman" w:hAnsi="Times New Roman"/>
          <w:sz w:val="28"/>
          <w:szCs w:val="28"/>
        </w:rPr>
        <w:t xml:space="preserve"> </w:t>
      </w:r>
      <w:r>
        <w:rPr>
          <w:rFonts w:ascii="Times New Roman" w:hAnsi="Times New Roman"/>
          <w:sz w:val="28"/>
          <w:szCs w:val="28"/>
        </w:rPr>
        <w:t>кафедры</w:t>
      </w:r>
      <w:r w:rsidRPr="00FE486F">
        <w:rPr>
          <w:rFonts w:ascii="Times New Roman" w:hAnsi="Times New Roman"/>
          <w:sz w:val="28"/>
          <w:szCs w:val="28"/>
        </w:rPr>
        <w:t xml:space="preserve"> </w:t>
      </w:r>
      <w:r>
        <w:rPr>
          <w:rFonts w:ascii="Times New Roman" w:hAnsi="Times New Roman"/>
          <w:sz w:val="28"/>
          <w:szCs w:val="28"/>
        </w:rPr>
        <w:t>ИБМ</w:t>
      </w:r>
      <w:r w:rsidRPr="00FE486F">
        <w:rPr>
          <w:rFonts w:ascii="Times New Roman" w:hAnsi="Times New Roman"/>
          <w:sz w:val="28"/>
          <w:szCs w:val="28"/>
        </w:rPr>
        <w:t>5 «</w:t>
      </w:r>
      <w:r>
        <w:rPr>
          <w:rFonts w:ascii="Times New Roman" w:hAnsi="Times New Roman"/>
          <w:sz w:val="28"/>
          <w:szCs w:val="28"/>
        </w:rPr>
        <w:t>Финансы</w:t>
      </w:r>
      <w:r w:rsidRPr="00FE486F">
        <w:rPr>
          <w:rFonts w:ascii="Times New Roman" w:hAnsi="Times New Roman"/>
          <w:sz w:val="28"/>
          <w:szCs w:val="28"/>
        </w:rPr>
        <w:t xml:space="preserve">» </w:t>
      </w:r>
      <w:r>
        <w:rPr>
          <w:rFonts w:ascii="Times New Roman" w:hAnsi="Times New Roman"/>
          <w:sz w:val="28"/>
          <w:szCs w:val="28"/>
        </w:rPr>
        <w:t>МГТУ</w:t>
      </w:r>
      <w:r w:rsidRPr="00FE486F">
        <w:rPr>
          <w:rFonts w:ascii="Times New Roman" w:hAnsi="Times New Roman"/>
          <w:sz w:val="28"/>
          <w:szCs w:val="28"/>
        </w:rPr>
        <w:t xml:space="preserve"> </w:t>
      </w:r>
      <w:r>
        <w:rPr>
          <w:rFonts w:ascii="Times New Roman" w:hAnsi="Times New Roman"/>
          <w:sz w:val="28"/>
          <w:szCs w:val="28"/>
        </w:rPr>
        <w:t>им</w:t>
      </w:r>
      <w:r w:rsidRPr="00FE486F">
        <w:rPr>
          <w:rFonts w:ascii="Times New Roman" w:hAnsi="Times New Roman"/>
          <w:sz w:val="28"/>
          <w:szCs w:val="28"/>
        </w:rPr>
        <w:t xml:space="preserve">. </w:t>
      </w:r>
      <w:r>
        <w:rPr>
          <w:rFonts w:ascii="Times New Roman" w:hAnsi="Times New Roman"/>
          <w:sz w:val="28"/>
          <w:szCs w:val="28"/>
        </w:rPr>
        <w:t>Н</w:t>
      </w:r>
      <w:r w:rsidRPr="00FE486F">
        <w:rPr>
          <w:rFonts w:ascii="Times New Roman" w:hAnsi="Times New Roman"/>
          <w:sz w:val="28"/>
          <w:szCs w:val="28"/>
          <w:lang w:val="en-US"/>
        </w:rPr>
        <w:t>.</w:t>
      </w:r>
      <w:r>
        <w:rPr>
          <w:rFonts w:ascii="Times New Roman" w:hAnsi="Times New Roman"/>
          <w:sz w:val="28"/>
          <w:szCs w:val="28"/>
        </w:rPr>
        <w:t>Э</w:t>
      </w:r>
      <w:r w:rsidRPr="00FE486F">
        <w:rPr>
          <w:rFonts w:ascii="Times New Roman" w:hAnsi="Times New Roman"/>
          <w:sz w:val="28"/>
          <w:szCs w:val="28"/>
          <w:lang w:val="en-US"/>
        </w:rPr>
        <w:t xml:space="preserve">. </w:t>
      </w:r>
      <w:r>
        <w:rPr>
          <w:rFonts w:ascii="Times New Roman" w:hAnsi="Times New Roman"/>
          <w:sz w:val="28"/>
          <w:szCs w:val="28"/>
        </w:rPr>
        <w:t>Баумана</w:t>
      </w:r>
      <w:r w:rsidRPr="00FE486F">
        <w:rPr>
          <w:rFonts w:ascii="Times New Roman" w:hAnsi="Times New Roman"/>
          <w:sz w:val="28"/>
          <w:szCs w:val="28"/>
          <w:lang w:val="en-US"/>
        </w:rPr>
        <w:t>.</w:t>
      </w:r>
    </w:p>
    <w:p w:rsidR="00FE486F" w:rsidRPr="00375EF9" w:rsidRDefault="00FE486F" w:rsidP="00FE486F">
      <w:pPr>
        <w:spacing w:before="100" w:beforeAutospacing="1" w:after="100" w:afterAutospacing="1" w:line="360" w:lineRule="auto"/>
        <w:rPr>
          <w:rFonts w:ascii="Times New Roman" w:hAnsi="Times New Roman"/>
          <w:sz w:val="28"/>
          <w:szCs w:val="28"/>
          <w:lang w:val="en-US"/>
        </w:rPr>
      </w:pPr>
      <w:proofErr w:type="spellStart"/>
      <w:r w:rsidRPr="001625C8">
        <w:rPr>
          <w:rFonts w:ascii="Times New Roman" w:hAnsi="Times New Roman"/>
          <w:b/>
          <w:sz w:val="28"/>
          <w:szCs w:val="28"/>
          <w:lang w:val="en-US"/>
        </w:rPr>
        <w:t>Balantsev</w:t>
      </w:r>
      <w:proofErr w:type="spellEnd"/>
      <w:r w:rsidRPr="001625C8">
        <w:rPr>
          <w:rFonts w:ascii="Times New Roman" w:hAnsi="Times New Roman"/>
          <w:b/>
          <w:sz w:val="28"/>
          <w:szCs w:val="28"/>
          <w:lang w:val="en-US"/>
        </w:rPr>
        <w:t xml:space="preserve"> A</w:t>
      </w:r>
      <w:r w:rsidR="001625C8">
        <w:rPr>
          <w:rFonts w:ascii="Times New Roman" w:hAnsi="Times New Roman"/>
          <w:b/>
          <w:sz w:val="28"/>
          <w:szCs w:val="28"/>
          <w:lang w:val="en-US"/>
        </w:rPr>
        <w:t>.</w:t>
      </w:r>
      <w:r w:rsidRPr="001625C8">
        <w:rPr>
          <w:rFonts w:ascii="Times New Roman" w:hAnsi="Times New Roman"/>
          <w:b/>
          <w:sz w:val="28"/>
          <w:szCs w:val="28"/>
          <w:lang w:val="en-US"/>
        </w:rPr>
        <w:t>B</w:t>
      </w:r>
      <w:r w:rsidR="001625C8">
        <w:rPr>
          <w:rFonts w:ascii="Times New Roman" w:hAnsi="Times New Roman"/>
          <w:b/>
          <w:sz w:val="28"/>
          <w:szCs w:val="28"/>
          <w:lang w:val="en-US"/>
        </w:rPr>
        <w:t>.</w:t>
      </w:r>
      <w:r>
        <w:rPr>
          <w:rFonts w:ascii="Times New Roman" w:hAnsi="Times New Roman"/>
          <w:sz w:val="28"/>
          <w:szCs w:val="28"/>
          <w:lang w:val="en-US"/>
        </w:rPr>
        <w:t xml:space="preserve"> –</w:t>
      </w:r>
      <w:r w:rsidR="001625C8">
        <w:rPr>
          <w:rFonts w:ascii="Times New Roman" w:hAnsi="Times New Roman"/>
          <w:sz w:val="28"/>
          <w:szCs w:val="28"/>
          <w:lang w:val="en-US"/>
        </w:rPr>
        <w:t xml:space="preserve"> A</w:t>
      </w:r>
      <w:r>
        <w:rPr>
          <w:rFonts w:ascii="Times New Roman" w:hAnsi="Times New Roman"/>
          <w:sz w:val="28"/>
          <w:szCs w:val="28"/>
          <w:lang w:val="en-US"/>
        </w:rPr>
        <w:t xml:space="preserve">ssistant </w:t>
      </w:r>
      <w:r w:rsidR="001625C8">
        <w:rPr>
          <w:rFonts w:ascii="Times New Roman" w:hAnsi="Times New Roman"/>
          <w:sz w:val="28"/>
          <w:szCs w:val="28"/>
          <w:lang w:val="en-US"/>
        </w:rPr>
        <w:t xml:space="preserve">of </w:t>
      </w:r>
      <w:r>
        <w:rPr>
          <w:rFonts w:ascii="Times New Roman" w:hAnsi="Times New Roman"/>
          <w:sz w:val="28"/>
          <w:szCs w:val="28"/>
          <w:lang w:val="en-US"/>
        </w:rPr>
        <w:t>the Department of</w:t>
      </w:r>
      <w:r w:rsidRPr="001B48B8">
        <w:rPr>
          <w:rFonts w:ascii="Times New Roman" w:hAnsi="Times New Roman"/>
          <w:sz w:val="28"/>
          <w:szCs w:val="28"/>
          <w:lang w:val="en-US"/>
        </w:rPr>
        <w:t xml:space="preserve"> “Finance”</w:t>
      </w:r>
      <w:r>
        <w:rPr>
          <w:rFonts w:ascii="Times New Roman" w:hAnsi="Times New Roman"/>
          <w:sz w:val="28"/>
          <w:szCs w:val="28"/>
          <w:lang w:val="en-US"/>
        </w:rPr>
        <w:t>,</w:t>
      </w:r>
      <w:r w:rsidRPr="002F08C3">
        <w:rPr>
          <w:rFonts w:ascii="Times New Roman" w:hAnsi="Times New Roman"/>
          <w:sz w:val="28"/>
          <w:szCs w:val="28"/>
          <w:lang w:val="en-US"/>
        </w:rPr>
        <w:t xml:space="preserve"> </w:t>
      </w:r>
      <w:r>
        <w:rPr>
          <w:rFonts w:ascii="Times New Roman" w:hAnsi="Times New Roman"/>
          <w:sz w:val="28"/>
          <w:szCs w:val="28"/>
          <w:lang w:val="en-US"/>
        </w:rPr>
        <w:t>Bauman Moscow State Technical University (BMSTU)</w:t>
      </w:r>
      <w:r w:rsidRPr="00375EF9">
        <w:rPr>
          <w:rFonts w:ascii="Times New Roman" w:hAnsi="Times New Roman"/>
          <w:sz w:val="28"/>
          <w:szCs w:val="28"/>
          <w:lang w:val="en-US"/>
        </w:rPr>
        <w:t>.</w:t>
      </w:r>
    </w:p>
    <w:p w:rsidR="005B119E" w:rsidRPr="001625C8" w:rsidRDefault="005B119E" w:rsidP="005B119E">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t>СОЦИАЛЬНЫЕ</w:t>
      </w:r>
      <w:r w:rsidRPr="001625C8">
        <w:rPr>
          <w:rFonts w:ascii="Times New Roman" w:hAnsi="Times New Roman" w:cs="Times New Roman"/>
          <w:b/>
          <w:sz w:val="28"/>
          <w:szCs w:val="28"/>
        </w:rPr>
        <w:t xml:space="preserve"> </w:t>
      </w:r>
      <w:r>
        <w:rPr>
          <w:rFonts w:ascii="Times New Roman" w:hAnsi="Times New Roman" w:cs="Times New Roman"/>
          <w:b/>
          <w:sz w:val="28"/>
          <w:szCs w:val="28"/>
        </w:rPr>
        <w:t>ТЕХНОЛОГИИ</w:t>
      </w:r>
      <w:r w:rsidRPr="001625C8">
        <w:rPr>
          <w:rFonts w:ascii="Times New Roman" w:hAnsi="Times New Roman" w:cs="Times New Roman"/>
          <w:b/>
          <w:sz w:val="28"/>
          <w:szCs w:val="28"/>
        </w:rPr>
        <w:t xml:space="preserve"> </w:t>
      </w:r>
      <w:r>
        <w:rPr>
          <w:rFonts w:ascii="Times New Roman" w:hAnsi="Times New Roman" w:cs="Times New Roman"/>
          <w:b/>
          <w:sz w:val="28"/>
          <w:szCs w:val="28"/>
        </w:rPr>
        <w:t>ФИНАНСИРОВАНИЯ</w:t>
      </w:r>
      <w:r w:rsidRPr="001625C8">
        <w:rPr>
          <w:rFonts w:ascii="Times New Roman" w:hAnsi="Times New Roman" w:cs="Times New Roman"/>
          <w:b/>
          <w:sz w:val="28"/>
          <w:szCs w:val="28"/>
        </w:rPr>
        <w:t xml:space="preserve"> </w:t>
      </w:r>
      <w:r>
        <w:rPr>
          <w:rFonts w:ascii="Times New Roman" w:hAnsi="Times New Roman" w:cs="Times New Roman"/>
          <w:b/>
          <w:sz w:val="28"/>
          <w:szCs w:val="28"/>
        </w:rPr>
        <w:t>ПРЕДПРИЯТИЙ</w:t>
      </w:r>
    </w:p>
    <w:p w:rsidR="001625C8" w:rsidRPr="00385BD2" w:rsidRDefault="001625C8" w:rsidP="001625C8">
      <w:pPr>
        <w:spacing w:before="100" w:beforeAutospacing="1" w:after="100" w:afterAutospacing="1" w:line="360" w:lineRule="auto"/>
        <w:jc w:val="center"/>
        <w:rPr>
          <w:rFonts w:ascii="Times New Roman" w:hAnsi="Times New Roman" w:cs="Times New Roman"/>
          <w:b/>
          <w:sz w:val="28"/>
          <w:szCs w:val="28"/>
        </w:rPr>
      </w:pPr>
      <w:r w:rsidRPr="001625C8">
        <w:rPr>
          <w:rFonts w:ascii="Times New Roman" w:hAnsi="Times New Roman" w:cs="Times New Roman"/>
          <w:b/>
          <w:sz w:val="28"/>
          <w:szCs w:val="28"/>
          <w:lang w:val="en-US"/>
        </w:rPr>
        <w:t>SOCIAL</w:t>
      </w:r>
      <w:r w:rsidRPr="00385BD2">
        <w:rPr>
          <w:rFonts w:ascii="Times New Roman" w:hAnsi="Times New Roman" w:cs="Times New Roman"/>
          <w:b/>
          <w:sz w:val="28"/>
          <w:szCs w:val="28"/>
        </w:rPr>
        <w:t xml:space="preserve"> </w:t>
      </w:r>
      <w:r w:rsidRPr="001625C8">
        <w:rPr>
          <w:rFonts w:ascii="Times New Roman" w:hAnsi="Times New Roman" w:cs="Times New Roman"/>
          <w:b/>
          <w:sz w:val="28"/>
          <w:szCs w:val="28"/>
          <w:lang w:val="en-US"/>
        </w:rPr>
        <w:t>TECHNOLOGIES</w:t>
      </w:r>
      <w:r w:rsidRPr="00385BD2">
        <w:rPr>
          <w:rFonts w:ascii="Times New Roman" w:hAnsi="Times New Roman" w:cs="Times New Roman"/>
          <w:b/>
          <w:sz w:val="28"/>
          <w:szCs w:val="28"/>
        </w:rPr>
        <w:t xml:space="preserve"> </w:t>
      </w:r>
      <w:r w:rsidRPr="001625C8">
        <w:rPr>
          <w:rFonts w:ascii="Times New Roman" w:hAnsi="Times New Roman" w:cs="Times New Roman"/>
          <w:b/>
          <w:sz w:val="28"/>
          <w:szCs w:val="28"/>
          <w:lang w:val="en-US"/>
        </w:rPr>
        <w:t>OF</w:t>
      </w:r>
      <w:r w:rsidRPr="00385BD2">
        <w:rPr>
          <w:rFonts w:ascii="Times New Roman" w:hAnsi="Times New Roman" w:cs="Times New Roman"/>
          <w:b/>
          <w:sz w:val="28"/>
          <w:szCs w:val="28"/>
        </w:rPr>
        <w:t xml:space="preserve"> </w:t>
      </w:r>
      <w:r w:rsidRPr="001625C8">
        <w:rPr>
          <w:rFonts w:ascii="Times New Roman" w:hAnsi="Times New Roman" w:cs="Times New Roman"/>
          <w:b/>
          <w:sz w:val="28"/>
          <w:szCs w:val="28"/>
          <w:lang w:val="en-US"/>
        </w:rPr>
        <w:t>ENTERPRISE</w:t>
      </w:r>
      <w:r w:rsidRPr="00385BD2">
        <w:rPr>
          <w:rFonts w:ascii="Times New Roman" w:hAnsi="Times New Roman" w:cs="Times New Roman"/>
          <w:b/>
          <w:sz w:val="28"/>
          <w:szCs w:val="28"/>
        </w:rPr>
        <w:t xml:space="preserve"> </w:t>
      </w:r>
      <w:r w:rsidRPr="001625C8">
        <w:rPr>
          <w:rFonts w:ascii="Times New Roman" w:hAnsi="Times New Roman" w:cs="Times New Roman"/>
          <w:b/>
          <w:sz w:val="28"/>
          <w:szCs w:val="28"/>
          <w:lang w:val="en-US"/>
        </w:rPr>
        <w:t>FINANCING</w:t>
      </w:r>
    </w:p>
    <w:p w:rsidR="00F009B9" w:rsidRDefault="005B119E" w:rsidP="00F009B9">
      <w:pPr>
        <w:pStyle w:val="ab"/>
        <w:tabs>
          <w:tab w:val="left" w:pos="709"/>
        </w:tabs>
        <w:spacing w:after="0" w:line="360" w:lineRule="auto"/>
        <w:ind w:left="0" w:firstLine="709"/>
        <w:jc w:val="both"/>
        <w:rPr>
          <w:rFonts w:ascii="Times New Roman" w:eastAsia="Times New Roman" w:hAnsi="Times New Roman" w:cs="Times New Roman"/>
          <w:sz w:val="28"/>
          <w:szCs w:val="28"/>
        </w:rPr>
      </w:pPr>
      <w:r w:rsidRPr="007B6D8D">
        <w:rPr>
          <w:rFonts w:ascii="Times New Roman" w:hAnsi="Times New Roman" w:cs="Times New Roman"/>
          <w:b/>
          <w:sz w:val="28"/>
          <w:szCs w:val="28"/>
        </w:rPr>
        <w:t>Аннотация</w:t>
      </w:r>
      <w:r w:rsidRPr="00005D78">
        <w:rPr>
          <w:rFonts w:ascii="Times New Roman" w:hAnsi="Times New Roman" w:cs="Times New Roman"/>
          <w:b/>
          <w:sz w:val="28"/>
          <w:szCs w:val="28"/>
        </w:rPr>
        <w:t>.</w:t>
      </w:r>
      <w:r w:rsidRPr="00005D78">
        <w:rPr>
          <w:rFonts w:ascii="Times New Roman" w:hAnsi="Times New Roman" w:cs="Times New Roman"/>
          <w:sz w:val="28"/>
          <w:szCs w:val="28"/>
        </w:rPr>
        <w:t xml:space="preserve"> </w:t>
      </w:r>
      <w:r w:rsidR="00385BD2">
        <w:rPr>
          <w:rFonts w:ascii="Times New Roman" w:hAnsi="Times New Roman" w:cs="Times New Roman"/>
          <w:sz w:val="28"/>
          <w:szCs w:val="28"/>
        </w:rPr>
        <w:t xml:space="preserve">Предлагаемые социальные технологии финансирования предприятий, базирующиеся на экономико-математических моделях, алгоритмах и программном обеспечении, являются постоянно действующим механизмом роста доходов работающих граждан, развития предприятий, увеличения налоговых поступлений и социальных платежей. </w:t>
      </w:r>
      <w:proofErr w:type="gramStart"/>
      <w:r w:rsidR="00385BD2" w:rsidRPr="007B6D8D">
        <w:rPr>
          <w:rFonts w:ascii="Times New Roman" w:eastAsia="Times New Roman" w:hAnsi="Times New Roman" w:cs="Times New Roman"/>
          <w:sz w:val="28"/>
          <w:szCs w:val="28"/>
        </w:rPr>
        <w:t>Использование социальных технологий финансирования предприятий позволяет при росте выручки за 5 лет на 50%</w:t>
      </w:r>
      <w:r w:rsidR="00F009B9">
        <w:rPr>
          <w:rFonts w:ascii="Times New Roman" w:eastAsia="Times New Roman" w:hAnsi="Times New Roman" w:cs="Times New Roman"/>
          <w:sz w:val="28"/>
          <w:szCs w:val="28"/>
        </w:rPr>
        <w:t>:</w:t>
      </w:r>
      <w:r w:rsidR="00385BD2" w:rsidRPr="007B6D8D">
        <w:rPr>
          <w:rFonts w:ascii="Times New Roman" w:eastAsia="Times New Roman" w:hAnsi="Times New Roman" w:cs="Times New Roman"/>
          <w:sz w:val="28"/>
          <w:szCs w:val="28"/>
        </w:rPr>
        <w:t xml:space="preserve"> увеличить заработную плату работающих на 63%, что составит по России почти </w:t>
      </w:r>
      <w:r w:rsidR="007D33A7">
        <w:rPr>
          <w:rFonts w:ascii="Times New Roman" w:eastAsia="Times New Roman" w:hAnsi="Times New Roman" w:cs="Times New Roman"/>
          <w:sz w:val="28"/>
          <w:szCs w:val="28"/>
        </w:rPr>
        <w:t>91,5</w:t>
      </w:r>
      <w:r w:rsidR="00385BD2" w:rsidRPr="007B6D8D">
        <w:rPr>
          <w:rFonts w:ascii="Times New Roman" w:eastAsia="Times New Roman" w:hAnsi="Times New Roman" w:cs="Times New Roman"/>
          <w:sz w:val="28"/>
          <w:szCs w:val="28"/>
        </w:rPr>
        <w:t xml:space="preserve"> трлн. руб.</w:t>
      </w:r>
      <w:r w:rsidR="00F009B9">
        <w:rPr>
          <w:rFonts w:ascii="Times New Roman" w:eastAsia="Times New Roman" w:hAnsi="Times New Roman" w:cs="Times New Roman"/>
          <w:sz w:val="28"/>
          <w:szCs w:val="28"/>
        </w:rPr>
        <w:t>;</w:t>
      </w:r>
      <w:r w:rsidR="00385BD2" w:rsidRPr="007B6D8D">
        <w:rPr>
          <w:rFonts w:ascii="Times New Roman" w:eastAsia="Times New Roman" w:hAnsi="Times New Roman" w:cs="Times New Roman"/>
          <w:sz w:val="28"/>
          <w:szCs w:val="28"/>
        </w:rPr>
        <w:t xml:space="preserve"> увеличить отчисления в фонд </w:t>
      </w:r>
      <w:r w:rsidR="00385BD2" w:rsidRPr="007B6D8D">
        <w:rPr>
          <w:rFonts w:ascii="Times New Roman" w:eastAsia="Times New Roman" w:hAnsi="Times New Roman" w:cs="Times New Roman"/>
          <w:sz w:val="28"/>
          <w:szCs w:val="28"/>
        </w:rPr>
        <w:lastRenderedPageBreak/>
        <w:t xml:space="preserve">развития на </w:t>
      </w:r>
      <w:r w:rsidR="007D33A7">
        <w:rPr>
          <w:rFonts w:ascii="Times New Roman" w:eastAsia="Times New Roman" w:hAnsi="Times New Roman" w:cs="Times New Roman"/>
          <w:sz w:val="28"/>
          <w:szCs w:val="28"/>
        </w:rPr>
        <w:t>63</w:t>
      </w:r>
      <w:r w:rsidR="00385BD2" w:rsidRPr="007B6D8D">
        <w:rPr>
          <w:rFonts w:ascii="Times New Roman" w:eastAsia="Times New Roman" w:hAnsi="Times New Roman" w:cs="Times New Roman"/>
          <w:sz w:val="28"/>
          <w:szCs w:val="28"/>
        </w:rPr>
        <w:t xml:space="preserve">%, в </w:t>
      </w:r>
      <w:r w:rsidR="00F009B9" w:rsidRPr="007B6D8D">
        <w:rPr>
          <w:rFonts w:ascii="Times New Roman" w:eastAsia="Times New Roman" w:hAnsi="Times New Roman" w:cs="Times New Roman"/>
          <w:sz w:val="28"/>
          <w:szCs w:val="28"/>
        </w:rPr>
        <w:t>чем,</w:t>
      </w:r>
      <w:r w:rsidR="00385BD2" w:rsidRPr="007B6D8D">
        <w:rPr>
          <w:rFonts w:ascii="Times New Roman" w:eastAsia="Times New Roman" w:hAnsi="Times New Roman" w:cs="Times New Roman"/>
          <w:sz w:val="28"/>
          <w:szCs w:val="28"/>
        </w:rPr>
        <w:t xml:space="preserve"> прежде </w:t>
      </w:r>
      <w:r w:rsidR="00F009B9" w:rsidRPr="007B6D8D">
        <w:rPr>
          <w:rFonts w:ascii="Times New Roman" w:eastAsia="Times New Roman" w:hAnsi="Times New Roman" w:cs="Times New Roman"/>
          <w:sz w:val="28"/>
          <w:szCs w:val="28"/>
        </w:rPr>
        <w:t>всего,</w:t>
      </w:r>
      <w:r w:rsidR="00385BD2" w:rsidRPr="007B6D8D">
        <w:rPr>
          <w:rFonts w:ascii="Times New Roman" w:eastAsia="Times New Roman" w:hAnsi="Times New Roman" w:cs="Times New Roman"/>
          <w:sz w:val="28"/>
          <w:szCs w:val="28"/>
        </w:rPr>
        <w:t xml:space="preserve"> заинтересованы собственники предприятий, поскольку это обеспечивает рост их доходов и возможность постоянной модернизации и обновления технологического оборудования и выпуска новой конкурентоспособной</w:t>
      </w:r>
      <w:proofErr w:type="gramEnd"/>
      <w:r w:rsidR="00385BD2" w:rsidRPr="007B6D8D">
        <w:rPr>
          <w:rFonts w:ascii="Times New Roman" w:eastAsia="Times New Roman" w:hAnsi="Times New Roman" w:cs="Times New Roman"/>
          <w:sz w:val="28"/>
          <w:szCs w:val="28"/>
        </w:rPr>
        <w:t xml:space="preserve"> продукции</w:t>
      </w:r>
      <w:r w:rsidR="00F009B9">
        <w:rPr>
          <w:rFonts w:ascii="Times New Roman" w:eastAsia="Times New Roman" w:hAnsi="Times New Roman" w:cs="Times New Roman"/>
          <w:sz w:val="28"/>
          <w:szCs w:val="28"/>
        </w:rPr>
        <w:t xml:space="preserve">; сократить до нуля отчисления в </w:t>
      </w:r>
      <w:r w:rsidR="00CD244D" w:rsidRPr="007B6D8D">
        <w:rPr>
          <w:rFonts w:ascii="Times New Roman" w:hAnsi="Times New Roman" w:cs="Times New Roman"/>
          <w:sz w:val="28"/>
          <w:szCs w:val="28"/>
        </w:rPr>
        <w:t>Федеральный фонд обязательного медицинского страхования</w:t>
      </w:r>
      <w:r w:rsidR="00CD244D">
        <w:rPr>
          <w:rFonts w:ascii="Times New Roman" w:hAnsi="Times New Roman" w:cs="Times New Roman"/>
          <w:sz w:val="28"/>
          <w:szCs w:val="28"/>
        </w:rPr>
        <w:t xml:space="preserve"> </w:t>
      </w:r>
      <w:r w:rsidR="00CD244D" w:rsidRPr="00CD244D">
        <w:rPr>
          <w:rFonts w:ascii="Times New Roman" w:hAnsi="Times New Roman" w:cs="Times New Roman"/>
          <w:sz w:val="28"/>
          <w:szCs w:val="28"/>
        </w:rPr>
        <w:t>(</w:t>
      </w:r>
      <w:r w:rsidR="00F009B9">
        <w:rPr>
          <w:rFonts w:ascii="Times New Roman" w:eastAsia="Times New Roman" w:hAnsi="Times New Roman" w:cs="Times New Roman"/>
          <w:sz w:val="28"/>
          <w:szCs w:val="28"/>
        </w:rPr>
        <w:t>ФФОМС</w:t>
      </w:r>
      <w:r w:rsidR="00CD244D" w:rsidRPr="00CD244D">
        <w:rPr>
          <w:rFonts w:ascii="Times New Roman" w:eastAsia="Times New Roman" w:hAnsi="Times New Roman" w:cs="Times New Roman"/>
          <w:sz w:val="28"/>
          <w:szCs w:val="28"/>
        </w:rPr>
        <w:t>)</w:t>
      </w:r>
      <w:r w:rsidR="00F009B9">
        <w:rPr>
          <w:rFonts w:ascii="Times New Roman" w:eastAsia="Times New Roman" w:hAnsi="Times New Roman" w:cs="Times New Roman"/>
          <w:sz w:val="28"/>
          <w:szCs w:val="28"/>
        </w:rPr>
        <w:t>.</w:t>
      </w:r>
      <w:r w:rsidR="00385BD2">
        <w:rPr>
          <w:rFonts w:ascii="Times New Roman" w:eastAsia="Times New Roman" w:hAnsi="Times New Roman" w:cs="Times New Roman"/>
          <w:sz w:val="28"/>
          <w:szCs w:val="28"/>
        </w:rPr>
        <w:t xml:space="preserve"> В </w:t>
      </w:r>
      <w:r w:rsidRPr="007B6D8D">
        <w:rPr>
          <w:rFonts w:ascii="Times New Roman" w:hAnsi="Times New Roman" w:cs="Times New Roman"/>
          <w:sz w:val="28"/>
          <w:szCs w:val="28"/>
        </w:rPr>
        <w:t xml:space="preserve">статье </w:t>
      </w:r>
      <w:r w:rsidR="001625C8" w:rsidRPr="007B6D8D">
        <w:rPr>
          <w:rFonts w:ascii="Times New Roman" w:hAnsi="Times New Roman" w:cs="Times New Roman"/>
          <w:sz w:val="28"/>
          <w:szCs w:val="28"/>
        </w:rPr>
        <w:t>разработана э</w:t>
      </w:r>
      <w:r w:rsidR="001625C8" w:rsidRPr="007B6D8D">
        <w:rPr>
          <w:rFonts w:ascii="Times New Roman" w:eastAsia="Times New Roman" w:hAnsi="Times New Roman" w:cs="Times New Roman"/>
          <w:sz w:val="28"/>
          <w:szCs w:val="28"/>
        </w:rPr>
        <w:t xml:space="preserve">кономико-математическая модель, оптимизирующая заработную плату трудового коллектива, отчисления на развитие предприятия и </w:t>
      </w:r>
      <w:proofErr w:type="gramStart"/>
      <w:r w:rsidR="001625C8" w:rsidRPr="007B6D8D">
        <w:rPr>
          <w:rFonts w:ascii="Times New Roman" w:eastAsia="Times New Roman" w:hAnsi="Times New Roman" w:cs="Times New Roman"/>
          <w:sz w:val="28"/>
          <w:szCs w:val="28"/>
        </w:rPr>
        <w:t>налогообложение</w:t>
      </w:r>
      <w:proofErr w:type="gramEnd"/>
      <w:r w:rsidR="001625C8" w:rsidRPr="007B6D8D">
        <w:rPr>
          <w:rFonts w:ascii="Times New Roman" w:eastAsia="Times New Roman" w:hAnsi="Times New Roman" w:cs="Times New Roman"/>
          <w:sz w:val="28"/>
          <w:szCs w:val="28"/>
        </w:rPr>
        <w:t xml:space="preserve"> </w:t>
      </w:r>
      <w:r w:rsidR="00ED17D6" w:rsidRPr="007B6D8D">
        <w:rPr>
          <w:rFonts w:ascii="Times New Roman" w:eastAsia="Times New Roman" w:hAnsi="Times New Roman" w:cs="Times New Roman"/>
          <w:sz w:val="28"/>
          <w:szCs w:val="28"/>
        </w:rPr>
        <w:t xml:space="preserve">и </w:t>
      </w:r>
      <w:r w:rsidRPr="007B6D8D">
        <w:rPr>
          <w:rFonts w:ascii="Times New Roman" w:hAnsi="Times New Roman" w:cs="Times New Roman"/>
          <w:sz w:val="28"/>
          <w:szCs w:val="28"/>
        </w:rPr>
        <w:t>осуществлено моделирование</w:t>
      </w:r>
      <w:r w:rsidR="00ED17D6" w:rsidRPr="007B6D8D">
        <w:rPr>
          <w:rFonts w:ascii="Times New Roman" w:hAnsi="Times New Roman" w:cs="Times New Roman"/>
          <w:sz w:val="28"/>
          <w:szCs w:val="28"/>
        </w:rPr>
        <w:t xml:space="preserve">, показывающее возможность снижения отчислений в </w:t>
      </w:r>
      <w:r w:rsidR="00EB2792">
        <w:rPr>
          <w:rFonts w:ascii="Times New Roman" w:hAnsi="Times New Roman" w:cs="Times New Roman"/>
          <w:sz w:val="28"/>
          <w:szCs w:val="28"/>
        </w:rPr>
        <w:t>ФФОМС</w:t>
      </w:r>
      <w:r w:rsidR="00ED17D6" w:rsidRPr="007B6D8D">
        <w:rPr>
          <w:rFonts w:ascii="Times New Roman" w:hAnsi="Times New Roman" w:cs="Times New Roman"/>
          <w:sz w:val="28"/>
          <w:szCs w:val="28"/>
        </w:rPr>
        <w:t xml:space="preserve"> </w:t>
      </w:r>
      <w:r w:rsidR="007B6D8D" w:rsidRPr="007B6D8D">
        <w:rPr>
          <w:rFonts w:ascii="Times New Roman" w:hAnsi="Times New Roman" w:cs="Times New Roman"/>
          <w:sz w:val="28"/>
          <w:szCs w:val="28"/>
        </w:rPr>
        <w:t xml:space="preserve">за счёт роста налога на прибыль и отчислений с заработной платы работающих граждан в виде подоходного налога при соответствующем росте выручки предприятия. </w:t>
      </w:r>
      <w:r w:rsidR="007B6D8D" w:rsidRPr="007B6D8D">
        <w:rPr>
          <w:rFonts w:ascii="Times New Roman" w:eastAsia="Times New Roman" w:hAnsi="Times New Roman" w:cs="Times New Roman"/>
          <w:sz w:val="28"/>
          <w:szCs w:val="28"/>
        </w:rPr>
        <w:t xml:space="preserve">С ростом объёмов производства и реализации продукции, товаров, работ, услуг появляется возможность </w:t>
      </w:r>
      <w:r w:rsidR="001049AE">
        <w:rPr>
          <w:rFonts w:ascii="Times New Roman" w:eastAsia="Times New Roman" w:hAnsi="Times New Roman" w:cs="Times New Roman"/>
          <w:sz w:val="28"/>
          <w:szCs w:val="28"/>
        </w:rPr>
        <w:t xml:space="preserve">сократить до нуля отчисления в ФФОМС с заработной платы выше </w:t>
      </w:r>
      <w:r w:rsidR="007D33A7">
        <w:rPr>
          <w:rFonts w:ascii="Times New Roman" w:eastAsia="Times New Roman" w:hAnsi="Times New Roman" w:cs="Times New Roman"/>
          <w:sz w:val="28"/>
          <w:szCs w:val="28"/>
        </w:rPr>
        <w:t>68</w:t>
      </w:r>
      <w:r w:rsidR="001049AE">
        <w:rPr>
          <w:rFonts w:ascii="Times New Roman" w:eastAsia="Times New Roman" w:hAnsi="Times New Roman" w:cs="Times New Roman"/>
          <w:sz w:val="28"/>
          <w:szCs w:val="28"/>
        </w:rPr>
        <w:t> </w:t>
      </w:r>
      <w:r w:rsidR="007D33A7">
        <w:rPr>
          <w:rFonts w:ascii="Times New Roman" w:eastAsia="Times New Roman" w:hAnsi="Times New Roman" w:cs="Times New Roman"/>
          <w:sz w:val="28"/>
          <w:szCs w:val="28"/>
        </w:rPr>
        <w:t>390</w:t>
      </w:r>
      <w:r w:rsidR="001049AE">
        <w:rPr>
          <w:rFonts w:ascii="Times New Roman" w:eastAsia="Times New Roman" w:hAnsi="Times New Roman" w:cs="Times New Roman"/>
          <w:sz w:val="28"/>
          <w:szCs w:val="28"/>
        </w:rPr>
        <w:t xml:space="preserve"> руб., которая на 20% превышает среднюю по России заработную плату по состоянию на </w:t>
      </w:r>
      <w:r w:rsidR="007D33A7">
        <w:rPr>
          <w:rFonts w:ascii="Times New Roman" w:eastAsia="Times New Roman" w:hAnsi="Times New Roman" w:cs="Times New Roman"/>
          <w:sz w:val="28"/>
          <w:szCs w:val="28"/>
        </w:rPr>
        <w:t>а</w:t>
      </w:r>
      <w:r w:rsidR="00B01E4B">
        <w:rPr>
          <w:rFonts w:ascii="Times New Roman" w:eastAsia="Times New Roman" w:hAnsi="Times New Roman" w:cs="Times New Roman"/>
          <w:sz w:val="28"/>
          <w:szCs w:val="28"/>
        </w:rPr>
        <w:t>прель</w:t>
      </w:r>
      <w:r w:rsidR="001049AE">
        <w:rPr>
          <w:rFonts w:ascii="Times New Roman" w:eastAsia="Times New Roman" w:hAnsi="Times New Roman" w:cs="Times New Roman"/>
          <w:sz w:val="28"/>
          <w:szCs w:val="28"/>
        </w:rPr>
        <w:t xml:space="preserve"> 2021-ого года</w:t>
      </w:r>
      <w:r w:rsidR="00EB2792">
        <w:rPr>
          <w:rFonts w:ascii="Times New Roman" w:eastAsia="Times New Roman" w:hAnsi="Times New Roman" w:cs="Times New Roman"/>
          <w:sz w:val="28"/>
          <w:szCs w:val="28"/>
        </w:rPr>
        <w:t xml:space="preserve">. При этом несмотря на сокращение </w:t>
      </w:r>
      <w:r w:rsidR="00CD244D">
        <w:rPr>
          <w:rFonts w:ascii="Times New Roman" w:eastAsia="Times New Roman" w:hAnsi="Times New Roman" w:cs="Times New Roman"/>
          <w:sz w:val="28"/>
          <w:szCs w:val="28"/>
        </w:rPr>
        <w:t xml:space="preserve">ставки </w:t>
      </w:r>
      <w:r w:rsidR="00EB2792">
        <w:rPr>
          <w:rFonts w:ascii="Times New Roman" w:eastAsia="Times New Roman" w:hAnsi="Times New Roman" w:cs="Times New Roman"/>
          <w:sz w:val="28"/>
          <w:szCs w:val="28"/>
        </w:rPr>
        <w:t>отчислений в ФФОМС</w:t>
      </w:r>
      <w:r w:rsidR="001049AE" w:rsidRPr="007B6D8D">
        <w:rPr>
          <w:rFonts w:ascii="Times New Roman" w:eastAsia="Times New Roman" w:hAnsi="Times New Roman" w:cs="Times New Roman"/>
          <w:sz w:val="28"/>
          <w:szCs w:val="28"/>
        </w:rPr>
        <w:t xml:space="preserve"> </w:t>
      </w:r>
      <w:r w:rsidR="00421550">
        <w:rPr>
          <w:rFonts w:ascii="Times New Roman" w:eastAsia="Times New Roman" w:hAnsi="Times New Roman" w:cs="Times New Roman"/>
          <w:sz w:val="28"/>
          <w:szCs w:val="28"/>
        </w:rPr>
        <w:t xml:space="preserve">величина </w:t>
      </w:r>
      <w:r w:rsidR="00EB2792">
        <w:rPr>
          <w:rFonts w:ascii="Times New Roman" w:eastAsia="Times New Roman" w:hAnsi="Times New Roman" w:cs="Times New Roman"/>
          <w:sz w:val="28"/>
          <w:szCs w:val="28"/>
        </w:rPr>
        <w:t>отчислени</w:t>
      </w:r>
      <w:r w:rsidR="00421550">
        <w:rPr>
          <w:rFonts w:ascii="Times New Roman" w:eastAsia="Times New Roman" w:hAnsi="Times New Roman" w:cs="Times New Roman"/>
          <w:sz w:val="28"/>
          <w:szCs w:val="28"/>
        </w:rPr>
        <w:t>й</w:t>
      </w:r>
      <w:r w:rsidR="00EB2792">
        <w:rPr>
          <w:rFonts w:ascii="Times New Roman" w:eastAsia="Times New Roman" w:hAnsi="Times New Roman" w:cs="Times New Roman"/>
          <w:sz w:val="28"/>
          <w:szCs w:val="28"/>
        </w:rPr>
        <w:t xml:space="preserve"> государству в виде подоходного налога, налога на прибыль и в ФФОМС увеличиваются</w:t>
      </w:r>
      <w:r w:rsidR="00F009B9">
        <w:rPr>
          <w:rFonts w:ascii="Times New Roman" w:eastAsia="Times New Roman" w:hAnsi="Times New Roman" w:cs="Times New Roman"/>
          <w:sz w:val="28"/>
          <w:szCs w:val="28"/>
        </w:rPr>
        <w:t>.</w:t>
      </w:r>
    </w:p>
    <w:p w:rsidR="00421550" w:rsidRPr="00421550" w:rsidRDefault="005B119E" w:rsidP="00421550">
      <w:pPr>
        <w:pStyle w:val="ab"/>
        <w:tabs>
          <w:tab w:val="left" w:pos="709"/>
        </w:tabs>
        <w:spacing w:after="0" w:line="360" w:lineRule="auto"/>
        <w:ind w:left="0" w:firstLine="709"/>
        <w:jc w:val="both"/>
        <w:rPr>
          <w:rFonts w:ascii="Times New Roman" w:hAnsi="Times New Roman" w:cs="Times New Roman"/>
          <w:sz w:val="28"/>
          <w:szCs w:val="28"/>
          <w:lang w:val="en-US"/>
        </w:rPr>
      </w:pPr>
      <w:proofErr w:type="gramStart"/>
      <w:r w:rsidRPr="00421550">
        <w:rPr>
          <w:rFonts w:ascii="Times New Roman" w:hAnsi="Times New Roman" w:cs="Times New Roman"/>
          <w:b/>
          <w:sz w:val="28"/>
          <w:szCs w:val="28"/>
          <w:lang w:val="en-US"/>
        </w:rPr>
        <w:t>Summary.</w:t>
      </w:r>
      <w:proofErr w:type="gramEnd"/>
      <w:r w:rsidRPr="00421550">
        <w:rPr>
          <w:rFonts w:ascii="Times New Roman" w:hAnsi="Times New Roman" w:cs="Times New Roman"/>
          <w:sz w:val="28"/>
          <w:szCs w:val="28"/>
          <w:lang w:val="en-US"/>
        </w:rPr>
        <w:t xml:space="preserve"> </w:t>
      </w:r>
      <w:r w:rsidR="00EB2792" w:rsidRPr="00421550">
        <w:rPr>
          <w:rFonts w:ascii="Times New Roman" w:hAnsi="Times New Roman" w:cs="Times New Roman"/>
          <w:sz w:val="28"/>
          <w:szCs w:val="28"/>
          <w:lang w:val="en-US"/>
        </w:rPr>
        <w:t>The</w:t>
      </w:r>
      <w:r w:rsidR="00EB2792" w:rsidRPr="00EB2792">
        <w:rPr>
          <w:rFonts w:ascii="Times New Roman" w:hAnsi="Times New Roman" w:cs="Times New Roman"/>
          <w:sz w:val="28"/>
          <w:szCs w:val="28"/>
          <w:lang w:val="en-US"/>
        </w:rPr>
        <w:t xml:space="preserve"> proposed social technologies for financing enterprises, based on economic and mathematical models, algorithms and software, are a permanent mechanism for increasing the income of working citizens, developing enterprises, increasing tax revenues and social payments. </w:t>
      </w:r>
      <w:r w:rsidR="00EB2792" w:rsidRPr="007B6D8D">
        <w:rPr>
          <w:rFonts w:ascii="Times New Roman" w:hAnsi="Times New Roman" w:cs="Times New Roman"/>
          <w:sz w:val="28"/>
          <w:szCs w:val="28"/>
          <w:lang w:val="en-US"/>
        </w:rPr>
        <w:t xml:space="preserve">The use of social technologies for financing enterprises makes it possible to increase the wages of employees by 63%, which will amount to almost </w:t>
      </w:r>
      <w:r w:rsidR="007D33A7" w:rsidRPr="007D33A7">
        <w:rPr>
          <w:rFonts w:ascii="Times New Roman" w:hAnsi="Times New Roman" w:cs="Times New Roman"/>
          <w:sz w:val="28"/>
          <w:szCs w:val="28"/>
          <w:lang w:val="en-US"/>
        </w:rPr>
        <w:t>91.5</w:t>
      </w:r>
      <w:r w:rsidR="00EB2792" w:rsidRPr="007B6D8D">
        <w:rPr>
          <w:rFonts w:ascii="Times New Roman" w:hAnsi="Times New Roman" w:cs="Times New Roman"/>
          <w:sz w:val="28"/>
          <w:szCs w:val="28"/>
          <w:lang w:val="en-US"/>
        </w:rPr>
        <w:t xml:space="preserve"> trillion rubles in Russia, with revenue growth of 50% over 5 years. </w:t>
      </w:r>
      <w:proofErr w:type="gramStart"/>
      <w:r w:rsidR="00EB2792" w:rsidRPr="007B6D8D">
        <w:rPr>
          <w:rFonts w:ascii="Times New Roman" w:hAnsi="Times New Roman" w:cs="Times New Roman"/>
          <w:sz w:val="28"/>
          <w:szCs w:val="28"/>
          <w:lang w:val="en-US"/>
        </w:rPr>
        <w:t>to</w:t>
      </w:r>
      <w:proofErr w:type="gramEnd"/>
      <w:r w:rsidR="00EB2792" w:rsidRPr="007B6D8D">
        <w:rPr>
          <w:rFonts w:ascii="Times New Roman" w:hAnsi="Times New Roman" w:cs="Times New Roman"/>
          <w:sz w:val="28"/>
          <w:szCs w:val="28"/>
          <w:lang w:val="en-US"/>
        </w:rPr>
        <w:t xml:space="preserve"> increase contributions to the development fund by </w:t>
      </w:r>
      <w:r w:rsidR="007D33A7" w:rsidRPr="007D33A7">
        <w:rPr>
          <w:rFonts w:ascii="Times New Roman" w:hAnsi="Times New Roman" w:cs="Times New Roman"/>
          <w:sz w:val="28"/>
          <w:szCs w:val="28"/>
          <w:lang w:val="en-US"/>
        </w:rPr>
        <w:t>63</w:t>
      </w:r>
      <w:r w:rsidR="00EB2792" w:rsidRPr="007B6D8D">
        <w:rPr>
          <w:rFonts w:ascii="Times New Roman" w:hAnsi="Times New Roman" w:cs="Times New Roman"/>
          <w:sz w:val="28"/>
          <w:szCs w:val="28"/>
          <w:lang w:val="en-US"/>
        </w:rPr>
        <w:t>%, which is primarily of interest to the owners of enterprises, since this ensures the growth of their income and the possibility of constant modernization and updating of technological equipment and the production of new competitive products</w:t>
      </w:r>
      <w:r w:rsidR="00CD244D">
        <w:rPr>
          <w:rFonts w:ascii="Times New Roman" w:hAnsi="Times New Roman" w:cs="Times New Roman"/>
          <w:sz w:val="28"/>
          <w:szCs w:val="28"/>
          <w:lang w:val="en-US"/>
        </w:rPr>
        <w:t xml:space="preserve">, </w:t>
      </w:r>
      <w:r w:rsidR="00CD244D" w:rsidRPr="00EB2792">
        <w:rPr>
          <w:rFonts w:ascii="Times New Roman" w:hAnsi="Times New Roman" w:cs="Times New Roman"/>
          <w:sz w:val="28"/>
          <w:szCs w:val="28"/>
          <w:lang w:val="en-US"/>
        </w:rPr>
        <w:t xml:space="preserve">to reduce to zero deductions to the </w:t>
      </w:r>
      <w:r w:rsidR="00CD244D" w:rsidRPr="007B6D8D">
        <w:rPr>
          <w:rFonts w:ascii="Times New Roman" w:hAnsi="Times New Roman" w:cs="Times New Roman"/>
          <w:sz w:val="28"/>
          <w:szCs w:val="28"/>
          <w:lang w:val="en-US"/>
        </w:rPr>
        <w:t>Federal Compulsory Health Insurance Fund</w:t>
      </w:r>
      <w:r w:rsidR="00CD244D" w:rsidRPr="00EB2792">
        <w:rPr>
          <w:rFonts w:ascii="Times New Roman" w:hAnsi="Times New Roman" w:cs="Times New Roman"/>
          <w:sz w:val="28"/>
          <w:szCs w:val="28"/>
          <w:lang w:val="en-US"/>
        </w:rPr>
        <w:t xml:space="preserve"> </w:t>
      </w:r>
      <w:r w:rsidR="00CD244D">
        <w:rPr>
          <w:rFonts w:ascii="Times New Roman" w:hAnsi="Times New Roman" w:cs="Times New Roman"/>
          <w:sz w:val="28"/>
          <w:szCs w:val="28"/>
          <w:lang w:val="en-US"/>
        </w:rPr>
        <w:t>(</w:t>
      </w:r>
      <w:r w:rsidR="00CD244D" w:rsidRPr="00EB2792">
        <w:rPr>
          <w:rFonts w:ascii="Times New Roman" w:hAnsi="Times New Roman" w:cs="Times New Roman"/>
          <w:sz w:val="28"/>
          <w:szCs w:val="28"/>
          <w:lang w:val="en-US"/>
        </w:rPr>
        <w:t>F</w:t>
      </w:r>
      <w:r w:rsidR="00CD244D">
        <w:rPr>
          <w:rFonts w:ascii="Times New Roman" w:hAnsi="Times New Roman" w:cs="Times New Roman"/>
          <w:sz w:val="28"/>
          <w:szCs w:val="28"/>
          <w:lang w:val="en-US"/>
        </w:rPr>
        <w:t>CHIF)</w:t>
      </w:r>
      <w:r w:rsidR="00EB2792" w:rsidRPr="007B6D8D">
        <w:rPr>
          <w:rFonts w:ascii="Times New Roman" w:hAnsi="Times New Roman" w:cs="Times New Roman"/>
          <w:sz w:val="28"/>
          <w:szCs w:val="28"/>
          <w:lang w:val="en-US"/>
        </w:rPr>
        <w:t>.</w:t>
      </w:r>
      <w:r w:rsidR="00EB2792" w:rsidRPr="00EB2792">
        <w:rPr>
          <w:rFonts w:ascii="Times New Roman" w:hAnsi="Times New Roman" w:cs="Times New Roman"/>
          <w:sz w:val="28"/>
          <w:szCs w:val="28"/>
          <w:lang w:val="en-US"/>
        </w:rPr>
        <w:t xml:space="preserve"> </w:t>
      </w:r>
      <w:proofErr w:type="gramStart"/>
      <w:r w:rsidR="007B6D8D" w:rsidRPr="007B6D8D">
        <w:rPr>
          <w:rFonts w:ascii="Times New Roman" w:hAnsi="Times New Roman" w:cs="Times New Roman"/>
          <w:sz w:val="28"/>
          <w:szCs w:val="28"/>
          <w:lang w:val="en-US"/>
        </w:rPr>
        <w:t>The</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article</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develops</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an</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lastRenderedPageBreak/>
        <w:t>economic</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and</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mathematical</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model</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that</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optimizes</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the</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wages</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of</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the</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labor</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collective</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deductions</w:t>
      </w:r>
      <w:r w:rsidR="007B6D8D" w:rsidRPr="00EB2792">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 xml:space="preserve">for the development of the enterprise and taxation, and simulates the possibility of reducing deductions to the </w:t>
      </w:r>
      <w:r w:rsidR="00EB2792">
        <w:rPr>
          <w:rFonts w:ascii="Times New Roman" w:hAnsi="Times New Roman" w:cs="Times New Roman"/>
          <w:sz w:val="28"/>
          <w:szCs w:val="28"/>
          <w:lang w:val="en-US"/>
        </w:rPr>
        <w:t>FCHIF</w:t>
      </w:r>
      <w:r w:rsidR="007B6D8D" w:rsidRPr="007B6D8D">
        <w:rPr>
          <w:rFonts w:ascii="Times New Roman" w:hAnsi="Times New Roman" w:cs="Times New Roman"/>
          <w:sz w:val="28"/>
          <w:szCs w:val="28"/>
          <w:lang w:val="en-US"/>
        </w:rPr>
        <w:t xml:space="preserve"> due to an increase in income tax and deductions from the wages of working citizens in the form of income tax with a corresponding increase in the company's revenue.</w:t>
      </w:r>
      <w:proofErr w:type="gramEnd"/>
      <w:r w:rsidR="007B6D8D" w:rsidRPr="007B6D8D">
        <w:rPr>
          <w:rFonts w:ascii="Times New Roman" w:hAnsi="Times New Roman" w:cs="Times New Roman"/>
          <w:sz w:val="28"/>
          <w:szCs w:val="28"/>
          <w:lang w:val="en-US"/>
        </w:rPr>
        <w:t xml:space="preserve"> </w:t>
      </w:r>
      <w:r w:rsidR="00EB2792" w:rsidRPr="00EB2792">
        <w:rPr>
          <w:rFonts w:ascii="Times New Roman" w:hAnsi="Times New Roman" w:cs="Times New Roman"/>
          <w:sz w:val="28"/>
          <w:szCs w:val="28"/>
          <w:lang w:val="en-US"/>
        </w:rPr>
        <w:t>With the growth of production and sales of products, goods, works, and services, it becomes possible to reduce to zero deductions to the F</w:t>
      </w:r>
      <w:r w:rsidR="00EB2792">
        <w:rPr>
          <w:rFonts w:ascii="Times New Roman" w:hAnsi="Times New Roman" w:cs="Times New Roman"/>
          <w:sz w:val="28"/>
          <w:szCs w:val="28"/>
          <w:lang w:val="en-US"/>
        </w:rPr>
        <w:t>CHIF</w:t>
      </w:r>
      <w:r w:rsidR="00EB2792" w:rsidRPr="00EB2792">
        <w:rPr>
          <w:rFonts w:ascii="Times New Roman" w:hAnsi="Times New Roman" w:cs="Times New Roman"/>
          <w:sz w:val="28"/>
          <w:szCs w:val="28"/>
          <w:lang w:val="en-US"/>
        </w:rPr>
        <w:t xml:space="preserve"> from wages above </w:t>
      </w:r>
      <w:r w:rsidR="007D33A7" w:rsidRPr="007D33A7">
        <w:rPr>
          <w:rFonts w:ascii="Times New Roman" w:hAnsi="Times New Roman" w:cs="Times New Roman"/>
          <w:sz w:val="28"/>
          <w:szCs w:val="28"/>
          <w:lang w:val="en-US"/>
        </w:rPr>
        <w:t>68</w:t>
      </w:r>
      <w:r w:rsidR="00EB2792" w:rsidRPr="00EB2792">
        <w:rPr>
          <w:rFonts w:ascii="Times New Roman" w:hAnsi="Times New Roman" w:cs="Times New Roman"/>
          <w:sz w:val="28"/>
          <w:szCs w:val="28"/>
          <w:lang w:val="en-US"/>
        </w:rPr>
        <w:t>,</w:t>
      </w:r>
      <w:r w:rsidR="007D33A7" w:rsidRPr="007D33A7">
        <w:rPr>
          <w:rFonts w:ascii="Times New Roman" w:hAnsi="Times New Roman" w:cs="Times New Roman"/>
          <w:sz w:val="28"/>
          <w:szCs w:val="28"/>
          <w:lang w:val="en-US"/>
        </w:rPr>
        <w:t>390</w:t>
      </w:r>
      <w:r w:rsidR="00EB2792" w:rsidRPr="00EB2792">
        <w:rPr>
          <w:rFonts w:ascii="Times New Roman" w:hAnsi="Times New Roman" w:cs="Times New Roman"/>
          <w:sz w:val="28"/>
          <w:szCs w:val="28"/>
          <w:lang w:val="en-US"/>
        </w:rPr>
        <w:t xml:space="preserve"> rubles, which is 20% higher than the average salary in Russia as of </w:t>
      </w:r>
      <w:r w:rsidR="00B01E4B">
        <w:rPr>
          <w:rFonts w:ascii="Times New Roman" w:hAnsi="Times New Roman" w:cs="Times New Roman"/>
          <w:sz w:val="28"/>
          <w:szCs w:val="28"/>
          <w:lang w:val="en-US"/>
        </w:rPr>
        <w:t>April</w:t>
      </w:r>
      <w:r w:rsidR="00EB2792" w:rsidRPr="00EB2792">
        <w:rPr>
          <w:rFonts w:ascii="Times New Roman" w:hAnsi="Times New Roman" w:cs="Times New Roman"/>
          <w:sz w:val="28"/>
          <w:szCs w:val="28"/>
          <w:lang w:val="en-US"/>
        </w:rPr>
        <w:t xml:space="preserve"> 2021. </w:t>
      </w:r>
      <w:r w:rsidR="00421550" w:rsidRPr="00421550">
        <w:rPr>
          <w:rFonts w:ascii="Times New Roman" w:hAnsi="Times New Roman" w:cs="Times New Roman"/>
          <w:sz w:val="28"/>
          <w:szCs w:val="28"/>
          <w:lang w:val="en-US"/>
        </w:rPr>
        <w:t xml:space="preserve">At the same time, despite the reduction in the rate of deductions to the </w:t>
      </w:r>
      <w:r w:rsidR="00421550">
        <w:rPr>
          <w:rFonts w:ascii="Times New Roman" w:hAnsi="Times New Roman" w:cs="Times New Roman"/>
          <w:sz w:val="28"/>
          <w:szCs w:val="28"/>
          <w:lang w:val="en-US"/>
        </w:rPr>
        <w:t>FCHIF</w:t>
      </w:r>
      <w:r w:rsidR="00421550" w:rsidRPr="00421550">
        <w:rPr>
          <w:rFonts w:ascii="Times New Roman" w:hAnsi="Times New Roman" w:cs="Times New Roman"/>
          <w:sz w:val="28"/>
          <w:szCs w:val="28"/>
          <w:lang w:val="en-US"/>
        </w:rPr>
        <w:t xml:space="preserve">, the amount of </w:t>
      </w:r>
      <w:r w:rsidR="00421550">
        <w:rPr>
          <w:rFonts w:ascii="Times New Roman" w:hAnsi="Times New Roman" w:cs="Times New Roman"/>
          <w:sz w:val="28"/>
          <w:szCs w:val="28"/>
          <w:lang w:val="en-US"/>
        </w:rPr>
        <w:t xml:space="preserve">deductions </w:t>
      </w:r>
      <w:r w:rsidR="00421550" w:rsidRPr="00421550">
        <w:rPr>
          <w:rFonts w:ascii="Times New Roman" w:hAnsi="Times New Roman" w:cs="Times New Roman"/>
          <w:sz w:val="28"/>
          <w:szCs w:val="28"/>
          <w:lang w:val="en-US"/>
        </w:rPr>
        <w:t xml:space="preserve">to the state </w:t>
      </w:r>
      <w:r w:rsidR="00421550">
        <w:rPr>
          <w:rFonts w:ascii="Times New Roman" w:hAnsi="Times New Roman" w:cs="Times New Roman"/>
          <w:sz w:val="28"/>
          <w:szCs w:val="28"/>
          <w:lang w:val="en-US"/>
        </w:rPr>
        <w:t>in the form of incomes taxation and deductions to the FCHIF</w:t>
      </w:r>
      <w:r w:rsidR="00421550" w:rsidRPr="00421550">
        <w:rPr>
          <w:rFonts w:ascii="Times New Roman" w:hAnsi="Times New Roman" w:cs="Times New Roman"/>
          <w:sz w:val="28"/>
          <w:szCs w:val="28"/>
          <w:lang w:val="en-US"/>
        </w:rPr>
        <w:t xml:space="preserve"> is increasing.</w:t>
      </w:r>
    </w:p>
    <w:p w:rsidR="005B119E" w:rsidRPr="00421550" w:rsidRDefault="005B119E" w:rsidP="00421550">
      <w:pPr>
        <w:pStyle w:val="ab"/>
        <w:tabs>
          <w:tab w:val="left" w:pos="709"/>
        </w:tabs>
        <w:spacing w:after="0" w:line="360" w:lineRule="auto"/>
        <w:ind w:left="0" w:firstLine="709"/>
        <w:jc w:val="both"/>
        <w:rPr>
          <w:rFonts w:ascii="Times New Roman" w:hAnsi="Times New Roman" w:cs="Times New Roman"/>
          <w:sz w:val="28"/>
          <w:szCs w:val="28"/>
        </w:rPr>
      </w:pPr>
      <w:r w:rsidRPr="007B6D8D">
        <w:rPr>
          <w:rFonts w:ascii="Times New Roman" w:hAnsi="Times New Roman" w:cs="Times New Roman"/>
          <w:b/>
          <w:sz w:val="28"/>
          <w:szCs w:val="28"/>
        </w:rPr>
        <w:t>Ключевые</w:t>
      </w:r>
      <w:r w:rsidRPr="00421550">
        <w:rPr>
          <w:rFonts w:ascii="Times New Roman" w:hAnsi="Times New Roman" w:cs="Times New Roman"/>
          <w:b/>
          <w:sz w:val="28"/>
          <w:szCs w:val="28"/>
        </w:rPr>
        <w:t xml:space="preserve"> </w:t>
      </w:r>
      <w:r w:rsidRPr="007B6D8D">
        <w:rPr>
          <w:rFonts w:ascii="Times New Roman" w:hAnsi="Times New Roman" w:cs="Times New Roman"/>
          <w:b/>
          <w:sz w:val="28"/>
          <w:szCs w:val="28"/>
        </w:rPr>
        <w:t>слова</w:t>
      </w:r>
      <w:r w:rsidRPr="00421550">
        <w:rPr>
          <w:rFonts w:ascii="Times New Roman" w:hAnsi="Times New Roman" w:cs="Times New Roman"/>
          <w:b/>
          <w:sz w:val="28"/>
          <w:szCs w:val="28"/>
        </w:rPr>
        <w:t>:</w:t>
      </w:r>
      <w:r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экономико</w:t>
      </w:r>
      <w:r w:rsidR="007B6D8D" w:rsidRPr="00421550">
        <w:rPr>
          <w:rFonts w:ascii="Times New Roman" w:hAnsi="Times New Roman" w:cs="Times New Roman"/>
          <w:sz w:val="28"/>
          <w:szCs w:val="28"/>
        </w:rPr>
        <w:t>-</w:t>
      </w:r>
      <w:r w:rsidR="007B6D8D" w:rsidRPr="007B6D8D">
        <w:rPr>
          <w:rFonts w:ascii="Times New Roman" w:hAnsi="Times New Roman" w:cs="Times New Roman"/>
          <w:sz w:val="28"/>
          <w:szCs w:val="28"/>
        </w:rPr>
        <w:t>математическая</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модель</w:t>
      </w:r>
      <w:r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Федеральный</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фонд</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обязательного</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медицинского</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страхования</w:t>
      </w:r>
      <w:r w:rsidRPr="00421550">
        <w:rPr>
          <w:rFonts w:ascii="Times New Roman" w:hAnsi="Times New Roman" w:cs="Times New Roman"/>
          <w:sz w:val="28"/>
          <w:szCs w:val="28"/>
        </w:rPr>
        <w:t xml:space="preserve">, </w:t>
      </w:r>
      <w:r w:rsidRPr="007B6D8D">
        <w:rPr>
          <w:rFonts w:ascii="Times New Roman" w:hAnsi="Times New Roman" w:cs="Times New Roman"/>
          <w:sz w:val="28"/>
          <w:szCs w:val="28"/>
        </w:rPr>
        <w:t>работающий</w:t>
      </w:r>
      <w:r w:rsidRPr="00421550">
        <w:rPr>
          <w:rFonts w:ascii="Times New Roman" w:hAnsi="Times New Roman" w:cs="Times New Roman"/>
          <w:sz w:val="28"/>
          <w:szCs w:val="28"/>
        </w:rPr>
        <w:t xml:space="preserve"> </w:t>
      </w:r>
      <w:r w:rsidRPr="007B6D8D">
        <w:rPr>
          <w:rFonts w:ascii="Times New Roman" w:hAnsi="Times New Roman" w:cs="Times New Roman"/>
          <w:sz w:val="28"/>
          <w:szCs w:val="28"/>
        </w:rPr>
        <w:t>гражданин</w:t>
      </w:r>
      <w:r w:rsidRPr="00421550">
        <w:rPr>
          <w:rFonts w:ascii="Times New Roman" w:hAnsi="Times New Roman" w:cs="Times New Roman"/>
          <w:sz w:val="28"/>
          <w:szCs w:val="28"/>
        </w:rPr>
        <w:t>,</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налог</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на</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прибыль</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подоходный</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налог</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социальное</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государство</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заработная</w:t>
      </w:r>
      <w:r w:rsidR="007B6D8D" w:rsidRPr="00421550">
        <w:rPr>
          <w:rFonts w:ascii="Times New Roman" w:hAnsi="Times New Roman" w:cs="Times New Roman"/>
          <w:sz w:val="28"/>
          <w:szCs w:val="28"/>
        </w:rPr>
        <w:t xml:space="preserve"> </w:t>
      </w:r>
      <w:r w:rsidR="007B6D8D" w:rsidRPr="007B6D8D">
        <w:rPr>
          <w:rFonts w:ascii="Times New Roman" w:hAnsi="Times New Roman" w:cs="Times New Roman"/>
          <w:sz w:val="28"/>
          <w:szCs w:val="28"/>
        </w:rPr>
        <w:t>плата</w:t>
      </w:r>
      <w:r w:rsidRPr="00421550">
        <w:rPr>
          <w:rFonts w:ascii="Times New Roman" w:hAnsi="Times New Roman" w:cs="Times New Roman"/>
          <w:sz w:val="28"/>
          <w:szCs w:val="28"/>
        </w:rPr>
        <w:t>.</w:t>
      </w:r>
    </w:p>
    <w:p w:rsidR="005B119E" w:rsidRPr="007B6D8D" w:rsidRDefault="005B119E" w:rsidP="00EB2792">
      <w:pPr>
        <w:spacing w:before="100" w:beforeAutospacing="1" w:after="100" w:afterAutospacing="1" w:line="360" w:lineRule="auto"/>
        <w:ind w:firstLine="709"/>
        <w:jc w:val="both"/>
        <w:rPr>
          <w:rFonts w:ascii="Times New Roman" w:hAnsi="Times New Roman" w:cs="Times New Roman"/>
          <w:sz w:val="28"/>
          <w:szCs w:val="28"/>
          <w:lang w:val="en-US"/>
        </w:rPr>
      </w:pPr>
      <w:proofErr w:type="gramStart"/>
      <w:r w:rsidRPr="007B6D8D">
        <w:rPr>
          <w:rFonts w:ascii="Times New Roman" w:hAnsi="Times New Roman" w:cs="Times New Roman"/>
          <w:b/>
          <w:sz w:val="28"/>
          <w:szCs w:val="28"/>
          <w:lang w:val="en-US"/>
        </w:rPr>
        <w:t>Keywords:</w:t>
      </w:r>
      <w:r w:rsidRPr="007B6D8D">
        <w:rPr>
          <w:rFonts w:ascii="Times New Roman" w:hAnsi="Times New Roman" w:cs="Times New Roman"/>
          <w:sz w:val="28"/>
          <w:szCs w:val="28"/>
          <w:lang w:val="en-US"/>
        </w:rPr>
        <w:t xml:space="preserve"> </w:t>
      </w:r>
      <w:r w:rsidR="007B6D8D" w:rsidRPr="007B6D8D">
        <w:rPr>
          <w:rFonts w:ascii="Times New Roman" w:hAnsi="Times New Roman" w:cs="Times New Roman"/>
          <w:sz w:val="28"/>
          <w:szCs w:val="28"/>
          <w:lang w:val="en-US"/>
        </w:rPr>
        <w:t>economic and mathematical model, Federal Compulsory Health Insurance Fund, working citizen, income tax, income tax, social state, salary</w:t>
      </w:r>
      <w:r w:rsidRPr="007B6D8D">
        <w:rPr>
          <w:rFonts w:ascii="Times New Roman" w:hAnsi="Times New Roman" w:cs="Times New Roman"/>
          <w:sz w:val="28"/>
          <w:szCs w:val="28"/>
          <w:lang w:val="en-US"/>
        </w:rPr>
        <w:t>.</w:t>
      </w:r>
      <w:proofErr w:type="gramEnd"/>
    </w:p>
    <w:p w:rsidR="003D194F" w:rsidRPr="001625C8" w:rsidRDefault="003D194F" w:rsidP="003D194F">
      <w:pPr>
        <w:spacing w:after="0" w:line="360" w:lineRule="auto"/>
        <w:ind w:firstLine="709"/>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t>Социальный – общественный, относящийся к жизни людей и их отношениям в обществе. Вс</w:t>
      </w:r>
      <w:r w:rsidR="00645E90" w:rsidRPr="001625C8">
        <w:rPr>
          <w:rFonts w:ascii="Times New Roman" w:eastAsia="Times New Roman" w:hAnsi="Times New Roman" w:cs="Times New Roman"/>
          <w:sz w:val="28"/>
          <w:szCs w:val="28"/>
        </w:rPr>
        <w:t>ё</w:t>
      </w:r>
      <w:r w:rsidRPr="001625C8">
        <w:rPr>
          <w:rFonts w:ascii="Times New Roman" w:eastAsia="Times New Roman" w:hAnsi="Times New Roman" w:cs="Times New Roman"/>
          <w:sz w:val="28"/>
          <w:szCs w:val="28"/>
        </w:rPr>
        <w:t xml:space="preserve"> необходимое (товары, работы, услуги) для жизни людей в общ</w:t>
      </w:r>
      <w:r w:rsidR="00645E90" w:rsidRPr="001625C8">
        <w:rPr>
          <w:rFonts w:ascii="Times New Roman" w:eastAsia="Times New Roman" w:hAnsi="Times New Roman" w:cs="Times New Roman"/>
          <w:sz w:val="28"/>
          <w:szCs w:val="28"/>
        </w:rPr>
        <w:t>естве в любом государстве создаё</w:t>
      </w:r>
      <w:r w:rsidRPr="001625C8">
        <w:rPr>
          <w:rFonts w:ascii="Times New Roman" w:eastAsia="Times New Roman" w:hAnsi="Times New Roman" w:cs="Times New Roman"/>
          <w:sz w:val="28"/>
          <w:szCs w:val="28"/>
        </w:rPr>
        <w:t xml:space="preserve">тся в процессе труда. Это может быть труд на предприятиях любой формы собственности и масштаба (крупные, средние, мелкие), труд </w:t>
      </w:r>
      <w:proofErr w:type="spellStart"/>
      <w:r w:rsidRPr="001625C8">
        <w:rPr>
          <w:rFonts w:ascii="Times New Roman" w:eastAsia="Times New Roman" w:hAnsi="Times New Roman" w:cs="Times New Roman"/>
          <w:sz w:val="28"/>
          <w:szCs w:val="28"/>
        </w:rPr>
        <w:t>самозанятых</w:t>
      </w:r>
      <w:proofErr w:type="spellEnd"/>
      <w:r w:rsidRPr="001625C8">
        <w:rPr>
          <w:rFonts w:ascii="Times New Roman" w:eastAsia="Times New Roman" w:hAnsi="Times New Roman" w:cs="Times New Roman"/>
          <w:sz w:val="28"/>
          <w:szCs w:val="28"/>
        </w:rPr>
        <w:t xml:space="preserve"> граждан, труд в рамках домашних хозяйств (воспитание детей, приготовление еды, уборка и т.д.). Другими словами, основные социальные (общественные отношения), необходимые для достойной жизни людей сосредоточены в сфере трудовых отношений.</w:t>
      </w:r>
    </w:p>
    <w:p w:rsidR="003D194F" w:rsidRPr="001625C8" w:rsidRDefault="003D194F" w:rsidP="003D194F">
      <w:pPr>
        <w:spacing w:after="0" w:line="360" w:lineRule="auto"/>
        <w:ind w:firstLine="709"/>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t xml:space="preserve">Мы постоянно слышим по радио и телевидению, читаем в средствах массовой информации о различных формах социальной поддержки. Но чтобы поддержать, сначала нужно создать (произвести в процессе труда) </w:t>
      </w:r>
      <w:r w:rsidRPr="001625C8">
        <w:rPr>
          <w:rFonts w:ascii="Times New Roman" w:eastAsia="Times New Roman" w:hAnsi="Times New Roman" w:cs="Times New Roman"/>
          <w:sz w:val="28"/>
          <w:szCs w:val="28"/>
        </w:rPr>
        <w:lastRenderedPageBreak/>
        <w:t xml:space="preserve">товары, работы и услуги и наполнить бюджеты всех уровней. </w:t>
      </w:r>
      <w:r w:rsidRPr="001625C8">
        <w:rPr>
          <w:rFonts w:ascii="Times New Roman" w:eastAsia="Times New Roman" w:hAnsi="Times New Roman" w:cs="Times New Roman"/>
          <w:b/>
          <w:sz w:val="28"/>
          <w:szCs w:val="28"/>
        </w:rPr>
        <w:t>Другими словами, в общественных (социальных) отношениях главное не распределить, а</w:t>
      </w:r>
      <w:r w:rsidRPr="001625C8">
        <w:rPr>
          <w:rFonts w:ascii="Times New Roman" w:eastAsia="Times New Roman" w:hAnsi="Times New Roman" w:cs="Times New Roman"/>
          <w:sz w:val="28"/>
          <w:szCs w:val="28"/>
        </w:rPr>
        <w:t xml:space="preserve"> </w:t>
      </w:r>
      <w:r w:rsidRPr="001625C8">
        <w:rPr>
          <w:rFonts w:ascii="Times New Roman" w:eastAsia="Times New Roman" w:hAnsi="Times New Roman" w:cs="Times New Roman"/>
          <w:b/>
          <w:sz w:val="28"/>
          <w:szCs w:val="28"/>
        </w:rPr>
        <w:t xml:space="preserve">создать. </w:t>
      </w:r>
      <w:r w:rsidRPr="001625C8">
        <w:rPr>
          <w:rFonts w:ascii="Times New Roman" w:eastAsia="Times New Roman" w:hAnsi="Times New Roman" w:cs="Times New Roman"/>
          <w:sz w:val="28"/>
          <w:szCs w:val="28"/>
        </w:rPr>
        <w:t>Социальные отчисления в фонд обязательного медицинского страхования (ФОМС) в России начали поступать с 1994 г. [1]. В этой же статье табл. 4 показано, какие потери (более 21 триллиона рублей) понесло здравоохранение с 1994 по 2020 год из-за того, что эти социальные отчисления поступали не на медицинские накопительные счета (МНС) граждан России, а в ФОМС. Это привело к тому, что примерно 30% трудоспособного населения находится «в тени» и не делают никаких отчислений в ФОМС, но получают такое же медицинское обслуживание как те, за которых те предприятия, где они работают, делают эти отчисления.</w:t>
      </w:r>
    </w:p>
    <w:p w:rsidR="003D194F" w:rsidRPr="001625C8" w:rsidRDefault="003D194F" w:rsidP="003D194F">
      <w:pPr>
        <w:spacing w:after="0" w:line="360" w:lineRule="auto"/>
        <w:ind w:firstLine="709"/>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t>Так же в табл. 4 [1] показано, что территориальные бюджеты не потеряли бы больше 2-х триллионов рублей, поскольку за это время пенсионеры накопили бы на своих персональных медицинских накопительных счетах (МНС) эту сумму (2 085 838 912 147, 57 руб.), которая пошла бы на их медицинское обслуживание после выхода на пенсию.</w:t>
      </w:r>
    </w:p>
    <w:p w:rsidR="003D194F" w:rsidRPr="001625C8" w:rsidRDefault="003D194F" w:rsidP="003D194F">
      <w:pPr>
        <w:spacing w:after="0" w:line="360" w:lineRule="auto"/>
        <w:ind w:firstLine="709"/>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t>Кроме этого, в табл. 4 [1] рассчитаны те суммы, которые бы лежали на счетах в банках</w:t>
      </w:r>
      <w:r w:rsidR="00005D78">
        <w:rPr>
          <w:rFonts w:ascii="Times New Roman" w:eastAsia="Times New Roman" w:hAnsi="Times New Roman" w:cs="Times New Roman"/>
          <w:sz w:val="28"/>
          <w:szCs w:val="28"/>
        </w:rPr>
        <w:t>,</w:t>
      </w:r>
      <w:r w:rsidRPr="001625C8">
        <w:rPr>
          <w:rFonts w:ascii="Times New Roman" w:eastAsia="Times New Roman" w:hAnsi="Times New Roman" w:cs="Times New Roman"/>
          <w:sz w:val="28"/>
          <w:szCs w:val="28"/>
        </w:rPr>
        <w:t xml:space="preserve"> работающих (6 284 127 899 427, 03 руб.) и неработающих граждан (4 280 942 292 267, 79 руб.), на которые банки начисляли 2% годовых, а сами могли направлять эти средства на дешевые кредиты под 3% годовых территориям, предприятиям и гражданам России.</w:t>
      </w:r>
    </w:p>
    <w:p w:rsidR="003D194F" w:rsidRPr="001625C8" w:rsidRDefault="003D194F" w:rsidP="003D194F">
      <w:pPr>
        <w:spacing w:after="0" w:line="360" w:lineRule="auto"/>
        <w:ind w:firstLine="709"/>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t xml:space="preserve">Финансирование здравоохранения на основе медицинских накопительных счетов (МНС) впервые было предложено в США в 1970-х годах. Сингапур, освободившись от колониальной зависимости в 1965 г. и изучив все существующие системы финансирования здравоохранения, в 1984 году начал целенаправленно внедрять МНС. Основное фундаментальное отличие использования МНС заключается в том, что социальные отчисления, которые делают работодатели (предприятия), направляются не в общий фонд и потом распределяются между всеми гражданами, а сразу (без посредников) на персональные МНС работающих на этих предприятиях граждан [1]. Такой </w:t>
      </w:r>
      <w:r w:rsidRPr="001625C8">
        <w:rPr>
          <w:rFonts w:ascii="Times New Roman" w:eastAsia="Times New Roman" w:hAnsi="Times New Roman" w:cs="Times New Roman"/>
          <w:sz w:val="28"/>
          <w:szCs w:val="28"/>
        </w:rPr>
        <w:lastRenderedPageBreak/>
        <w:t xml:space="preserve">подход мотивирует работающих граждан </w:t>
      </w:r>
      <w:r w:rsidRPr="001625C8">
        <w:rPr>
          <w:rFonts w:ascii="Times New Roman" w:eastAsia="Times New Roman" w:hAnsi="Times New Roman" w:cs="Times New Roman"/>
          <w:b/>
          <w:bCs/>
          <w:sz w:val="28"/>
          <w:szCs w:val="28"/>
        </w:rPr>
        <w:t>активно бороться за справедливую высокую оплату</w:t>
      </w:r>
      <w:r w:rsidRPr="001625C8">
        <w:rPr>
          <w:rFonts w:ascii="Times New Roman" w:eastAsia="Times New Roman" w:hAnsi="Times New Roman" w:cs="Times New Roman"/>
          <w:sz w:val="28"/>
          <w:szCs w:val="28"/>
        </w:rPr>
        <w:t xml:space="preserve"> (лучше работаешь – больше заработная плата, больше средств на твоё медицинское обслуживание) </w:t>
      </w:r>
      <w:r w:rsidRPr="001625C8">
        <w:rPr>
          <w:rFonts w:ascii="Times New Roman" w:eastAsia="Times New Roman" w:hAnsi="Times New Roman" w:cs="Times New Roman"/>
          <w:b/>
          <w:sz w:val="28"/>
          <w:szCs w:val="28"/>
        </w:rPr>
        <w:t>и к заботе о своём здоровье</w:t>
      </w:r>
      <w:r w:rsidRPr="001625C8">
        <w:rPr>
          <w:rFonts w:ascii="Times New Roman" w:eastAsia="Times New Roman" w:hAnsi="Times New Roman" w:cs="Times New Roman"/>
          <w:sz w:val="28"/>
          <w:szCs w:val="28"/>
        </w:rPr>
        <w:t xml:space="preserve"> (не болеешь – средства на МНС накапливаются), быть здоровым становится выгодно. За короткий промежуток времени, прошедший с момента обретения независимости в 1965 году, Сингапур </w:t>
      </w:r>
      <w:r w:rsidRPr="001625C8">
        <w:rPr>
          <w:rFonts w:ascii="Times New Roman" w:eastAsia="Times New Roman" w:hAnsi="Times New Roman" w:cs="Times New Roman"/>
          <w:b/>
          <w:bCs/>
          <w:sz w:val="28"/>
          <w:szCs w:val="28"/>
        </w:rPr>
        <w:t>наряду с</w:t>
      </w:r>
      <w:r w:rsidRPr="001625C8">
        <w:rPr>
          <w:rFonts w:ascii="Times New Roman" w:eastAsia="Times New Roman" w:hAnsi="Times New Roman" w:cs="Times New Roman"/>
          <w:sz w:val="28"/>
          <w:szCs w:val="28"/>
        </w:rPr>
        <w:t xml:space="preserve"> высокими темпами роста валового внутреннего продукта (ВВП) добился впечатляющих достижений в области здравоохранения. Коэффициент младенческой смертности, который в 1960 году превышал 35 смертей на 1 000 рожденных, снизился до 2,1 к 2007 году и остаётся на таком же низком уровне и сейчас. Примечательно и то, что Сингапур добился этого, потратив существенно меньше средств на здравоохранение по сравнению с почти любой другой развитой страной. Сингапур последовательно тратит менее 3% своего ВВП на здравоохранение, тогда как в 2014 году Япония потратила 8,6%, Финляндия –  7,3%, Швейцария – 7,7%, Франция – 9%, Швеция –  10%, США – 16%. Высвободившиеся средства пошли на улучшение жилья, очистку воды, улучшение санитарии, образование, улучшение питания и профилактику заболеваний. </w:t>
      </w:r>
    </w:p>
    <w:p w:rsidR="003D194F" w:rsidRPr="001625C8" w:rsidRDefault="003D194F" w:rsidP="003D194F">
      <w:pPr>
        <w:spacing w:after="0" w:line="360" w:lineRule="auto"/>
        <w:ind w:firstLine="709"/>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t xml:space="preserve">В Китае МНС в качестве пилотного проекта начали внедрять в 1994 г. в двух городах </w:t>
      </w:r>
      <w:proofErr w:type="spellStart"/>
      <w:r w:rsidRPr="001625C8">
        <w:rPr>
          <w:rFonts w:ascii="Times New Roman" w:eastAsia="Times New Roman" w:hAnsi="Times New Roman" w:cs="Times New Roman"/>
          <w:sz w:val="28"/>
          <w:szCs w:val="28"/>
        </w:rPr>
        <w:t>Чженьцзяне</w:t>
      </w:r>
      <w:proofErr w:type="spellEnd"/>
      <w:r w:rsidRPr="001625C8">
        <w:rPr>
          <w:rFonts w:ascii="Times New Roman" w:eastAsia="Times New Roman" w:hAnsi="Times New Roman" w:cs="Times New Roman"/>
          <w:sz w:val="28"/>
          <w:szCs w:val="28"/>
        </w:rPr>
        <w:t xml:space="preserve"> и </w:t>
      </w:r>
      <w:proofErr w:type="spellStart"/>
      <w:r w:rsidRPr="001625C8">
        <w:rPr>
          <w:rFonts w:ascii="Times New Roman" w:eastAsia="Times New Roman" w:hAnsi="Times New Roman" w:cs="Times New Roman"/>
          <w:sz w:val="28"/>
          <w:szCs w:val="28"/>
        </w:rPr>
        <w:t>Цзюцзяне</w:t>
      </w:r>
      <w:proofErr w:type="spellEnd"/>
      <w:r w:rsidRPr="001625C8">
        <w:rPr>
          <w:rFonts w:ascii="Times New Roman" w:eastAsia="Times New Roman" w:hAnsi="Times New Roman" w:cs="Times New Roman"/>
          <w:sz w:val="28"/>
          <w:szCs w:val="28"/>
        </w:rPr>
        <w:t xml:space="preserve"> общей численностью 5 млн. человек. С 1998 г. система была распространена на всю территорию страны решением Госсовета КНР «О создании системы базового медицинского страхования работников в городской местности». Вопрос об участии в данной системе самозанятого населения решается на уровне муниципалитетов. В настоящее время примерно 300 млн. городского населения Китая имеют МНС. Введение МНС в Китае резко повысило эффективность финансирования здравоохранения. Уже к 2001 г. удалось устранить дефицит средств, направляемых на здравоохранение</w:t>
      </w:r>
      <w:r w:rsidR="001625C8">
        <w:rPr>
          <w:rFonts w:ascii="Times New Roman" w:eastAsia="Times New Roman" w:hAnsi="Times New Roman" w:cs="Times New Roman"/>
          <w:sz w:val="28"/>
          <w:szCs w:val="28"/>
        </w:rPr>
        <w:t>. А к 2016 г. профицит составил</w:t>
      </w:r>
      <w:r w:rsidR="001625C8">
        <w:rPr>
          <w:rFonts w:ascii="Times New Roman" w:eastAsia="Times New Roman" w:hAnsi="Times New Roman" w:cs="Times New Roman"/>
          <w:sz w:val="28"/>
          <w:szCs w:val="28"/>
        </w:rPr>
        <w:br/>
      </w:r>
      <w:r w:rsidRPr="001625C8">
        <w:rPr>
          <w:rFonts w:ascii="Times New Roman" w:eastAsia="Times New Roman" w:hAnsi="Times New Roman" w:cs="Times New Roman"/>
          <w:sz w:val="28"/>
          <w:szCs w:val="28"/>
        </w:rPr>
        <w:t>324 миллиарда юаней (50,5 миллиарда долларов).</w:t>
      </w:r>
    </w:p>
    <w:p w:rsidR="003D194F" w:rsidRPr="001625C8" w:rsidRDefault="003D194F" w:rsidP="003D194F">
      <w:pPr>
        <w:spacing w:after="0" w:line="360" w:lineRule="auto"/>
        <w:ind w:firstLine="709"/>
        <w:jc w:val="both"/>
        <w:rPr>
          <w:rFonts w:ascii="Times New Roman" w:eastAsia="Times New Roman" w:hAnsi="Times New Roman" w:cs="Times New Roman"/>
          <w:sz w:val="28"/>
          <w:szCs w:val="28"/>
        </w:rPr>
      </w:pPr>
      <w:r w:rsidRPr="00D77C8A">
        <w:rPr>
          <w:rFonts w:ascii="Times New Roman" w:eastAsia="Times New Roman" w:hAnsi="Times New Roman" w:cs="Times New Roman"/>
          <w:b/>
          <w:bCs/>
          <w:sz w:val="28"/>
          <w:szCs w:val="28"/>
        </w:rPr>
        <w:lastRenderedPageBreak/>
        <w:t>В данной статье под социальными технологиями финансирования предприятий понимаются такие отношения в трудовом коллективе, когда гармонично сочетаются финансовые интересы работающих (трудовой коллектив), собственников и государства</w:t>
      </w:r>
      <w:r w:rsidRPr="001625C8">
        <w:rPr>
          <w:rFonts w:ascii="Times New Roman" w:eastAsia="Times New Roman" w:hAnsi="Times New Roman" w:cs="Times New Roman"/>
          <w:sz w:val="28"/>
          <w:szCs w:val="28"/>
        </w:rPr>
        <w:t>.</w:t>
      </w:r>
    </w:p>
    <w:p w:rsidR="003D194F" w:rsidRPr="001625C8" w:rsidRDefault="003D194F" w:rsidP="003D194F">
      <w:pPr>
        <w:spacing w:after="0" w:line="360" w:lineRule="auto"/>
        <w:ind w:firstLine="709"/>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t>Социальные технологии финансирования предприятий базируются на разработке экономико-математических моделей, алгоритмов и инструментального обеспечения (</w:t>
      </w:r>
      <w:r w:rsidRPr="001625C8">
        <w:rPr>
          <w:rFonts w:ascii="Times New Roman" w:eastAsia="Times New Roman" w:hAnsi="Times New Roman" w:cs="Times New Roman"/>
          <w:sz w:val="28"/>
          <w:szCs w:val="28"/>
          <w:lang w:val="en-US"/>
        </w:rPr>
        <w:t>Excel</w:t>
      </w:r>
      <w:r w:rsidRPr="001625C8">
        <w:rPr>
          <w:rFonts w:ascii="Times New Roman" w:eastAsia="Times New Roman" w:hAnsi="Times New Roman" w:cs="Times New Roman"/>
          <w:sz w:val="28"/>
          <w:szCs w:val="28"/>
        </w:rPr>
        <w:t xml:space="preserve">, </w:t>
      </w:r>
      <w:r w:rsidRPr="001625C8">
        <w:rPr>
          <w:rFonts w:ascii="Times New Roman" w:eastAsia="Times New Roman" w:hAnsi="Times New Roman" w:cs="Times New Roman"/>
          <w:sz w:val="28"/>
          <w:szCs w:val="28"/>
          <w:lang w:val="en-US"/>
        </w:rPr>
        <w:t>Mathcad</w:t>
      </w:r>
      <w:r w:rsidRPr="001625C8">
        <w:rPr>
          <w:rFonts w:ascii="Times New Roman" w:eastAsia="Times New Roman" w:hAnsi="Times New Roman" w:cs="Times New Roman"/>
          <w:sz w:val="28"/>
          <w:szCs w:val="28"/>
        </w:rPr>
        <w:t xml:space="preserve"> и другие) и включают две основные задачи:</w:t>
      </w:r>
    </w:p>
    <w:p w:rsidR="003D194F" w:rsidRPr="001625C8" w:rsidRDefault="003D194F" w:rsidP="003D194F">
      <w:pPr>
        <w:numPr>
          <w:ilvl w:val="0"/>
          <w:numId w:val="2"/>
        </w:numPr>
        <w:spacing w:after="0" w:line="360" w:lineRule="auto"/>
        <w:contextualSpacing/>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t>Оптимальное распределение и использование социальных отчислений предприятий (в фонд ОМС, пенсионный фонд и фонд социального страхования).</w:t>
      </w:r>
    </w:p>
    <w:p w:rsidR="003D194F" w:rsidRPr="001625C8" w:rsidRDefault="003D194F" w:rsidP="003D194F">
      <w:pPr>
        <w:numPr>
          <w:ilvl w:val="0"/>
          <w:numId w:val="2"/>
        </w:numPr>
        <w:spacing w:after="0" w:line="360" w:lineRule="auto"/>
        <w:contextualSpacing/>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t>Оптимальное сочетание финансовых интересов работающих граждан (трудового коллектива), собственников и государства.</w:t>
      </w:r>
    </w:p>
    <w:p w:rsidR="003D194F" w:rsidRPr="001625C8" w:rsidRDefault="003D194F" w:rsidP="003D194F">
      <w:pPr>
        <w:spacing w:after="0" w:line="360" w:lineRule="auto"/>
        <w:ind w:firstLine="851"/>
        <w:jc w:val="both"/>
        <w:rPr>
          <w:rFonts w:ascii="Times New Roman" w:eastAsia="Times New Roman" w:hAnsi="Times New Roman" w:cs="Times New Roman"/>
          <w:sz w:val="28"/>
          <w:szCs w:val="28"/>
        </w:rPr>
      </w:pPr>
      <w:proofErr w:type="gramStart"/>
      <w:r w:rsidRPr="001625C8">
        <w:rPr>
          <w:rFonts w:ascii="Times New Roman" w:eastAsia="Times New Roman" w:hAnsi="Times New Roman" w:cs="Times New Roman"/>
          <w:sz w:val="28"/>
          <w:szCs w:val="28"/>
        </w:rPr>
        <w:t>Решение первой задачи авторы видят в переходе здравоохранения и пенсионного обеспечения граждан России на персональные МНС и персональные пенсионные счета и изложили проекты такого перехода в статьях [1</w:t>
      </w:r>
      <w:r w:rsidR="001625C8">
        <w:rPr>
          <w:rFonts w:ascii="Times New Roman" w:eastAsia="Times New Roman" w:hAnsi="Times New Roman" w:cs="Times New Roman"/>
          <w:sz w:val="28"/>
          <w:szCs w:val="28"/>
        </w:rPr>
        <w:t>-8</w:t>
      </w:r>
      <w:r w:rsidRPr="001625C8">
        <w:rPr>
          <w:rFonts w:ascii="Times New Roman" w:eastAsia="Times New Roman" w:hAnsi="Times New Roman" w:cs="Times New Roman"/>
          <w:sz w:val="28"/>
          <w:szCs w:val="28"/>
        </w:rPr>
        <w:t>] и проекте федерального закона о внесении изменений в федеральный закон «Об обязательном медицинском страховании в Российской Федерации», который направлен в Государственную Думу</w:t>
      </w:r>
      <w:r w:rsidR="00005D78">
        <w:rPr>
          <w:rFonts w:ascii="Times New Roman" w:eastAsia="Times New Roman" w:hAnsi="Times New Roman" w:cs="Times New Roman"/>
          <w:sz w:val="28"/>
          <w:szCs w:val="28"/>
        </w:rPr>
        <w:t xml:space="preserve"> и с которым можно ознакомиться на сайте </w:t>
      </w:r>
      <w:proofErr w:type="spellStart"/>
      <w:r w:rsidR="00005D78">
        <w:rPr>
          <w:rFonts w:ascii="Times New Roman" w:eastAsia="Times New Roman" w:hAnsi="Times New Roman" w:cs="Times New Roman"/>
          <w:sz w:val="28"/>
          <w:szCs w:val="28"/>
          <w:lang w:val="en-US"/>
        </w:rPr>
        <w:t>sokolov</w:t>
      </w:r>
      <w:proofErr w:type="spellEnd"/>
      <w:r w:rsidR="00005D78" w:rsidRPr="00005D78">
        <w:rPr>
          <w:rFonts w:ascii="Times New Roman" w:eastAsia="Times New Roman" w:hAnsi="Times New Roman" w:cs="Times New Roman"/>
          <w:sz w:val="28"/>
          <w:szCs w:val="28"/>
        </w:rPr>
        <w:t>.</w:t>
      </w:r>
      <w:r w:rsidR="00005D78">
        <w:rPr>
          <w:rFonts w:ascii="Times New Roman" w:eastAsia="Times New Roman" w:hAnsi="Times New Roman" w:cs="Times New Roman"/>
          <w:sz w:val="28"/>
          <w:szCs w:val="28"/>
          <w:lang w:val="en-US"/>
        </w:rPr>
        <w:t>expert</w:t>
      </w:r>
      <w:r w:rsidR="00005D78">
        <w:rPr>
          <w:rFonts w:ascii="Times New Roman" w:eastAsia="Times New Roman" w:hAnsi="Times New Roman" w:cs="Times New Roman"/>
          <w:sz w:val="28"/>
          <w:szCs w:val="28"/>
        </w:rPr>
        <w:t>, раздел</w:t>
      </w:r>
      <w:proofErr w:type="gramEnd"/>
      <w:r w:rsidR="00005D78">
        <w:rPr>
          <w:rFonts w:ascii="Times New Roman" w:eastAsia="Times New Roman" w:hAnsi="Times New Roman" w:cs="Times New Roman"/>
          <w:sz w:val="28"/>
          <w:szCs w:val="28"/>
        </w:rPr>
        <w:t xml:space="preserve"> «Наука»</w:t>
      </w:r>
      <w:r w:rsidRPr="001625C8">
        <w:rPr>
          <w:rFonts w:ascii="Times New Roman" w:eastAsia="Times New Roman" w:hAnsi="Times New Roman" w:cs="Times New Roman"/>
          <w:sz w:val="28"/>
          <w:szCs w:val="28"/>
        </w:rPr>
        <w:t>.</w:t>
      </w:r>
    </w:p>
    <w:p w:rsidR="003D194F" w:rsidRPr="001625C8" w:rsidRDefault="003D194F" w:rsidP="003D194F">
      <w:pPr>
        <w:spacing w:after="0" w:line="360" w:lineRule="auto"/>
        <w:ind w:firstLine="851"/>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t>В данной статье решается вторая задача по оптимизации социальных (общественных) финансовых интересов в рамках трудовых коллективов предприятий, где</w:t>
      </w:r>
      <w:r w:rsidR="00005D78">
        <w:rPr>
          <w:rFonts w:ascii="Times New Roman" w:eastAsia="Times New Roman" w:hAnsi="Times New Roman" w:cs="Times New Roman"/>
          <w:sz w:val="28"/>
          <w:szCs w:val="28"/>
        </w:rPr>
        <w:t>,</w:t>
      </w:r>
      <w:r w:rsidRPr="001625C8">
        <w:rPr>
          <w:rFonts w:ascii="Times New Roman" w:eastAsia="Times New Roman" w:hAnsi="Times New Roman" w:cs="Times New Roman"/>
          <w:sz w:val="28"/>
          <w:szCs w:val="28"/>
        </w:rPr>
        <w:t xml:space="preserve"> как было показано выше</w:t>
      </w:r>
      <w:r w:rsidR="00005D78">
        <w:rPr>
          <w:rFonts w:ascii="Times New Roman" w:eastAsia="Times New Roman" w:hAnsi="Times New Roman" w:cs="Times New Roman"/>
          <w:sz w:val="28"/>
          <w:szCs w:val="28"/>
        </w:rPr>
        <w:t>,</w:t>
      </w:r>
      <w:r w:rsidRPr="001625C8">
        <w:rPr>
          <w:rFonts w:ascii="Times New Roman" w:eastAsia="Times New Roman" w:hAnsi="Times New Roman" w:cs="Times New Roman"/>
          <w:sz w:val="28"/>
          <w:szCs w:val="28"/>
        </w:rPr>
        <w:t xml:space="preserve"> и создаются все материальные блага (товары, работы, услуги) и откуда наполняются бюджеты всех уровней для решения социальных задач.</w:t>
      </w:r>
    </w:p>
    <w:p w:rsidR="003D194F" w:rsidRPr="001625C8" w:rsidRDefault="003D194F" w:rsidP="003D194F">
      <w:pPr>
        <w:spacing w:after="0" w:line="360" w:lineRule="auto"/>
        <w:ind w:firstLine="851"/>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t xml:space="preserve">Экономико-математическая модель, алгоритмы и инструментальное обеспечение разработаны для усреднённого российского предприятия. Данные по средней заработной плате, выручке, себестоимости и другие соответствуют данным из официальных источников на </w:t>
      </w:r>
      <w:r w:rsidR="00B01E4B">
        <w:rPr>
          <w:rFonts w:ascii="Times New Roman" w:eastAsia="Times New Roman" w:hAnsi="Times New Roman" w:cs="Times New Roman"/>
          <w:sz w:val="28"/>
          <w:szCs w:val="28"/>
        </w:rPr>
        <w:t>апрель</w:t>
      </w:r>
      <w:r w:rsidRPr="001625C8">
        <w:rPr>
          <w:rFonts w:ascii="Times New Roman" w:eastAsia="Times New Roman" w:hAnsi="Times New Roman" w:cs="Times New Roman"/>
          <w:sz w:val="28"/>
          <w:szCs w:val="28"/>
        </w:rPr>
        <w:t xml:space="preserve"> 2021 года.</w:t>
      </w:r>
    </w:p>
    <w:p w:rsidR="006F2CF2" w:rsidRPr="001625C8" w:rsidRDefault="003D194F" w:rsidP="003D194F">
      <w:pPr>
        <w:spacing w:after="0" w:line="360" w:lineRule="auto"/>
        <w:ind w:firstLine="709"/>
        <w:jc w:val="both"/>
        <w:rPr>
          <w:rFonts w:ascii="Times New Roman" w:eastAsia="Times New Roman" w:hAnsi="Times New Roman" w:cs="Times New Roman"/>
          <w:sz w:val="28"/>
          <w:szCs w:val="28"/>
        </w:rPr>
      </w:pPr>
      <w:r w:rsidRPr="001625C8">
        <w:rPr>
          <w:rFonts w:ascii="Times New Roman" w:eastAsia="Times New Roman" w:hAnsi="Times New Roman" w:cs="Times New Roman"/>
          <w:sz w:val="28"/>
          <w:szCs w:val="28"/>
        </w:rPr>
        <w:lastRenderedPageBreak/>
        <w:t>Экономико-математическая модель, оптимизирующая заработную плату трудового коллектива, отчисления на развитие предприятия (актуально для собственника и всего трудового коллектива) и налогообложение (важно для государства) имеет вид:</w:t>
      </w:r>
    </w:p>
    <w:p w:rsidR="00AD796E" w:rsidRDefault="00AD796E" w:rsidP="00EC0C22">
      <w:pPr>
        <w:spacing w:after="0" w:line="360" w:lineRule="auto"/>
        <w:rPr>
          <w:rFonts w:ascii="Times New Roman" w:hAnsi="Times New Roman" w:cs="Times New Roman"/>
          <w:sz w:val="28"/>
          <w:szCs w:val="28"/>
        </w:rPr>
      </w:pPr>
      <w:r w:rsidRPr="00AD796E">
        <w:rPr>
          <w:rFonts w:ascii="Times New Roman" w:hAnsi="Times New Roman" w:cs="Times New Roman"/>
          <w:sz w:val="28"/>
          <w:szCs w:val="28"/>
        </w:rPr>
        <w:t>Целевая функция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770"/>
      </w:tblGrid>
      <w:tr w:rsidR="00F71BA0" w:rsidTr="00F71BA0">
        <w:tc>
          <w:tcPr>
            <w:tcW w:w="4998" w:type="dxa"/>
          </w:tcPr>
          <w:p w:rsidR="00F71BA0" w:rsidRPr="00F71BA0" w:rsidRDefault="00106954" w:rsidP="00EC0C22">
            <w:pPr>
              <w:spacing w:line="360" w:lineRule="auto"/>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Д</m:t>
                    </m:r>
                  </m:e>
                  <m:sub>
                    <m:r>
                      <w:rPr>
                        <w:rFonts w:ascii="Cambria Math" w:hAnsi="Cambria Math" w:cs="Times New Roman"/>
                        <w:sz w:val="28"/>
                        <w:szCs w:val="28"/>
                        <w:lang w:val="en-US"/>
                      </w:rPr>
                      <m:t>стим.</m:t>
                    </m:r>
                  </m:sub>
                </m:sSub>
                <m:r>
                  <w:rPr>
                    <w:rFonts w:ascii="Cambria Math" w:hAnsi="Cambria Math" w:cs="Times New Roman"/>
                    <w:sz w:val="28"/>
                    <w:szCs w:val="28"/>
                    <w:lang w:val="en-US"/>
                  </w:rPr>
                  <m:t>=Д∙</m:t>
                </m:r>
                <m:r>
                  <m:rPr>
                    <m:sty m:val="p"/>
                  </m:rPr>
                  <w:rPr>
                    <w:rFonts w:ascii="Cambria Math" w:hAnsi="Cambria Math" w:cs="Times New Roman"/>
                    <w:sz w:val="28"/>
                    <w:szCs w:val="28"/>
                    <w:lang w:val="en-US"/>
                  </w:rPr>
                  <m:t>θ</m:t>
                </m:r>
                <m:r>
                  <w:rPr>
                    <w:rFonts w:ascii="Cambria Math" w:hAnsi="Cambria Math" w:cs="Times New Roman"/>
                    <w:sz w:val="28"/>
                    <w:szCs w:val="28"/>
                    <w:lang w:val="en-US"/>
                  </w:rPr>
                  <m:t>+</m:t>
                </m:r>
                <m:r>
                  <m:rPr>
                    <m:sty m:val="p"/>
                  </m:rPr>
                  <w:rPr>
                    <w:rFonts w:ascii="Cambria Math" w:hAnsi="Cambria Math" w:cs="Times New Roman"/>
                    <w:sz w:val="28"/>
                    <w:szCs w:val="28"/>
                    <w:lang w:val="en-US"/>
                  </w:rPr>
                  <m:t>ξ</m:t>
                </m:r>
                <m:r>
                  <w:rPr>
                    <w:rFonts w:ascii="Cambria Math" w:hAnsi="Cambria Math" w:cs="Times New Roman"/>
                    <w:sz w:val="28"/>
                    <w:szCs w:val="28"/>
                    <w:lang w:val="en-US"/>
                  </w:rPr>
                  <m:t>∙</m:t>
                </m:r>
                <m:r>
                  <m:rPr>
                    <m:sty m:val="p"/>
                  </m:rPr>
                  <w:rPr>
                    <w:rFonts w:ascii="Cambria Math" w:hAnsi="Cambria Math" w:cs="Times New Roman"/>
                    <w:sz w:val="28"/>
                    <w:szCs w:val="28"/>
                    <w:lang w:val="en-US"/>
                  </w:rPr>
                  <m:t>Δ</m:t>
                </m:r>
                <m:r>
                  <w:rPr>
                    <w:rFonts w:ascii="Cambria Math" w:hAnsi="Cambria Math" w:cs="Times New Roman"/>
                    <w:sz w:val="28"/>
                    <w:szCs w:val="28"/>
                    <w:lang w:val="en-US"/>
                  </w:rPr>
                  <m:t>C→max,</m:t>
                </m:r>
              </m:oMath>
            </m:oMathPara>
          </w:p>
        </w:tc>
        <w:tc>
          <w:tcPr>
            <w:tcW w:w="4998" w:type="dxa"/>
          </w:tcPr>
          <w:p w:rsidR="00F71BA0" w:rsidRDefault="00F71BA0" w:rsidP="00EC0C22">
            <w:pPr>
              <w:spacing w:line="360" w:lineRule="auto"/>
              <w:jc w:val="right"/>
              <w:rPr>
                <w:rFonts w:ascii="Times New Roman" w:hAnsi="Times New Roman" w:cs="Times New Roman"/>
                <w:sz w:val="28"/>
                <w:szCs w:val="28"/>
              </w:rPr>
            </w:pPr>
            <w:r>
              <w:rPr>
                <w:rFonts w:ascii="Times New Roman" w:hAnsi="Times New Roman" w:cs="Times New Roman"/>
                <w:sz w:val="28"/>
                <w:szCs w:val="28"/>
              </w:rPr>
              <w:t>(1)</w:t>
            </w:r>
          </w:p>
        </w:tc>
      </w:tr>
    </w:tbl>
    <w:p w:rsidR="00AD796E" w:rsidRDefault="00AD796E" w:rsidP="00EC0C22">
      <w:pPr>
        <w:spacing w:after="0" w:line="360" w:lineRule="auto"/>
        <w:rPr>
          <w:rFonts w:ascii="Times New Roman" w:hAnsi="Times New Roman" w:cs="Times New Roman"/>
          <w:sz w:val="28"/>
          <w:szCs w:val="28"/>
        </w:rPr>
      </w:pPr>
      <w:r w:rsidRPr="00AD796E">
        <w:rPr>
          <w:rFonts w:ascii="Times New Roman" w:hAnsi="Times New Roman" w:cs="Times New Roman"/>
          <w:sz w:val="28"/>
          <w:szCs w:val="28"/>
        </w:rPr>
        <w:t>Ограничения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gridCol w:w="683"/>
      </w:tblGrid>
      <w:tr w:rsidR="00F71BA0" w:rsidTr="00F71BA0">
        <w:tc>
          <w:tcPr>
            <w:tcW w:w="9313" w:type="dxa"/>
          </w:tcPr>
          <w:p w:rsidR="00F71BA0" w:rsidRPr="00F71BA0" w:rsidRDefault="00106954" w:rsidP="00EC0C22">
            <w:pPr>
              <w:spacing w:line="360" w:lineRule="auto"/>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Д</m:t>
                    </m:r>
                  </m:e>
                  <m:sub>
                    <m:r>
                      <w:rPr>
                        <w:rFonts w:ascii="Cambria Math" w:hAnsi="Cambria Math" w:cs="Times New Roman"/>
                        <w:sz w:val="28"/>
                        <w:szCs w:val="28"/>
                        <w:lang w:val="en-US"/>
                      </w:rPr>
                      <m:t>разв.</m:t>
                    </m:r>
                  </m:sub>
                </m:sSub>
                <m:r>
                  <w:rPr>
                    <w:rFonts w:ascii="Cambria Math" w:hAnsi="Cambria Math" w:cs="Times New Roman"/>
                    <w:sz w:val="28"/>
                    <w:szCs w:val="28"/>
                    <w:lang w:val="en-US"/>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Д∙(1-</m:t>
                    </m:r>
                    <m:r>
                      <m:rPr>
                        <m:sty m:val="p"/>
                      </m:rPr>
                      <w:rPr>
                        <w:rFonts w:ascii="Cambria Math" w:hAnsi="Cambria Math" w:cs="Times New Roman"/>
                        <w:sz w:val="28"/>
                        <w:szCs w:val="28"/>
                        <w:lang w:val="en-US"/>
                      </w:rPr>
                      <m:t>θ</m:t>
                    </m:r>
                    <m:r>
                      <w:rPr>
                        <w:rFonts w:ascii="Cambria Math" w:hAnsi="Cambria Math" w:cs="Times New Roman"/>
                        <w:sz w:val="28"/>
                        <w:szCs w:val="28"/>
                        <w:lang w:val="en-US"/>
                      </w:rPr>
                      <m:t>)+(1-</m:t>
                    </m:r>
                    <m:r>
                      <m:rPr>
                        <m:sty m:val="p"/>
                      </m:rPr>
                      <w:rPr>
                        <w:rFonts w:ascii="Cambria Math" w:hAnsi="Cambria Math" w:cs="Times New Roman"/>
                        <w:sz w:val="28"/>
                        <w:szCs w:val="28"/>
                        <w:lang w:val="en-US"/>
                      </w:rPr>
                      <m:t>ξ</m:t>
                    </m:r>
                    <m:r>
                      <w:rPr>
                        <w:rFonts w:ascii="Cambria Math" w:hAnsi="Cambria Math" w:cs="Times New Roman"/>
                        <w:sz w:val="28"/>
                        <w:szCs w:val="28"/>
                        <w:lang w:val="en-US"/>
                      </w:rPr>
                      <m:t>)∙</m:t>
                    </m:r>
                    <m:r>
                      <m:rPr>
                        <m:sty m:val="p"/>
                      </m:rPr>
                      <w:rPr>
                        <w:rFonts w:ascii="Cambria Math" w:hAnsi="Cambria Math" w:cs="Times New Roman"/>
                        <w:sz w:val="28"/>
                        <w:szCs w:val="28"/>
                        <w:lang w:val="en-US"/>
                      </w:rPr>
                      <m:t>Δ</m:t>
                    </m:r>
                    <m:r>
                      <w:rPr>
                        <w:rFonts w:ascii="Cambria Math" w:hAnsi="Cambria Math" w:cs="Times New Roman"/>
                        <w:sz w:val="28"/>
                        <w:szCs w:val="28"/>
                        <w:lang w:val="en-US"/>
                      </w:rPr>
                      <m:t>C</m:t>
                    </m:r>
                  </m:e>
                </m:d>
                <m:r>
                  <w:rPr>
                    <w:rFonts w:ascii="Cambria Math" w:hAnsi="Cambria Math" w:cs="Times New Roman"/>
                    <w:sz w:val="28"/>
                    <w:szCs w:val="28"/>
                    <w:lang w:val="en-US"/>
                  </w:rPr>
                  <m:t>∙</m:t>
                </m:r>
                <m:d>
                  <m:dPr>
                    <m:ctrlPr>
                      <w:rPr>
                        <w:rFonts w:ascii="Cambria Math" w:hAnsi="Cambria Math" w:cs="Times New Roman"/>
                        <w:i/>
                        <w:sz w:val="28"/>
                        <w:szCs w:val="28"/>
                        <w:lang w:val="en-US"/>
                      </w:rPr>
                    </m:ctrlPr>
                  </m:dPr>
                  <m:e>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Н</m:t>
                        </m:r>
                      </m:e>
                      <m:sub>
                        <m:r>
                          <w:rPr>
                            <w:rFonts w:ascii="Cambria Math" w:hAnsi="Cambria Math" w:cs="Times New Roman"/>
                            <w:sz w:val="28"/>
                            <w:szCs w:val="28"/>
                            <w:lang w:val="en-US"/>
                          </w:rPr>
                          <m:t>пр.</m:t>
                        </m:r>
                      </m:sub>
                    </m:sSub>
                  </m:e>
                </m:d>
                <m:r>
                  <w:rPr>
                    <w:rFonts w:ascii="Cambria Math" w:hAnsi="Cambria Math" w:cs="Times New Roman"/>
                    <w:sz w:val="28"/>
                    <w:szCs w:val="28"/>
                    <w:lang w:val="en-US"/>
                  </w:rPr>
                  <m:t>,</m:t>
                </m:r>
              </m:oMath>
            </m:oMathPara>
          </w:p>
        </w:tc>
        <w:tc>
          <w:tcPr>
            <w:tcW w:w="683" w:type="dxa"/>
            <w:vAlign w:val="center"/>
          </w:tcPr>
          <w:p w:rsidR="00F71BA0" w:rsidRDefault="00F71BA0" w:rsidP="00EC0C22">
            <w:pPr>
              <w:spacing w:line="360" w:lineRule="auto"/>
              <w:jc w:val="right"/>
              <w:rPr>
                <w:rFonts w:ascii="Times New Roman" w:hAnsi="Times New Roman" w:cs="Times New Roman"/>
                <w:sz w:val="28"/>
                <w:szCs w:val="28"/>
              </w:rPr>
            </w:pPr>
            <w:r>
              <w:rPr>
                <w:rFonts w:ascii="Times New Roman" w:hAnsi="Times New Roman" w:cs="Times New Roman"/>
                <w:sz w:val="28"/>
                <w:szCs w:val="28"/>
              </w:rPr>
              <w:t>(2)</w:t>
            </w:r>
          </w:p>
        </w:tc>
      </w:tr>
      <w:tr w:rsidR="00F71BA0" w:rsidTr="00F71BA0">
        <w:tc>
          <w:tcPr>
            <w:tcW w:w="9313" w:type="dxa"/>
          </w:tcPr>
          <w:p w:rsidR="00F71BA0" w:rsidRPr="00F71BA0" w:rsidRDefault="004C7C0F" w:rsidP="00EC0C22">
            <w:pPr>
              <w:spacing w:line="360" w:lineRule="auto"/>
              <w:rPr>
                <w:rFonts w:ascii="Times New Roman" w:hAnsi="Times New Roman" w:cs="Times New Roman"/>
                <w:sz w:val="28"/>
                <w:szCs w:val="28"/>
              </w:rPr>
            </w:pPr>
            <m:oMathPara>
              <m:oMathParaPr>
                <m:jc m:val="left"/>
              </m:oMathParaPr>
              <m:oMath>
                <m:r>
                  <m:rPr>
                    <m:sty m:val="p"/>
                  </m:rPr>
                  <w:rPr>
                    <w:rFonts w:ascii="Cambria Math" w:hAnsi="Cambria Math" w:cs="Times New Roman"/>
                    <w:sz w:val="28"/>
                    <w:szCs w:val="28"/>
                    <w:lang w:val="en-US"/>
                  </w:rPr>
                  <m:t>θ</m:t>
                </m:r>
                <m:r>
                  <w:rPr>
                    <w:rFonts w:ascii="Cambria Math" w:hAnsi="Cambria Math" w:cs="Times New Roman"/>
                    <w:sz w:val="28"/>
                    <w:szCs w:val="28"/>
                    <w:lang w:val="en-US"/>
                  </w:rPr>
                  <m:t>=</m:t>
                </m:r>
                <m:f>
                  <m:fPr>
                    <m:type m:val="lin"/>
                    <m:ctrlPr>
                      <w:rPr>
                        <w:rFonts w:ascii="Cambria Math" w:hAnsi="Cambria Math" w:cs="Times New Roman"/>
                        <w:i/>
                        <w:sz w:val="28"/>
                        <w:szCs w:val="28"/>
                        <w:lang w:val="en-US"/>
                      </w:rPr>
                    </m:ctrlPr>
                  </m:fPr>
                  <m:num>
                    <m:r>
                      <w:rPr>
                        <w:rFonts w:ascii="Cambria Math" w:hAnsi="Cambria Math" w:cs="Times New Roman"/>
                        <w:sz w:val="28"/>
                        <w:szCs w:val="28"/>
                        <w:lang w:val="en-US"/>
                      </w:rPr>
                      <m:t>(Д∙</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θ</m:t>
                        </m:r>
                      </m:e>
                      <m:sub>
                        <m:r>
                          <w:rPr>
                            <w:rFonts w:ascii="Cambria Math" w:hAnsi="Cambria Math" w:cs="Times New Roman"/>
                            <w:sz w:val="28"/>
                            <w:szCs w:val="28"/>
                          </w:rPr>
                          <m:t>б</m:t>
                        </m:r>
                      </m:sub>
                    </m:sSub>
                    <m:r>
                      <w:rPr>
                        <w:rFonts w:ascii="Cambria Math" w:hAnsi="Cambria Math" w:cs="Times New Roman"/>
                        <w:sz w:val="28"/>
                        <w:szCs w:val="28"/>
                        <w:lang w:val="en-US"/>
                      </w:rPr>
                      <m:t>+</m:t>
                    </m:r>
                    <m:r>
                      <m:rPr>
                        <m:sty m:val="p"/>
                      </m:rPr>
                      <w:rPr>
                        <w:rFonts w:ascii="Cambria Math" w:hAnsi="Cambria Math" w:cs="Times New Roman"/>
                        <w:sz w:val="28"/>
                        <w:szCs w:val="28"/>
                        <w:lang w:val="en-US"/>
                      </w:rPr>
                      <m:t>ξ</m:t>
                    </m:r>
                    <m:r>
                      <w:rPr>
                        <w:rFonts w:ascii="Cambria Math" w:hAnsi="Cambria Math" w:cs="Times New Roman"/>
                        <w:sz w:val="28"/>
                        <w:szCs w:val="28"/>
                        <w:lang w:val="en-US"/>
                      </w:rPr>
                      <m:t>∙</m:t>
                    </m:r>
                    <m:r>
                      <m:rPr>
                        <m:sty m:val="p"/>
                      </m:rPr>
                      <w:rPr>
                        <w:rFonts w:ascii="Cambria Math" w:hAnsi="Cambria Math" w:cs="Times New Roman"/>
                        <w:sz w:val="28"/>
                        <w:szCs w:val="28"/>
                        <w:lang w:val="en-US"/>
                      </w:rPr>
                      <m:t>Δ</m:t>
                    </m:r>
                    <m:r>
                      <w:rPr>
                        <w:rFonts w:ascii="Cambria Math" w:hAnsi="Cambria Math" w:cs="Times New Roman"/>
                        <w:sz w:val="28"/>
                        <w:szCs w:val="28"/>
                        <w:lang w:val="en-US"/>
                      </w:rPr>
                      <m:t>C)</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Д</m:t>
                        </m:r>
                      </m:e>
                      <m:sub>
                        <m:r>
                          <w:rPr>
                            <w:rFonts w:ascii="Cambria Math" w:hAnsi="Cambria Math" w:cs="Times New Roman"/>
                            <w:sz w:val="28"/>
                            <w:szCs w:val="28"/>
                            <w:lang w:val="en-US"/>
                          </w:rPr>
                          <m:t>б</m:t>
                        </m:r>
                      </m:sub>
                    </m:sSub>
                  </m:den>
                </m:f>
                <m:r>
                  <w:rPr>
                    <w:rFonts w:ascii="Cambria Math" w:hAnsi="Cambria Math" w:cs="Times New Roman"/>
                    <w:sz w:val="28"/>
                    <w:szCs w:val="28"/>
                    <w:lang w:val="en-US"/>
                  </w:rPr>
                  <m:t>,</m:t>
                </m:r>
              </m:oMath>
            </m:oMathPara>
          </w:p>
        </w:tc>
        <w:tc>
          <w:tcPr>
            <w:tcW w:w="683" w:type="dxa"/>
            <w:vAlign w:val="center"/>
          </w:tcPr>
          <w:p w:rsidR="00F71BA0" w:rsidRDefault="00F71BA0" w:rsidP="00EC0C22">
            <w:pPr>
              <w:spacing w:line="360" w:lineRule="auto"/>
              <w:jc w:val="right"/>
            </w:pPr>
            <w:r w:rsidRPr="00405513">
              <w:rPr>
                <w:rFonts w:ascii="Times New Roman" w:hAnsi="Times New Roman" w:cs="Times New Roman"/>
                <w:sz w:val="28"/>
                <w:szCs w:val="28"/>
              </w:rPr>
              <w:t>(</w:t>
            </w:r>
            <w:r>
              <w:rPr>
                <w:rFonts w:ascii="Times New Roman" w:hAnsi="Times New Roman" w:cs="Times New Roman"/>
                <w:sz w:val="28"/>
                <w:szCs w:val="28"/>
              </w:rPr>
              <w:t>3</w:t>
            </w:r>
            <w:r w:rsidRPr="00405513">
              <w:rPr>
                <w:rFonts w:ascii="Times New Roman" w:hAnsi="Times New Roman" w:cs="Times New Roman"/>
                <w:sz w:val="28"/>
                <w:szCs w:val="28"/>
              </w:rPr>
              <w:t>)</w:t>
            </w:r>
          </w:p>
        </w:tc>
      </w:tr>
      <w:tr w:rsidR="00F71BA0" w:rsidTr="00F71BA0">
        <w:tc>
          <w:tcPr>
            <w:tcW w:w="9313" w:type="dxa"/>
          </w:tcPr>
          <w:p w:rsidR="00F71BA0" w:rsidRPr="00F71BA0" w:rsidRDefault="00F206F5" w:rsidP="00EC0C22">
            <w:pPr>
              <w:spacing w:line="360" w:lineRule="auto"/>
              <w:rPr>
                <w:rFonts w:ascii="Times New Roman" w:hAnsi="Times New Roman" w:cs="Times New Roman"/>
                <w:sz w:val="28"/>
                <w:szCs w:val="28"/>
              </w:rPr>
            </w:pPr>
            <m:oMathPara>
              <m:oMathParaPr>
                <m:jc m:val="left"/>
              </m:oMathParaPr>
              <m:oMath>
                <m:r>
                  <m:rPr>
                    <m:sty m:val="p"/>
                  </m:rPr>
                  <w:rPr>
                    <w:rFonts w:ascii="Cambria Math" w:hAnsi="Cambria Math" w:cs="Times New Roman"/>
                    <w:sz w:val="28"/>
                    <w:szCs w:val="28"/>
                    <w:lang w:val="en-US"/>
                  </w:rPr>
                  <m:t>Δ</m:t>
                </m:r>
                <m:r>
                  <w:rPr>
                    <w:rFonts w:ascii="Cambria Math" w:hAnsi="Cambria Math" w:cs="Times New Roman"/>
                    <w:sz w:val="28"/>
                    <w:szCs w:val="28"/>
                    <w:lang w:val="en-US"/>
                  </w:rPr>
                  <m:t>C=V∙</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пер</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пост</m:t>
                            </m:r>
                          </m:sub>
                        </m:sSub>
                      </m:num>
                      <m:den>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e>
                        </m:nary>
                      </m:den>
                    </m:f>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rPr>
                      <m:t>б</m:t>
                    </m:r>
                  </m:sub>
                </m:sSub>
                <m:r>
                  <w:rPr>
                    <w:rFonts w:ascii="Cambria Math" w:hAnsi="Cambria Math" w:cs="Times New Roman"/>
                    <w:sz w:val="28"/>
                    <w:szCs w:val="28"/>
                    <w:lang w:val="en-US"/>
                  </w:rPr>
                  <m:t>∙</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пер</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пост</m:t>
                            </m:r>
                          </m:sub>
                        </m:sSub>
                      </m:num>
                      <m:den>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e>
                        </m:nary>
                      </m:den>
                    </m:f>
                  </m:e>
                </m:d>
                <m:r>
                  <w:rPr>
                    <w:rFonts w:ascii="Cambria Math" w:hAnsi="Cambria Math" w:cs="Times New Roman"/>
                    <w:sz w:val="28"/>
                    <w:szCs w:val="28"/>
                    <w:lang w:val="en-US"/>
                  </w:rPr>
                  <m:t>,</m:t>
                </m:r>
              </m:oMath>
            </m:oMathPara>
          </w:p>
        </w:tc>
        <w:tc>
          <w:tcPr>
            <w:tcW w:w="683" w:type="dxa"/>
            <w:vAlign w:val="center"/>
          </w:tcPr>
          <w:p w:rsidR="00F71BA0" w:rsidRDefault="00F71BA0" w:rsidP="00EC0C22">
            <w:pPr>
              <w:spacing w:line="360" w:lineRule="auto"/>
              <w:jc w:val="right"/>
            </w:pPr>
            <w:r w:rsidRPr="00405513">
              <w:rPr>
                <w:rFonts w:ascii="Times New Roman" w:hAnsi="Times New Roman" w:cs="Times New Roman"/>
                <w:sz w:val="28"/>
                <w:szCs w:val="28"/>
              </w:rPr>
              <w:t>(</w:t>
            </w:r>
            <w:r>
              <w:rPr>
                <w:rFonts w:ascii="Times New Roman" w:hAnsi="Times New Roman" w:cs="Times New Roman"/>
                <w:sz w:val="28"/>
                <w:szCs w:val="28"/>
              </w:rPr>
              <w:t>4</w:t>
            </w:r>
            <w:r w:rsidRPr="00405513">
              <w:rPr>
                <w:rFonts w:ascii="Times New Roman" w:hAnsi="Times New Roman" w:cs="Times New Roman"/>
                <w:sz w:val="28"/>
                <w:szCs w:val="28"/>
              </w:rPr>
              <w:t>)</w:t>
            </w:r>
          </w:p>
        </w:tc>
      </w:tr>
      <w:tr w:rsidR="00F71BA0" w:rsidTr="00F71BA0">
        <w:tc>
          <w:tcPr>
            <w:tcW w:w="9313" w:type="dxa"/>
          </w:tcPr>
          <w:p w:rsidR="00F71BA0" w:rsidRPr="00F71BA0" w:rsidRDefault="00F71BA0" w:rsidP="00EC0C22">
            <w:pPr>
              <w:spacing w:line="360" w:lineRule="auto"/>
              <w:rPr>
                <w:rFonts w:ascii="Times New Roman" w:hAnsi="Times New Roman" w:cs="Times New Roman"/>
                <w:sz w:val="28"/>
                <w:szCs w:val="28"/>
              </w:rPr>
            </w:pPr>
            <m:oMathPara>
              <m:oMathParaPr>
                <m:jc m:val="left"/>
              </m:oMathParaPr>
              <m:oMath>
                <m:r>
                  <w:rPr>
                    <w:rFonts w:ascii="Cambria Math" w:hAnsi="Cambria Math" w:cs="Times New Roman"/>
                    <w:sz w:val="28"/>
                    <w:szCs w:val="28"/>
                    <w:lang w:val="en-US"/>
                  </w:rPr>
                  <m:t>О=</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Д</m:t>
                    </m:r>
                  </m:e>
                  <m:sub>
                    <m:r>
                      <w:rPr>
                        <w:rFonts w:ascii="Cambria Math" w:hAnsi="Cambria Math" w:cs="Times New Roman"/>
                        <w:sz w:val="28"/>
                        <w:szCs w:val="28"/>
                        <w:lang w:val="en-US"/>
                      </w:rPr>
                      <m:t>стим.</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φ</m:t>
                    </m:r>
                  </m:e>
                  <m:sub>
                    <m:r>
                      <w:rPr>
                        <w:rFonts w:ascii="Cambria Math" w:hAnsi="Cambria Math" w:cs="Times New Roman"/>
                        <w:sz w:val="28"/>
                        <w:szCs w:val="28"/>
                      </w:rPr>
                      <m:t>ФФОМС</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Д</m:t>
                    </m:r>
                  </m:e>
                  <m:sub>
                    <m:r>
                      <w:rPr>
                        <w:rFonts w:ascii="Cambria Math" w:hAnsi="Cambria Math" w:cs="Times New Roman"/>
                        <w:sz w:val="28"/>
                        <w:szCs w:val="28"/>
                        <w:lang w:val="en-US"/>
                      </w:rPr>
                      <m:t>стим.</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Н</m:t>
                    </m:r>
                  </m:e>
                  <m:sub>
                    <m:r>
                      <w:rPr>
                        <w:rFonts w:ascii="Cambria Math" w:hAnsi="Cambria Math" w:cs="Times New Roman"/>
                        <w:sz w:val="28"/>
                        <w:szCs w:val="28"/>
                        <w:lang w:val="en-US"/>
                      </w:rPr>
                      <m:t>под.</m:t>
                    </m:r>
                  </m:sub>
                </m:sSub>
                <m:r>
                  <w:rPr>
                    <w:rFonts w:ascii="Cambria Math" w:hAnsi="Cambria Math" w:cs="Times New Roman"/>
                    <w:sz w:val="28"/>
                    <w:szCs w:val="28"/>
                    <w:lang w:val="en-US"/>
                  </w:rPr>
                  <m:t>+ФР∙</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Н</m:t>
                    </m:r>
                  </m:e>
                  <m:sub>
                    <m:r>
                      <w:rPr>
                        <w:rFonts w:ascii="Cambria Math" w:hAnsi="Cambria Math" w:cs="Times New Roman"/>
                        <w:sz w:val="28"/>
                        <w:szCs w:val="28"/>
                        <w:lang w:val="en-US"/>
                      </w:rPr>
                      <m:t>пр.</m:t>
                    </m:r>
                  </m:sub>
                </m:sSub>
                <m:r>
                  <w:rPr>
                    <w:rFonts w:ascii="Cambria Math" w:hAnsi="Cambria Math" w:cs="Times New Roman"/>
                    <w:sz w:val="28"/>
                    <w:szCs w:val="28"/>
                    <w:lang w:val="en-US"/>
                  </w:rPr>
                  <m:t>,</m:t>
                </m:r>
              </m:oMath>
            </m:oMathPara>
          </w:p>
        </w:tc>
        <w:tc>
          <w:tcPr>
            <w:tcW w:w="683" w:type="dxa"/>
            <w:vAlign w:val="center"/>
          </w:tcPr>
          <w:p w:rsidR="00F71BA0" w:rsidRDefault="00F71BA0" w:rsidP="00EC0C22">
            <w:pPr>
              <w:spacing w:line="360" w:lineRule="auto"/>
              <w:jc w:val="right"/>
            </w:pPr>
            <w:r w:rsidRPr="00405513">
              <w:rPr>
                <w:rFonts w:ascii="Times New Roman" w:hAnsi="Times New Roman" w:cs="Times New Roman"/>
                <w:sz w:val="28"/>
                <w:szCs w:val="28"/>
              </w:rPr>
              <w:t>(</w:t>
            </w:r>
            <w:r>
              <w:rPr>
                <w:rFonts w:ascii="Times New Roman" w:hAnsi="Times New Roman" w:cs="Times New Roman"/>
                <w:sz w:val="28"/>
                <w:szCs w:val="28"/>
              </w:rPr>
              <w:t>5</w:t>
            </w:r>
            <w:r w:rsidRPr="00405513">
              <w:rPr>
                <w:rFonts w:ascii="Times New Roman" w:hAnsi="Times New Roman" w:cs="Times New Roman"/>
                <w:sz w:val="28"/>
                <w:szCs w:val="28"/>
              </w:rPr>
              <w:t>)</w:t>
            </w:r>
          </w:p>
        </w:tc>
      </w:tr>
      <w:tr w:rsidR="00F71BA0" w:rsidTr="00F71BA0">
        <w:tc>
          <w:tcPr>
            <w:tcW w:w="9313" w:type="dxa"/>
          </w:tcPr>
          <w:p w:rsidR="00F71BA0" w:rsidRPr="00F71BA0" w:rsidRDefault="00106954" w:rsidP="00EC0C22">
            <w:pPr>
              <w:spacing w:line="360" w:lineRule="auto"/>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φ</m:t>
                    </m:r>
                  </m:e>
                  <m:sub>
                    <m:r>
                      <w:rPr>
                        <w:rFonts w:ascii="Cambria Math" w:hAnsi="Cambria Math" w:cs="Times New Roman"/>
                        <w:sz w:val="28"/>
                        <w:szCs w:val="28"/>
                      </w:rPr>
                      <m:t>ФФОМС</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φ</m:t>
                    </m:r>
                  </m:e>
                  <m:sub>
                    <m:r>
                      <w:rPr>
                        <w:rFonts w:ascii="Cambria Math" w:hAnsi="Cambria Math" w:cs="Times New Roman"/>
                        <w:sz w:val="28"/>
                        <w:szCs w:val="28"/>
                      </w:rPr>
                      <m:t>ФФОМС5,1%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φ</m:t>
                    </m:r>
                  </m:e>
                  <m:sub>
                    <m:r>
                      <w:rPr>
                        <w:rFonts w:ascii="Cambria Math" w:hAnsi="Cambria Math" w:cs="Times New Roman"/>
                        <w:sz w:val="28"/>
                        <w:szCs w:val="28"/>
                      </w:rPr>
                      <m:t>ФФОМСстим.</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φ</m:t>
                    </m:r>
                  </m:e>
                  <m:sub>
                    <m:r>
                      <w:rPr>
                        <w:rFonts w:ascii="Cambria Math" w:hAnsi="Cambria Math" w:cs="Times New Roman"/>
                        <w:sz w:val="28"/>
                        <w:szCs w:val="28"/>
                      </w:rPr>
                      <m:t>ФФОМСсеб.</m:t>
                    </m:r>
                  </m:sub>
                </m:sSub>
                <m:r>
                  <w:rPr>
                    <w:rFonts w:ascii="Cambria Math" w:hAnsi="Cambria Math" w:cs="Times New Roman"/>
                    <w:sz w:val="28"/>
                    <w:szCs w:val="28"/>
                    <w:lang w:val="en-US"/>
                  </w:rPr>
                  <m:t>,</m:t>
                </m:r>
              </m:oMath>
            </m:oMathPara>
          </w:p>
        </w:tc>
        <w:tc>
          <w:tcPr>
            <w:tcW w:w="683" w:type="dxa"/>
            <w:vAlign w:val="center"/>
          </w:tcPr>
          <w:p w:rsidR="00F71BA0" w:rsidRDefault="00F71BA0" w:rsidP="00EC0C22">
            <w:pPr>
              <w:spacing w:line="360" w:lineRule="auto"/>
              <w:jc w:val="right"/>
            </w:pPr>
            <w:r w:rsidRPr="00405513">
              <w:rPr>
                <w:rFonts w:ascii="Times New Roman" w:hAnsi="Times New Roman" w:cs="Times New Roman"/>
                <w:sz w:val="28"/>
                <w:szCs w:val="28"/>
              </w:rPr>
              <w:t>(</w:t>
            </w:r>
            <w:r>
              <w:rPr>
                <w:rFonts w:ascii="Times New Roman" w:hAnsi="Times New Roman" w:cs="Times New Roman"/>
                <w:sz w:val="28"/>
                <w:szCs w:val="28"/>
              </w:rPr>
              <w:t>6</w:t>
            </w:r>
            <w:r w:rsidRPr="00405513">
              <w:rPr>
                <w:rFonts w:ascii="Times New Roman" w:hAnsi="Times New Roman" w:cs="Times New Roman"/>
                <w:sz w:val="28"/>
                <w:szCs w:val="28"/>
              </w:rPr>
              <w:t>)</w:t>
            </w:r>
          </w:p>
        </w:tc>
      </w:tr>
      <w:tr w:rsidR="00F71BA0" w:rsidTr="00F71BA0">
        <w:tc>
          <w:tcPr>
            <w:tcW w:w="9313" w:type="dxa"/>
          </w:tcPr>
          <w:p w:rsidR="00F71BA0" w:rsidRPr="00F71BA0" w:rsidRDefault="00F71BA0" w:rsidP="00EC0C22">
            <w:pPr>
              <w:spacing w:line="360" w:lineRule="auto"/>
              <w:rPr>
                <w:rFonts w:ascii="Times New Roman" w:hAnsi="Times New Roman" w:cs="Times New Roman"/>
                <w:sz w:val="28"/>
                <w:szCs w:val="28"/>
              </w:rPr>
            </w:pPr>
            <m:oMathPara>
              <m:oMathParaPr>
                <m:jc m:val="left"/>
              </m:oMathParaPr>
              <m:oMath>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φ</m:t>
                    </m:r>
                  </m:e>
                  <m:sub>
                    <m:r>
                      <w:rPr>
                        <w:rFonts w:ascii="Cambria Math" w:hAnsi="Cambria Math" w:cs="Times New Roman"/>
                        <w:sz w:val="28"/>
                        <w:szCs w:val="28"/>
                      </w:rPr>
                      <m:t>ФФОМСстим.</m:t>
                    </m:r>
                  </m:sub>
                </m:sSub>
                <m:r>
                  <w:rPr>
                    <w:rFonts w:ascii="Cambria Math" w:hAnsi="Cambria Math" w:cs="Times New Roman"/>
                    <w:sz w:val="28"/>
                    <w:szCs w:val="28"/>
                    <w:lang w:val="en-US"/>
                  </w:rPr>
                  <m:t>=</m:t>
                </m:r>
                <m:d>
                  <m:dPr>
                    <m:begChr m:val="["/>
                    <m:endChr m:val="]"/>
                    <m:ctrlPr>
                      <w:rPr>
                        <w:rFonts w:ascii="Cambria Math" w:hAnsi="Cambria Math" w:cs="Times New Roman"/>
                        <w:i/>
                        <w:sz w:val="28"/>
                        <w:szCs w:val="28"/>
                        <w:lang w:val="en-US"/>
                      </w:rPr>
                    </m:ctrlPr>
                  </m:dPr>
                  <m:e>
                    <m:f>
                      <m:fPr>
                        <m:type m:val="lin"/>
                        <m:ctrlPr>
                          <w:rPr>
                            <w:rFonts w:ascii="Cambria Math" w:hAnsi="Cambria Math" w:cs="Times New Roman"/>
                            <w:i/>
                            <w:sz w:val="28"/>
                            <w:szCs w:val="28"/>
                            <w:lang w:val="en-US"/>
                          </w:rPr>
                        </m:ctrlPr>
                      </m:fPr>
                      <m:num>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Д</m:t>
                                </m:r>
                              </m:e>
                              <m:sub>
                                <m:r>
                                  <w:rPr>
                                    <w:rFonts w:ascii="Cambria Math" w:hAnsi="Cambria Math" w:cs="Times New Roman"/>
                                    <w:sz w:val="28"/>
                                    <w:szCs w:val="28"/>
                                    <w:lang w:val="en-US"/>
                                  </w:rPr>
                                  <m:t>стим.</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Д</m:t>
                                </m:r>
                              </m:e>
                              <m:sub>
                                <m:r>
                                  <w:rPr>
                                    <w:rFonts w:ascii="Cambria Math" w:hAnsi="Cambria Math" w:cs="Times New Roman"/>
                                    <w:sz w:val="28"/>
                                    <w:szCs w:val="28"/>
                                    <w:lang w:val="en-US"/>
                                  </w:rPr>
                                  <m:t>стим.б</m:t>
                                </m:r>
                              </m:sub>
                            </m:sSub>
                          </m:e>
                        </m:d>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Д</m:t>
                            </m:r>
                          </m:e>
                          <m:sub>
                            <m:r>
                              <w:rPr>
                                <w:rFonts w:ascii="Cambria Math" w:hAnsi="Cambria Math" w:cs="Times New Roman"/>
                                <w:sz w:val="28"/>
                                <w:szCs w:val="28"/>
                                <w:lang w:val="en-US"/>
                              </w:rPr>
                              <m:t>стим.б</m:t>
                            </m:r>
                          </m:sub>
                        </m:sSub>
                      </m:den>
                    </m:f>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φ</m:t>
                    </m:r>
                  </m:e>
                  <m:sub>
                    <m:r>
                      <w:rPr>
                        <w:rFonts w:ascii="Cambria Math" w:hAnsi="Cambria Math" w:cs="Times New Roman"/>
                        <w:sz w:val="28"/>
                        <w:szCs w:val="28"/>
                      </w:rPr>
                      <m:t>ФФОМС5,1%</m:t>
                    </m:r>
                  </m:sub>
                </m:sSub>
                <m:r>
                  <w:rPr>
                    <w:rFonts w:ascii="Cambria Math" w:hAnsi="Cambria Math" w:cs="Times New Roman"/>
                    <w:sz w:val="28"/>
                    <w:szCs w:val="28"/>
                    <w:lang w:val="en-US"/>
                  </w:rPr>
                  <m:t>,</m:t>
                </m:r>
              </m:oMath>
            </m:oMathPara>
          </w:p>
        </w:tc>
        <w:tc>
          <w:tcPr>
            <w:tcW w:w="683" w:type="dxa"/>
            <w:vAlign w:val="center"/>
          </w:tcPr>
          <w:p w:rsidR="00F71BA0" w:rsidRDefault="00F71BA0" w:rsidP="00EC0C22">
            <w:pPr>
              <w:spacing w:line="360" w:lineRule="auto"/>
              <w:jc w:val="right"/>
            </w:pPr>
            <w:r w:rsidRPr="00405513">
              <w:rPr>
                <w:rFonts w:ascii="Times New Roman" w:hAnsi="Times New Roman" w:cs="Times New Roman"/>
                <w:sz w:val="28"/>
                <w:szCs w:val="28"/>
              </w:rPr>
              <w:t>(</w:t>
            </w:r>
            <w:r>
              <w:rPr>
                <w:rFonts w:ascii="Times New Roman" w:hAnsi="Times New Roman" w:cs="Times New Roman"/>
                <w:sz w:val="28"/>
                <w:szCs w:val="28"/>
              </w:rPr>
              <w:t>7</w:t>
            </w:r>
            <w:r w:rsidRPr="00405513">
              <w:rPr>
                <w:rFonts w:ascii="Times New Roman" w:hAnsi="Times New Roman" w:cs="Times New Roman"/>
                <w:sz w:val="28"/>
                <w:szCs w:val="28"/>
              </w:rPr>
              <w:t>)</w:t>
            </w:r>
          </w:p>
        </w:tc>
      </w:tr>
      <w:tr w:rsidR="00F71BA0" w:rsidTr="00F71BA0">
        <w:tc>
          <w:tcPr>
            <w:tcW w:w="9313" w:type="dxa"/>
          </w:tcPr>
          <w:p w:rsidR="00F71BA0" w:rsidRPr="00F71BA0" w:rsidRDefault="00F71BA0" w:rsidP="00EC0C22">
            <w:pPr>
              <w:spacing w:line="360" w:lineRule="auto"/>
              <w:rPr>
                <w:rFonts w:ascii="Times New Roman" w:hAnsi="Times New Roman" w:cs="Times New Roman"/>
                <w:sz w:val="28"/>
                <w:szCs w:val="28"/>
              </w:rPr>
            </w:pPr>
            <m:oMathPara>
              <m:oMathParaPr>
                <m:jc m:val="left"/>
              </m:oMathParaPr>
              <m:oMath>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φ</m:t>
                    </m:r>
                  </m:e>
                  <m:sub>
                    <m:r>
                      <w:rPr>
                        <w:rFonts w:ascii="Cambria Math" w:hAnsi="Cambria Math" w:cs="Times New Roman"/>
                        <w:sz w:val="28"/>
                        <w:szCs w:val="28"/>
                      </w:rPr>
                      <m:t>ФФОМСсеб.</m:t>
                    </m:r>
                  </m:sub>
                </m:sSub>
                <m:r>
                  <w:rPr>
                    <w:rFonts w:ascii="Cambria Math" w:hAnsi="Cambria Math" w:cs="Times New Roman"/>
                    <w:sz w:val="28"/>
                    <w:szCs w:val="28"/>
                    <w:lang w:val="en-US"/>
                  </w:rPr>
                  <m:t>=</m:t>
                </m:r>
                <m:d>
                  <m:dPr>
                    <m:begChr m:val="["/>
                    <m:endChr m:val="]"/>
                    <m:ctrlPr>
                      <w:rPr>
                        <w:rFonts w:ascii="Cambria Math" w:hAnsi="Cambria Math" w:cs="Times New Roman"/>
                        <w:i/>
                        <w:sz w:val="28"/>
                        <w:szCs w:val="28"/>
                        <w:lang w:val="en-US"/>
                      </w:rPr>
                    </m:ctrlPr>
                  </m:dPr>
                  <m:e>
                    <m:f>
                      <m:fPr>
                        <m:type m:val="lin"/>
                        <m:ctrlPr>
                          <w:rPr>
                            <w:rFonts w:ascii="Cambria Math" w:hAnsi="Cambria Math" w:cs="Times New Roman"/>
                            <w:i/>
                            <w:sz w:val="28"/>
                            <w:szCs w:val="28"/>
                            <w:lang w:val="en-US"/>
                          </w:rPr>
                        </m:ctrlPr>
                      </m:fPr>
                      <m:num>
                        <m:r>
                          <m:rPr>
                            <m:sty m:val="p"/>
                          </m:rPr>
                          <w:rPr>
                            <w:rFonts w:ascii="Cambria Math" w:hAnsi="Cambria Math" w:cs="Times New Roman"/>
                            <w:sz w:val="28"/>
                            <w:szCs w:val="28"/>
                            <w:lang w:val="en-US"/>
                          </w:rPr>
                          <m:t>Δ</m:t>
                        </m:r>
                        <m:r>
                          <w:rPr>
                            <w:rFonts w:ascii="Cambria Math" w:hAnsi="Cambria Math" w:cs="Times New Roman"/>
                            <w:sz w:val="28"/>
                            <w:szCs w:val="28"/>
                            <w:lang w:val="en-US"/>
                          </w:rPr>
                          <m:t>C</m:t>
                        </m:r>
                      </m:num>
                      <m:den>
                        <m:r>
                          <w:rPr>
                            <w:rFonts w:ascii="Cambria Math" w:hAnsi="Cambria Math" w:cs="Times New Roman"/>
                            <w:sz w:val="28"/>
                            <w:szCs w:val="28"/>
                            <w:lang w:val="en-US"/>
                          </w:rPr>
                          <m:t>ФР</m:t>
                        </m:r>
                      </m:den>
                    </m:f>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φ</m:t>
                    </m:r>
                  </m:e>
                  <m:sub>
                    <m:r>
                      <w:rPr>
                        <w:rFonts w:ascii="Cambria Math" w:hAnsi="Cambria Math" w:cs="Times New Roman"/>
                        <w:sz w:val="28"/>
                        <w:szCs w:val="28"/>
                      </w:rPr>
                      <m:t>ФФОМС5,1%</m:t>
                    </m:r>
                  </m:sub>
                </m:sSub>
                <m:r>
                  <w:rPr>
                    <w:rFonts w:ascii="Cambria Math" w:hAnsi="Cambria Math" w:cs="Times New Roman"/>
                    <w:sz w:val="28"/>
                    <w:szCs w:val="28"/>
                    <w:lang w:val="en-US"/>
                  </w:rPr>
                  <m:t>,</m:t>
                </m:r>
              </m:oMath>
            </m:oMathPara>
          </w:p>
        </w:tc>
        <w:tc>
          <w:tcPr>
            <w:tcW w:w="683" w:type="dxa"/>
            <w:vAlign w:val="center"/>
          </w:tcPr>
          <w:p w:rsidR="00F71BA0" w:rsidRDefault="00F71BA0" w:rsidP="00EC0C22">
            <w:pPr>
              <w:spacing w:line="360" w:lineRule="auto"/>
              <w:jc w:val="right"/>
            </w:pPr>
            <w:r w:rsidRPr="00405513">
              <w:rPr>
                <w:rFonts w:ascii="Times New Roman" w:hAnsi="Times New Roman" w:cs="Times New Roman"/>
                <w:sz w:val="28"/>
                <w:szCs w:val="28"/>
              </w:rPr>
              <w:t>(</w:t>
            </w:r>
            <w:r>
              <w:rPr>
                <w:rFonts w:ascii="Times New Roman" w:hAnsi="Times New Roman" w:cs="Times New Roman"/>
                <w:sz w:val="28"/>
                <w:szCs w:val="28"/>
              </w:rPr>
              <w:t>8</w:t>
            </w:r>
            <w:r w:rsidRPr="00405513">
              <w:rPr>
                <w:rFonts w:ascii="Times New Roman" w:hAnsi="Times New Roman" w:cs="Times New Roman"/>
                <w:sz w:val="28"/>
                <w:szCs w:val="28"/>
              </w:rPr>
              <w:t>)</w:t>
            </w:r>
          </w:p>
        </w:tc>
      </w:tr>
      <w:tr w:rsidR="00F71BA0" w:rsidTr="00F71BA0">
        <w:tc>
          <w:tcPr>
            <w:tcW w:w="9313" w:type="dxa"/>
          </w:tcPr>
          <w:p w:rsidR="00F71BA0" w:rsidRPr="00F71BA0" w:rsidRDefault="00F71BA0" w:rsidP="00EC0C22">
            <w:pPr>
              <w:spacing w:line="360" w:lineRule="auto"/>
              <w:rPr>
                <w:rFonts w:ascii="Times New Roman" w:hAnsi="Times New Roman" w:cs="Times New Roman"/>
                <w:sz w:val="28"/>
                <w:szCs w:val="28"/>
              </w:rPr>
            </w:pPr>
            <m:oMathPara>
              <m:oMathParaPr>
                <m:jc m:val="left"/>
              </m:oMathParaPr>
              <m:oMath>
                <m:r>
                  <w:rPr>
                    <w:rFonts w:ascii="Cambria Math" w:hAnsi="Cambria Math" w:cs="Times New Roman"/>
                    <w:sz w:val="28"/>
                    <w:szCs w:val="28"/>
                    <w:lang w:val="en-US"/>
                  </w:rPr>
                  <m:t>ФР=Д- V∙</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пер</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пост</m:t>
                            </m:r>
                          </m:sub>
                        </m:sSub>
                      </m:num>
                      <m:den>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e>
                        </m:nary>
                      </m:den>
                    </m:f>
                  </m:e>
                </m:d>
                <m:r>
                  <w:rPr>
                    <w:rFonts w:ascii="Cambria Math" w:hAnsi="Cambria Math" w:cs="Times New Roman"/>
                    <w:sz w:val="28"/>
                    <w:szCs w:val="28"/>
                    <w:lang w:val="en-US"/>
                  </w:rPr>
                  <m:t>,</m:t>
                </m:r>
              </m:oMath>
            </m:oMathPara>
          </w:p>
        </w:tc>
        <w:tc>
          <w:tcPr>
            <w:tcW w:w="683" w:type="dxa"/>
            <w:vAlign w:val="center"/>
          </w:tcPr>
          <w:p w:rsidR="00F71BA0" w:rsidRDefault="00F71BA0" w:rsidP="00EC0C22">
            <w:pPr>
              <w:spacing w:line="360" w:lineRule="auto"/>
              <w:jc w:val="right"/>
            </w:pPr>
            <w:r w:rsidRPr="00405513">
              <w:rPr>
                <w:rFonts w:ascii="Times New Roman" w:hAnsi="Times New Roman" w:cs="Times New Roman"/>
                <w:sz w:val="28"/>
                <w:szCs w:val="28"/>
              </w:rPr>
              <w:t>(</w:t>
            </w:r>
            <w:r>
              <w:rPr>
                <w:rFonts w:ascii="Times New Roman" w:hAnsi="Times New Roman" w:cs="Times New Roman"/>
                <w:sz w:val="28"/>
                <w:szCs w:val="28"/>
              </w:rPr>
              <w:t>9</w:t>
            </w:r>
            <w:r w:rsidRPr="00405513">
              <w:rPr>
                <w:rFonts w:ascii="Times New Roman" w:hAnsi="Times New Roman" w:cs="Times New Roman"/>
                <w:sz w:val="28"/>
                <w:szCs w:val="28"/>
              </w:rPr>
              <w:t>)</w:t>
            </w:r>
          </w:p>
        </w:tc>
      </w:tr>
      <w:tr w:rsidR="00E433DA" w:rsidTr="00134EE4">
        <w:tc>
          <w:tcPr>
            <w:tcW w:w="9313" w:type="dxa"/>
          </w:tcPr>
          <w:p w:rsidR="00E433DA" w:rsidRPr="00E433DA" w:rsidRDefault="00106954" w:rsidP="00EC0C22">
            <w:pPr>
              <w:spacing w:line="360" w:lineRule="auto"/>
              <w:rPr>
                <w:rFonts w:ascii="Times New Roman" w:eastAsia="Times New Roman" w:hAnsi="Times New Roman" w:cs="Times New Roman"/>
                <w:i/>
                <w:sz w:val="28"/>
                <w:szCs w:val="28"/>
              </w:rPr>
            </w:pPr>
            <m:oMathPara>
              <m:oMathParaPr>
                <m:jc m:val="left"/>
              </m:oMathParaPr>
              <m:oMath>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ω</m:t>
                    </m:r>
                  </m:e>
                  <m:sub>
                    <m:r>
                      <w:rPr>
                        <w:rFonts w:ascii="Cambria Math" w:hAnsi="Cambria Math" w:cs="Times New Roman"/>
                        <w:sz w:val="28"/>
                        <w:szCs w:val="28"/>
                        <w:lang w:val="en-US"/>
                      </w:rPr>
                      <m:t>пост</m:t>
                    </m:r>
                  </m:sub>
                </m:sSub>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пост</m:t>
                            </m:r>
                          </m:sub>
                        </m:sSub>
                      </m:num>
                      <m:den>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e>
                        </m:nary>
                      </m:den>
                    </m:f>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пер</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пост</m:t>
                            </m:r>
                          </m:sub>
                        </m:sSub>
                      </m:num>
                      <m:den>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e>
                        </m:nary>
                      </m:den>
                    </m:f>
                  </m:den>
                </m:f>
                <m:r>
                  <w:rPr>
                    <w:rFonts w:ascii="Cambria Math" w:hAnsi="Cambria Math" w:cs="Times New Roman"/>
                    <w:sz w:val="28"/>
                    <w:szCs w:val="28"/>
                    <w:lang w:val="en-US"/>
                  </w:rPr>
                  <m:t>,</m:t>
                </m:r>
              </m:oMath>
            </m:oMathPara>
          </w:p>
        </w:tc>
        <w:tc>
          <w:tcPr>
            <w:tcW w:w="683" w:type="dxa"/>
            <w:vAlign w:val="center"/>
          </w:tcPr>
          <w:p w:rsidR="00E433DA" w:rsidRDefault="00E433DA" w:rsidP="00EC0C22">
            <w:pPr>
              <w:spacing w:line="360" w:lineRule="auto"/>
              <w:jc w:val="right"/>
            </w:pPr>
            <w:r w:rsidRPr="00405513">
              <w:rPr>
                <w:rFonts w:ascii="Times New Roman" w:hAnsi="Times New Roman" w:cs="Times New Roman"/>
                <w:sz w:val="28"/>
                <w:szCs w:val="28"/>
              </w:rPr>
              <w:t>(</w:t>
            </w:r>
            <w:r>
              <w:rPr>
                <w:rFonts w:ascii="Times New Roman" w:hAnsi="Times New Roman" w:cs="Times New Roman"/>
                <w:sz w:val="28"/>
                <w:szCs w:val="28"/>
              </w:rPr>
              <w:t>10</w:t>
            </w:r>
            <w:r w:rsidRPr="00405513">
              <w:rPr>
                <w:rFonts w:ascii="Times New Roman" w:hAnsi="Times New Roman" w:cs="Times New Roman"/>
                <w:sz w:val="28"/>
                <w:szCs w:val="28"/>
              </w:rPr>
              <w:t>)</w:t>
            </w:r>
          </w:p>
        </w:tc>
      </w:tr>
      <w:tr w:rsidR="00F71BA0" w:rsidTr="00F71BA0">
        <w:tc>
          <w:tcPr>
            <w:tcW w:w="9313" w:type="dxa"/>
          </w:tcPr>
          <w:p w:rsidR="00F71BA0" w:rsidRPr="00F71BA0" w:rsidRDefault="00106954" w:rsidP="00EC0C22">
            <w:pPr>
              <w:spacing w:line="360" w:lineRule="auto"/>
              <w:rPr>
                <w:rFonts w:ascii="Times New Roman" w:eastAsia="Times New Roman" w:hAnsi="Times New Roman" w:cs="Times New Roman"/>
                <w:sz w:val="28"/>
                <w:szCs w:val="28"/>
                <w:lang w:val="en-US"/>
              </w:rPr>
            </w:pPr>
            <m:oMathPara>
              <m:oMathParaPr>
                <m:jc m:val="left"/>
              </m:oMathParaPr>
              <m:oMath>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ω</m:t>
                    </m:r>
                  </m:e>
                  <m:sub>
                    <m:r>
                      <w:rPr>
                        <w:rFonts w:ascii="Cambria Math" w:hAnsi="Cambria Math" w:cs="Times New Roman"/>
                        <w:sz w:val="28"/>
                        <w:szCs w:val="28"/>
                        <w:lang w:val="en-US"/>
                      </w:rPr>
                      <m:t>пер</m:t>
                    </m:r>
                  </m:sub>
                </m:sSub>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пер</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пер</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rPr>
                              <m:t>пост</m:t>
                            </m:r>
                          </m:sub>
                        </m:sSub>
                      </m:num>
                      <m:den>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e>
                        </m:nary>
                      </m:den>
                    </m:f>
                  </m:den>
                </m:f>
                <m:r>
                  <w:rPr>
                    <w:rFonts w:ascii="Cambria Math" w:hAnsi="Cambria Math" w:cs="Times New Roman"/>
                    <w:sz w:val="28"/>
                    <w:szCs w:val="28"/>
                    <w:lang w:val="en-US"/>
                  </w:rPr>
                  <m:t>.</m:t>
                </m:r>
              </m:oMath>
            </m:oMathPara>
          </w:p>
        </w:tc>
        <w:tc>
          <w:tcPr>
            <w:tcW w:w="683" w:type="dxa"/>
            <w:vAlign w:val="center"/>
          </w:tcPr>
          <w:p w:rsidR="00F71BA0" w:rsidRDefault="00F71BA0" w:rsidP="00EC0C22">
            <w:pPr>
              <w:spacing w:line="360" w:lineRule="auto"/>
              <w:jc w:val="right"/>
            </w:pPr>
            <w:r w:rsidRPr="00405513">
              <w:rPr>
                <w:rFonts w:ascii="Times New Roman" w:hAnsi="Times New Roman" w:cs="Times New Roman"/>
                <w:sz w:val="28"/>
                <w:szCs w:val="28"/>
              </w:rPr>
              <w:t>(</w:t>
            </w:r>
            <w:r>
              <w:rPr>
                <w:rFonts w:ascii="Times New Roman" w:hAnsi="Times New Roman" w:cs="Times New Roman"/>
                <w:sz w:val="28"/>
                <w:szCs w:val="28"/>
              </w:rPr>
              <w:t>1</w:t>
            </w:r>
            <w:r w:rsidR="00E433DA">
              <w:rPr>
                <w:rFonts w:ascii="Times New Roman" w:hAnsi="Times New Roman" w:cs="Times New Roman"/>
                <w:sz w:val="28"/>
                <w:szCs w:val="28"/>
              </w:rPr>
              <w:t>1</w:t>
            </w:r>
            <w:r w:rsidRPr="00405513">
              <w:rPr>
                <w:rFonts w:ascii="Times New Roman" w:hAnsi="Times New Roman" w:cs="Times New Roman"/>
                <w:sz w:val="28"/>
                <w:szCs w:val="28"/>
              </w:rPr>
              <w:t>)</w:t>
            </w:r>
          </w:p>
        </w:tc>
      </w:tr>
    </w:tbl>
    <w:p w:rsidR="00F71BA0" w:rsidRDefault="00F71BA0" w:rsidP="00EC0C2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экономико-математической модели (1)-(11) использованы следующие обозначения:</w:t>
      </w:r>
    </w:p>
    <w:p w:rsidR="00AD796E" w:rsidRPr="00F71BA0" w:rsidRDefault="00F71BA0" w:rsidP="00EC0C22">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стим</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размер </w:t>
      </w:r>
      <w:r w:rsidR="0041676B">
        <w:rPr>
          <w:rFonts w:ascii="Times New Roman" w:hAnsi="Times New Roman" w:cs="Times New Roman"/>
          <w:sz w:val="28"/>
          <w:szCs w:val="28"/>
        </w:rPr>
        <w:t xml:space="preserve">заработной платы </w:t>
      </w:r>
      <w:r>
        <w:rPr>
          <w:rFonts w:ascii="Times New Roman" w:hAnsi="Times New Roman" w:cs="Times New Roman"/>
          <w:sz w:val="28"/>
          <w:szCs w:val="28"/>
        </w:rPr>
        <w:t>работающих граждан, руб.;</w:t>
      </w:r>
    </w:p>
    <w:p w:rsidR="00AD796E" w:rsidRDefault="00F71BA0"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 – доходы предприятий от реализации </w:t>
      </w:r>
      <w:r w:rsidR="00466317">
        <w:rPr>
          <w:rFonts w:ascii="Times New Roman" w:hAnsi="Times New Roman" w:cs="Times New Roman"/>
          <w:sz w:val="28"/>
          <w:szCs w:val="28"/>
        </w:rPr>
        <w:t>товаров, продукции, работ, услуг, руб.;</w:t>
      </w:r>
    </w:p>
    <w:p w:rsidR="00466317" w:rsidRPr="00AD796E" w:rsidRDefault="00466317"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θ – процент от дохода, направляемый на </w:t>
      </w:r>
      <w:r w:rsidR="0041676B">
        <w:rPr>
          <w:rFonts w:ascii="Times New Roman" w:hAnsi="Times New Roman" w:cs="Times New Roman"/>
          <w:sz w:val="28"/>
          <w:szCs w:val="28"/>
        </w:rPr>
        <w:t>повышение заработной платы</w:t>
      </w:r>
      <w:r>
        <w:rPr>
          <w:rFonts w:ascii="Times New Roman" w:hAnsi="Times New Roman" w:cs="Times New Roman"/>
          <w:sz w:val="28"/>
          <w:szCs w:val="28"/>
        </w:rPr>
        <w:t xml:space="preserve"> работающих граждан;</w:t>
      </w:r>
    </w:p>
    <w:p w:rsidR="00AD796E" w:rsidRPr="00144ADF" w:rsidRDefault="00466317"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ξ – коэффициент перераспределения </w:t>
      </w:r>
      <w:r w:rsidR="004C7C0F">
        <w:rPr>
          <w:rFonts w:ascii="Times New Roman" w:hAnsi="Times New Roman" w:cs="Times New Roman"/>
          <w:sz w:val="28"/>
          <w:szCs w:val="28"/>
        </w:rPr>
        <w:t>эффекта</w:t>
      </w:r>
      <w:r>
        <w:rPr>
          <w:rFonts w:ascii="Times New Roman" w:hAnsi="Times New Roman" w:cs="Times New Roman"/>
          <w:sz w:val="28"/>
          <w:szCs w:val="28"/>
        </w:rPr>
        <w:t xml:space="preserve"> от снижения себестоимости между работающими гражданами и собственниками предприятий;</w:t>
      </w:r>
    </w:p>
    <w:p w:rsidR="00144ADF" w:rsidRDefault="003347CB"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Δ</w:t>
      </w:r>
      <w:r w:rsidRPr="003347CB">
        <w:rPr>
          <w:rFonts w:ascii="Times New Roman" w:hAnsi="Times New Roman" w:cs="Times New Roman"/>
          <w:i/>
          <w:sz w:val="28"/>
          <w:szCs w:val="28"/>
        </w:rPr>
        <w:t>С</w:t>
      </w:r>
      <w:r w:rsidR="00466317">
        <w:rPr>
          <w:rFonts w:ascii="Times New Roman" w:hAnsi="Times New Roman" w:cs="Times New Roman"/>
          <w:sz w:val="28"/>
          <w:szCs w:val="28"/>
        </w:rPr>
        <w:t xml:space="preserve"> –</w:t>
      </w:r>
      <w:r>
        <w:rPr>
          <w:rFonts w:ascii="Times New Roman" w:hAnsi="Times New Roman" w:cs="Times New Roman"/>
          <w:sz w:val="28"/>
          <w:szCs w:val="28"/>
        </w:rPr>
        <w:t xml:space="preserve"> </w:t>
      </w:r>
      <w:r w:rsidR="00466317">
        <w:rPr>
          <w:rFonts w:ascii="Times New Roman" w:hAnsi="Times New Roman" w:cs="Times New Roman"/>
          <w:sz w:val="28"/>
          <w:szCs w:val="28"/>
        </w:rPr>
        <w:t>снижени</w:t>
      </w:r>
      <w:r>
        <w:rPr>
          <w:rFonts w:ascii="Times New Roman" w:hAnsi="Times New Roman" w:cs="Times New Roman"/>
          <w:sz w:val="28"/>
          <w:szCs w:val="28"/>
        </w:rPr>
        <w:t>е</w:t>
      </w:r>
      <w:r w:rsidR="00466317">
        <w:rPr>
          <w:rFonts w:ascii="Times New Roman" w:hAnsi="Times New Roman" w:cs="Times New Roman"/>
          <w:sz w:val="28"/>
          <w:szCs w:val="28"/>
        </w:rPr>
        <w:t xml:space="preserve"> себестоимости вследствие роста реализации товаров, продукции, работ, услуг, руб.;</w:t>
      </w:r>
    </w:p>
    <w:p w:rsidR="00466317" w:rsidRPr="00466317" w:rsidRDefault="00466317" w:rsidP="00EC0C22">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w:t>
      </w:r>
      <w:r w:rsidRPr="00466317">
        <w:rPr>
          <w:rFonts w:ascii="Times New Roman" w:hAnsi="Times New Roman" w:cs="Times New Roman"/>
          <w:sz w:val="28"/>
          <w:szCs w:val="28"/>
          <w:vertAlign w:val="subscript"/>
        </w:rPr>
        <w:t>разв</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размер отчислений, направляемых на развитие предприятий, руб.;</w:t>
      </w:r>
    </w:p>
    <w:p w:rsidR="00466317" w:rsidRDefault="00466317" w:rsidP="00EC0C22">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б</w:t>
      </w:r>
      <w:proofErr w:type="spellEnd"/>
      <w:r>
        <w:rPr>
          <w:rFonts w:ascii="Times New Roman" w:hAnsi="Times New Roman" w:cs="Times New Roman"/>
          <w:sz w:val="28"/>
          <w:szCs w:val="28"/>
        </w:rPr>
        <w:t xml:space="preserve"> – доходы предприятий от реализации товаров, продукции, работ, услуг при базовом варианте моделирования, руб.;</w:t>
      </w:r>
    </w:p>
    <w:p w:rsidR="00BB5F38" w:rsidRPr="00AD796E" w:rsidRDefault="00BB5F38"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θ</w:t>
      </w:r>
      <w:r>
        <w:rPr>
          <w:rFonts w:ascii="Times New Roman" w:hAnsi="Times New Roman" w:cs="Times New Roman"/>
          <w:sz w:val="28"/>
          <w:szCs w:val="28"/>
          <w:vertAlign w:val="subscript"/>
        </w:rPr>
        <w:t>б</w:t>
      </w:r>
      <w:r>
        <w:rPr>
          <w:rFonts w:ascii="Times New Roman" w:hAnsi="Times New Roman" w:cs="Times New Roman"/>
          <w:sz w:val="28"/>
          <w:szCs w:val="28"/>
        </w:rPr>
        <w:t xml:space="preserve"> – процент от дохода, направляемый на </w:t>
      </w:r>
      <w:r w:rsidR="0041676B">
        <w:rPr>
          <w:rFonts w:ascii="Times New Roman" w:hAnsi="Times New Roman" w:cs="Times New Roman"/>
          <w:sz w:val="28"/>
          <w:szCs w:val="28"/>
        </w:rPr>
        <w:t>повышение заработной платы</w:t>
      </w:r>
      <w:r>
        <w:rPr>
          <w:rFonts w:ascii="Times New Roman" w:hAnsi="Times New Roman" w:cs="Times New Roman"/>
          <w:sz w:val="28"/>
          <w:szCs w:val="28"/>
        </w:rPr>
        <w:t xml:space="preserve"> работающих граждан, при базовом варианте моделирования;</w:t>
      </w:r>
    </w:p>
    <w:p w:rsidR="001B40B6" w:rsidRPr="00BB5F38" w:rsidRDefault="00BB5F38" w:rsidP="00EC0C22">
      <w:pPr>
        <w:spacing w:after="0" w:line="360" w:lineRule="auto"/>
        <w:jc w:val="both"/>
        <w:rPr>
          <w:rFonts w:ascii="Times New Roman" w:hAnsi="Times New Roman" w:cs="Times New Roman"/>
          <w:sz w:val="28"/>
          <w:szCs w:val="28"/>
        </w:rPr>
      </w:pPr>
      <w:r w:rsidRPr="00BB5F38">
        <w:rPr>
          <w:rFonts w:ascii="Times New Roman" w:hAnsi="Times New Roman" w:cs="Times New Roman"/>
          <w:i/>
          <w:sz w:val="28"/>
          <w:szCs w:val="28"/>
          <w:lang w:val="en-US"/>
        </w:rPr>
        <w:t>V</w:t>
      </w:r>
      <w:r w:rsidRPr="00BB5F38">
        <w:rPr>
          <w:rFonts w:ascii="Times New Roman" w:hAnsi="Times New Roman" w:cs="Times New Roman"/>
          <w:sz w:val="28"/>
          <w:szCs w:val="28"/>
        </w:rPr>
        <w:t xml:space="preserve"> </w:t>
      </w:r>
      <w:r>
        <w:rPr>
          <w:rFonts w:ascii="Times New Roman" w:hAnsi="Times New Roman" w:cs="Times New Roman"/>
          <w:sz w:val="28"/>
          <w:szCs w:val="28"/>
        </w:rPr>
        <w:t>–</w:t>
      </w:r>
      <w:r w:rsidRPr="00BB5F38">
        <w:rPr>
          <w:rFonts w:ascii="Times New Roman" w:hAnsi="Times New Roman" w:cs="Times New Roman"/>
          <w:sz w:val="28"/>
          <w:szCs w:val="28"/>
        </w:rPr>
        <w:t xml:space="preserve"> </w:t>
      </w:r>
      <w:r>
        <w:rPr>
          <w:rFonts w:ascii="Times New Roman" w:hAnsi="Times New Roman" w:cs="Times New Roman"/>
          <w:sz w:val="28"/>
          <w:szCs w:val="28"/>
        </w:rPr>
        <w:t>объём реализации товаров, продукции, работ, услуг предприятиями, ед.;</w:t>
      </w:r>
    </w:p>
    <w:p w:rsidR="00BB5F38" w:rsidRPr="00BB5F38" w:rsidRDefault="00BB5F38" w:rsidP="00EC0C22">
      <w:pPr>
        <w:spacing w:after="0" w:line="360" w:lineRule="auto"/>
        <w:jc w:val="both"/>
        <w:rPr>
          <w:rFonts w:ascii="Times New Roman" w:hAnsi="Times New Roman" w:cs="Times New Roman"/>
          <w:sz w:val="28"/>
          <w:szCs w:val="28"/>
        </w:rPr>
      </w:pPr>
      <w:r w:rsidRPr="00BB5F38">
        <w:rPr>
          <w:rFonts w:ascii="Times New Roman" w:hAnsi="Times New Roman" w:cs="Times New Roman"/>
          <w:i/>
          <w:sz w:val="28"/>
          <w:szCs w:val="28"/>
          <w:lang w:val="en-US"/>
        </w:rPr>
        <w:t>V</w:t>
      </w:r>
      <w:r w:rsidRPr="00BB5F38">
        <w:rPr>
          <w:rFonts w:ascii="Times New Roman" w:hAnsi="Times New Roman" w:cs="Times New Roman"/>
          <w:sz w:val="28"/>
          <w:szCs w:val="28"/>
          <w:vertAlign w:val="subscript"/>
        </w:rPr>
        <w:t>б</w:t>
      </w:r>
      <w:r w:rsidRPr="00BB5F38">
        <w:rPr>
          <w:rFonts w:ascii="Times New Roman" w:hAnsi="Times New Roman" w:cs="Times New Roman"/>
          <w:sz w:val="28"/>
          <w:szCs w:val="28"/>
        </w:rPr>
        <w:t xml:space="preserve"> </w:t>
      </w:r>
      <w:r>
        <w:rPr>
          <w:rFonts w:ascii="Times New Roman" w:hAnsi="Times New Roman" w:cs="Times New Roman"/>
          <w:sz w:val="28"/>
          <w:szCs w:val="28"/>
        </w:rPr>
        <w:t>–</w:t>
      </w:r>
      <w:r w:rsidRPr="00BB5F38">
        <w:rPr>
          <w:rFonts w:ascii="Times New Roman" w:hAnsi="Times New Roman" w:cs="Times New Roman"/>
          <w:sz w:val="28"/>
          <w:szCs w:val="28"/>
        </w:rPr>
        <w:t xml:space="preserve"> </w:t>
      </w:r>
      <w:r>
        <w:rPr>
          <w:rFonts w:ascii="Times New Roman" w:hAnsi="Times New Roman" w:cs="Times New Roman"/>
          <w:sz w:val="28"/>
          <w:szCs w:val="28"/>
        </w:rPr>
        <w:t>объём реализации товаров, продукции, работ, услуг предприятиями при базовом варианте моделирования, ед.;</w:t>
      </w:r>
    </w:p>
    <w:p w:rsidR="00144ADF" w:rsidRPr="00210B1E" w:rsidRDefault="00BB5F38" w:rsidP="00EC0C22">
      <w:pPr>
        <w:spacing w:after="0" w:line="360" w:lineRule="auto"/>
        <w:jc w:val="both"/>
        <w:rPr>
          <w:rFonts w:ascii="Times New Roman" w:hAnsi="Times New Roman" w:cs="Times New Roman"/>
          <w:sz w:val="28"/>
          <w:szCs w:val="28"/>
        </w:rPr>
      </w:pPr>
      <w:r w:rsidRPr="003347CB">
        <w:rPr>
          <w:rFonts w:ascii="Times New Roman" w:hAnsi="Times New Roman" w:cs="Times New Roman"/>
          <w:i/>
          <w:sz w:val="28"/>
          <w:szCs w:val="28"/>
        </w:rPr>
        <w:t>С</w:t>
      </w:r>
      <w:r w:rsidRPr="00BB5F38">
        <w:rPr>
          <w:rFonts w:ascii="Times New Roman" w:hAnsi="Times New Roman" w:cs="Times New Roman"/>
          <w:sz w:val="28"/>
          <w:szCs w:val="28"/>
          <w:vertAlign w:val="subscript"/>
        </w:rPr>
        <w:t>пер</w:t>
      </w:r>
      <w:r>
        <w:rPr>
          <w:rFonts w:ascii="Times New Roman" w:hAnsi="Times New Roman" w:cs="Times New Roman"/>
          <w:sz w:val="28"/>
          <w:szCs w:val="28"/>
        </w:rPr>
        <w:t xml:space="preserve"> – условно-переменные издержки предприятий при реализации товаров, продукции, работ, услуг, руб.;</w:t>
      </w:r>
    </w:p>
    <w:p w:rsidR="00BB5F38" w:rsidRPr="00210B1E" w:rsidRDefault="00BB5F38" w:rsidP="00EC0C22">
      <w:pPr>
        <w:spacing w:after="0" w:line="360" w:lineRule="auto"/>
        <w:jc w:val="both"/>
        <w:rPr>
          <w:rFonts w:ascii="Times New Roman" w:hAnsi="Times New Roman" w:cs="Times New Roman"/>
          <w:sz w:val="28"/>
          <w:szCs w:val="28"/>
        </w:rPr>
      </w:pPr>
      <w:proofErr w:type="spellStart"/>
      <w:r w:rsidRPr="003347CB">
        <w:rPr>
          <w:rFonts w:ascii="Times New Roman" w:hAnsi="Times New Roman" w:cs="Times New Roman"/>
          <w:i/>
          <w:sz w:val="28"/>
          <w:szCs w:val="28"/>
        </w:rPr>
        <w:t>С</w:t>
      </w:r>
      <w:r w:rsidRPr="00BB5F38">
        <w:rPr>
          <w:rFonts w:ascii="Times New Roman" w:hAnsi="Times New Roman" w:cs="Times New Roman"/>
          <w:sz w:val="28"/>
          <w:szCs w:val="28"/>
          <w:vertAlign w:val="subscript"/>
        </w:rPr>
        <w:t>п</w:t>
      </w:r>
      <w:r>
        <w:rPr>
          <w:rFonts w:ascii="Times New Roman" w:hAnsi="Times New Roman" w:cs="Times New Roman"/>
          <w:sz w:val="28"/>
          <w:szCs w:val="28"/>
          <w:vertAlign w:val="subscript"/>
        </w:rPr>
        <w:t>ост</w:t>
      </w:r>
      <w:proofErr w:type="spellEnd"/>
      <w:r>
        <w:rPr>
          <w:rFonts w:ascii="Times New Roman" w:hAnsi="Times New Roman" w:cs="Times New Roman"/>
          <w:sz w:val="28"/>
          <w:szCs w:val="28"/>
        </w:rPr>
        <w:t xml:space="preserve"> – условно-постоянные издержки предприятий при реализации товаров, продукции, работ, услуг, руб.;</w:t>
      </w:r>
    </w:p>
    <w:p w:rsidR="00210B1E" w:rsidRPr="00BB5F38" w:rsidRDefault="00106954" w:rsidP="00EC0C22">
      <w:pPr>
        <w:spacing w:after="0" w:line="360" w:lineRule="auto"/>
        <w:jc w:val="both"/>
        <w:rPr>
          <w:rFonts w:ascii="Times New Roman" w:hAnsi="Times New Roman" w:cs="Times New Roman"/>
          <w:sz w:val="28"/>
          <w:szCs w:val="28"/>
        </w:rPr>
      </w:pPr>
      <m:oMath>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e>
        </m:nary>
      </m:oMath>
      <w:r w:rsidR="00BB5F38">
        <w:rPr>
          <w:rFonts w:ascii="Times New Roman" w:hAnsi="Times New Roman" w:cs="Times New Roman"/>
          <w:sz w:val="28"/>
          <w:szCs w:val="28"/>
        </w:rPr>
        <w:t xml:space="preserve"> – суммарный объём реализации товаров, продукции, работ, услуг предприятиями, ед.;</w:t>
      </w:r>
    </w:p>
    <w:p w:rsidR="00210B1E" w:rsidRPr="00BB5F38" w:rsidRDefault="00BB5F38" w:rsidP="00EC0C22">
      <w:pPr>
        <w:spacing w:after="0" w:line="360" w:lineRule="auto"/>
        <w:jc w:val="both"/>
        <w:rPr>
          <w:rFonts w:ascii="Times New Roman" w:hAnsi="Times New Roman" w:cs="Times New Roman"/>
          <w:i/>
          <w:sz w:val="28"/>
          <w:szCs w:val="28"/>
        </w:rPr>
      </w:pPr>
      <w:r>
        <w:rPr>
          <w:rFonts w:ascii="Times New Roman" w:hAnsi="Times New Roman" w:cs="Times New Roman"/>
          <w:i/>
          <w:sz w:val="28"/>
          <w:szCs w:val="28"/>
          <w:lang w:val="en-US"/>
        </w:rPr>
        <w:t>n</w:t>
      </w:r>
      <w:r w:rsidRPr="00BB5F38">
        <w:rPr>
          <w:rFonts w:ascii="Times New Roman" w:hAnsi="Times New Roman" w:cs="Times New Roman"/>
          <w:i/>
          <w:sz w:val="28"/>
          <w:szCs w:val="28"/>
        </w:rPr>
        <w:t xml:space="preserve"> – </w:t>
      </w:r>
      <w:r w:rsidRPr="00BB5F38">
        <w:rPr>
          <w:rFonts w:ascii="Times New Roman" w:hAnsi="Times New Roman" w:cs="Times New Roman"/>
          <w:sz w:val="28"/>
          <w:szCs w:val="28"/>
        </w:rPr>
        <w:t>количество подразделений предприятия</w:t>
      </w:r>
      <w:r>
        <w:rPr>
          <w:rFonts w:ascii="Times New Roman" w:hAnsi="Times New Roman" w:cs="Times New Roman"/>
          <w:sz w:val="28"/>
          <w:szCs w:val="28"/>
        </w:rPr>
        <w:t xml:space="preserve">, объём реализации товаров, продукции, работ, услуг которых </w:t>
      </w:r>
      <w:r w:rsidR="0061160F">
        <w:rPr>
          <w:rFonts w:ascii="Times New Roman" w:hAnsi="Times New Roman" w:cs="Times New Roman"/>
          <w:sz w:val="28"/>
          <w:szCs w:val="28"/>
        </w:rPr>
        <w:t xml:space="preserve">учитывается при </w:t>
      </w:r>
      <w:r>
        <w:rPr>
          <w:rFonts w:ascii="Times New Roman" w:hAnsi="Times New Roman" w:cs="Times New Roman"/>
          <w:sz w:val="28"/>
          <w:szCs w:val="28"/>
        </w:rPr>
        <w:t>распредел</w:t>
      </w:r>
      <w:r w:rsidR="0061160F">
        <w:rPr>
          <w:rFonts w:ascii="Times New Roman" w:hAnsi="Times New Roman" w:cs="Times New Roman"/>
          <w:sz w:val="28"/>
          <w:szCs w:val="28"/>
        </w:rPr>
        <w:t>ении</w:t>
      </w:r>
      <w:r>
        <w:rPr>
          <w:rFonts w:ascii="Times New Roman" w:hAnsi="Times New Roman" w:cs="Times New Roman"/>
          <w:sz w:val="28"/>
          <w:szCs w:val="28"/>
        </w:rPr>
        <w:t xml:space="preserve"> условно-постоянны</w:t>
      </w:r>
      <w:r w:rsidR="0061160F">
        <w:rPr>
          <w:rFonts w:ascii="Times New Roman" w:hAnsi="Times New Roman" w:cs="Times New Roman"/>
          <w:sz w:val="28"/>
          <w:szCs w:val="28"/>
        </w:rPr>
        <w:t>х</w:t>
      </w:r>
      <w:r>
        <w:rPr>
          <w:rFonts w:ascii="Times New Roman" w:hAnsi="Times New Roman" w:cs="Times New Roman"/>
          <w:sz w:val="28"/>
          <w:szCs w:val="28"/>
        </w:rPr>
        <w:t xml:space="preserve"> издерж</w:t>
      </w:r>
      <w:r w:rsidR="0061160F">
        <w:rPr>
          <w:rFonts w:ascii="Times New Roman" w:hAnsi="Times New Roman" w:cs="Times New Roman"/>
          <w:sz w:val="28"/>
          <w:szCs w:val="28"/>
        </w:rPr>
        <w:t>ек</w:t>
      </w:r>
      <w:r>
        <w:rPr>
          <w:rFonts w:ascii="Times New Roman" w:hAnsi="Times New Roman" w:cs="Times New Roman"/>
          <w:sz w:val="28"/>
          <w:szCs w:val="28"/>
        </w:rPr>
        <w:t xml:space="preserve"> предприятия.</w:t>
      </w:r>
    </w:p>
    <w:p w:rsidR="00210B1E" w:rsidRPr="0061160F" w:rsidRDefault="0061160F" w:rsidP="00EC0C22">
      <w:pPr>
        <w:spacing w:after="0" w:line="360" w:lineRule="auto"/>
        <w:jc w:val="both"/>
        <w:rPr>
          <w:rFonts w:ascii="Times New Roman" w:hAnsi="Times New Roman" w:cs="Times New Roman"/>
          <w:sz w:val="28"/>
          <w:szCs w:val="28"/>
        </w:rPr>
      </w:pPr>
      <w:r w:rsidRPr="0061160F">
        <w:rPr>
          <w:rFonts w:ascii="Times New Roman" w:hAnsi="Times New Roman" w:cs="Times New Roman"/>
          <w:sz w:val="28"/>
          <w:szCs w:val="28"/>
        </w:rPr>
        <w:t>О</w:t>
      </w:r>
      <w:r>
        <w:rPr>
          <w:rFonts w:ascii="Times New Roman" w:hAnsi="Times New Roman" w:cs="Times New Roman"/>
          <w:i/>
          <w:sz w:val="28"/>
          <w:szCs w:val="28"/>
        </w:rPr>
        <w:t xml:space="preserve"> – </w:t>
      </w:r>
      <w:r w:rsidRPr="0061160F">
        <w:rPr>
          <w:rFonts w:ascii="Times New Roman" w:hAnsi="Times New Roman" w:cs="Times New Roman"/>
          <w:sz w:val="28"/>
          <w:szCs w:val="28"/>
        </w:rPr>
        <w:t>суммарный объём отчислений предприятия</w:t>
      </w:r>
      <w:r>
        <w:rPr>
          <w:rFonts w:ascii="Times New Roman" w:hAnsi="Times New Roman" w:cs="Times New Roman"/>
          <w:i/>
          <w:sz w:val="28"/>
          <w:szCs w:val="28"/>
        </w:rPr>
        <w:t xml:space="preserve"> </w:t>
      </w:r>
      <w:r>
        <w:rPr>
          <w:rFonts w:ascii="Times New Roman" w:hAnsi="Times New Roman" w:cs="Times New Roman"/>
          <w:sz w:val="28"/>
          <w:szCs w:val="28"/>
        </w:rPr>
        <w:t>в Федеральный фонд обязательного медицинского страхования (ФФОМС), в виде подоходного налога и налога на прибыль предприятия, руб.;</w:t>
      </w:r>
    </w:p>
    <w:p w:rsidR="00210B1E" w:rsidRDefault="0061160F"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φ</w:t>
      </w:r>
      <w:r>
        <w:rPr>
          <w:rFonts w:ascii="Times New Roman" w:hAnsi="Times New Roman" w:cs="Times New Roman"/>
          <w:sz w:val="28"/>
          <w:szCs w:val="28"/>
          <w:vertAlign w:val="subscript"/>
        </w:rPr>
        <w:t>ФФОМС</w:t>
      </w:r>
      <w:r>
        <w:rPr>
          <w:rFonts w:ascii="Times New Roman" w:hAnsi="Times New Roman" w:cs="Times New Roman"/>
          <w:sz w:val="28"/>
          <w:szCs w:val="28"/>
        </w:rPr>
        <w:t xml:space="preserve"> – ставка отчислений в ФФОМС с учётом роста стимулирования труда работающих граждан и снижения себестоимости реализованных товаров, продукции, работ, услуг, %;</w:t>
      </w:r>
    </w:p>
    <w:p w:rsidR="0061160F" w:rsidRDefault="0061160F"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φ</w:t>
      </w:r>
      <w:r>
        <w:rPr>
          <w:rFonts w:ascii="Times New Roman" w:hAnsi="Times New Roman" w:cs="Times New Roman"/>
          <w:sz w:val="28"/>
          <w:szCs w:val="28"/>
          <w:vertAlign w:val="subscript"/>
        </w:rPr>
        <w:t>ФФОМС5,1%</w:t>
      </w:r>
      <w:r>
        <w:rPr>
          <w:rFonts w:ascii="Times New Roman" w:hAnsi="Times New Roman" w:cs="Times New Roman"/>
          <w:sz w:val="28"/>
          <w:szCs w:val="28"/>
        </w:rPr>
        <w:t xml:space="preserve"> – ставка отчислений в ФФОМС при базовом варианте моделирования, равная 5,1% фонда оплаты труда (ФОТ), %;</w:t>
      </w:r>
    </w:p>
    <w:p w:rsidR="0061160F" w:rsidRDefault="0061160F"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Δφ</w:t>
      </w:r>
      <w:r>
        <w:rPr>
          <w:rFonts w:ascii="Times New Roman" w:hAnsi="Times New Roman" w:cs="Times New Roman"/>
          <w:sz w:val="28"/>
          <w:szCs w:val="28"/>
          <w:vertAlign w:val="subscript"/>
        </w:rPr>
        <w:t>ФФОМСстим.</w:t>
      </w:r>
      <w:r>
        <w:rPr>
          <w:rFonts w:ascii="Times New Roman" w:hAnsi="Times New Roman" w:cs="Times New Roman"/>
          <w:sz w:val="28"/>
          <w:szCs w:val="28"/>
        </w:rPr>
        <w:t xml:space="preserve"> – снижение ставки отчислений в ФФОМС вследствие роста стимулирования труда работающих граждан, %;</w:t>
      </w:r>
    </w:p>
    <w:p w:rsidR="0061160F" w:rsidRDefault="0061160F"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Δφ</w:t>
      </w:r>
      <w:r>
        <w:rPr>
          <w:rFonts w:ascii="Times New Roman" w:hAnsi="Times New Roman" w:cs="Times New Roman"/>
          <w:sz w:val="28"/>
          <w:szCs w:val="28"/>
          <w:vertAlign w:val="subscript"/>
        </w:rPr>
        <w:t>ФФОМСсеб.</w:t>
      </w:r>
      <w:r>
        <w:rPr>
          <w:rFonts w:ascii="Times New Roman" w:hAnsi="Times New Roman" w:cs="Times New Roman"/>
          <w:sz w:val="28"/>
          <w:szCs w:val="28"/>
        </w:rPr>
        <w:t xml:space="preserve"> – снижение ставки отчислений в ФФОМС вследствие эффекта от снижения себестоимости реализованных товаров, продукции, работ, услуг, %;</w:t>
      </w:r>
    </w:p>
    <w:p w:rsidR="0061160F" w:rsidRDefault="0061160F"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ФР – финансовый результат предприятий от реализации товаров, продукции, работ, услуг при базовом варианте моделирования, руб.;</w:t>
      </w:r>
    </w:p>
    <w:p w:rsidR="0061160F" w:rsidRDefault="00B32557" w:rsidP="00EC0C22">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w:t>
      </w:r>
      <w:r>
        <w:rPr>
          <w:rFonts w:ascii="Times New Roman" w:hAnsi="Times New Roman" w:cs="Times New Roman"/>
          <w:sz w:val="28"/>
          <w:szCs w:val="28"/>
          <w:vertAlign w:val="subscript"/>
        </w:rPr>
        <w:t>под</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ставка подоходного налога, %;</w:t>
      </w:r>
    </w:p>
    <w:p w:rsidR="00B32557" w:rsidRDefault="00B32557" w:rsidP="00EC0C22">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w:t>
      </w:r>
      <w:r>
        <w:rPr>
          <w:rFonts w:ascii="Times New Roman" w:hAnsi="Times New Roman" w:cs="Times New Roman"/>
          <w:sz w:val="28"/>
          <w:szCs w:val="28"/>
          <w:vertAlign w:val="subscript"/>
        </w:rPr>
        <w:t>пр</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ставка налога на прибыль, %;</w:t>
      </w:r>
    </w:p>
    <w:p w:rsidR="00B32557" w:rsidRDefault="00B32557"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ω</w:t>
      </w:r>
      <w:r>
        <w:rPr>
          <w:rFonts w:ascii="Times New Roman" w:hAnsi="Times New Roman" w:cs="Times New Roman"/>
          <w:sz w:val="28"/>
          <w:szCs w:val="28"/>
          <w:vertAlign w:val="subscript"/>
        </w:rPr>
        <w:t>пер.</w:t>
      </w:r>
      <w:r>
        <w:rPr>
          <w:rFonts w:ascii="Times New Roman" w:hAnsi="Times New Roman" w:cs="Times New Roman"/>
          <w:sz w:val="28"/>
          <w:szCs w:val="28"/>
        </w:rPr>
        <w:t xml:space="preserve"> – доля условно-переменных издержек в структуре себестоимости реализованных товаров, продукции, работ, услуг;</w:t>
      </w:r>
    </w:p>
    <w:p w:rsidR="00B32557" w:rsidRDefault="00B32557" w:rsidP="00EC0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ω</w:t>
      </w:r>
      <w:r>
        <w:rPr>
          <w:rFonts w:ascii="Times New Roman" w:hAnsi="Times New Roman" w:cs="Times New Roman"/>
          <w:sz w:val="28"/>
          <w:szCs w:val="28"/>
          <w:vertAlign w:val="subscript"/>
        </w:rPr>
        <w:t>пост.</w:t>
      </w:r>
      <w:r>
        <w:rPr>
          <w:rFonts w:ascii="Times New Roman" w:hAnsi="Times New Roman" w:cs="Times New Roman"/>
          <w:sz w:val="28"/>
          <w:szCs w:val="28"/>
        </w:rPr>
        <w:t xml:space="preserve"> – доля условно-постоянных издержек в структуре себестоимости реализованных товаров, продукции, работ, услуг.</w:t>
      </w:r>
    </w:p>
    <w:p w:rsidR="004C7C0F" w:rsidRDefault="004C7C0F" w:rsidP="00EC0C22">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Результаты моделирования с использованием экономико-математической модели (1)-(11) представлены в табл. 1. В столбце 1 дан номер варианта моделирования. Первый вариант моделирования, соответствующий первой строке табл.</w:t>
      </w:r>
      <w:r w:rsidR="009D125F">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AE739A">
        <w:rPr>
          <w:rFonts w:ascii="Times New Roman" w:hAnsi="Times New Roman" w:cs="Times New Roman"/>
          <w:b/>
          <w:sz w:val="28"/>
          <w:szCs w:val="28"/>
        </w:rPr>
        <w:t>является базовым, в котором указаны значения моделируемых параметров</w:t>
      </w:r>
      <w:r w:rsidR="003347CB">
        <w:rPr>
          <w:rFonts w:ascii="Times New Roman" w:hAnsi="Times New Roman" w:cs="Times New Roman"/>
          <w:sz w:val="28"/>
          <w:szCs w:val="28"/>
        </w:rPr>
        <w:t xml:space="preserve">. </w:t>
      </w:r>
      <w:proofErr w:type="gramStart"/>
      <w:r w:rsidR="00B01E4B">
        <w:rPr>
          <w:rFonts w:ascii="Times New Roman" w:hAnsi="Times New Roman" w:cs="Times New Roman"/>
          <w:sz w:val="28"/>
          <w:szCs w:val="28"/>
        </w:rPr>
        <w:t>В строке 1,</w:t>
      </w:r>
      <w:r w:rsidR="00B01E4B" w:rsidRPr="003347CB">
        <w:rPr>
          <w:rFonts w:ascii="Times New Roman" w:hAnsi="Times New Roman" w:cs="Times New Roman"/>
          <w:sz w:val="28"/>
          <w:szCs w:val="28"/>
        </w:rPr>
        <w:t xml:space="preserve"> </w:t>
      </w:r>
      <w:r w:rsidR="00B01E4B">
        <w:rPr>
          <w:rFonts w:ascii="Times New Roman" w:hAnsi="Times New Roman" w:cs="Times New Roman"/>
          <w:sz w:val="28"/>
          <w:szCs w:val="28"/>
        </w:rPr>
        <w:t>столбцах 9 и 12 табл. 1 представлена среднемесячная номинальная начисленная заработная плата работников организаций по Российской Федерации по состоянию на апрель 2021-ого года, которая равна 56 614 руб. Также из данных Росстата следует, что доля заработной платы с отчислениями в структуре валового внутреннего продукта (ВВП) в Российской Федерации составляет 44,9%, а рентабельность проданных товаров, продукции, работ, услуг</w:t>
      </w:r>
      <w:proofErr w:type="gramEnd"/>
      <w:r w:rsidR="00B01E4B">
        <w:rPr>
          <w:rFonts w:ascii="Times New Roman" w:hAnsi="Times New Roman" w:cs="Times New Roman"/>
          <w:sz w:val="28"/>
          <w:szCs w:val="28"/>
        </w:rPr>
        <w:t xml:space="preserve"> равна 9,9%. Таким образом, среднемесячная выручка предприятий для базового варианта моделирования получена делением среднемесячной заработной платы на долю заработной платы в структуре ВВП, т.е. 56 614 руб.</w:t>
      </w:r>
      <w:proofErr w:type="gramStart"/>
      <w:r w:rsidR="00B01E4B">
        <w:rPr>
          <w:rFonts w:ascii="Times New Roman" w:hAnsi="Times New Roman" w:cs="Times New Roman"/>
          <w:sz w:val="28"/>
          <w:szCs w:val="28"/>
        </w:rPr>
        <w:t xml:space="preserve"> :</w:t>
      </w:r>
      <w:proofErr w:type="gramEnd"/>
      <w:r w:rsidR="00B01E4B">
        <w:rPr>
          <w:rFonts w:ascii="Times New Roman" w:hAnsi="Times New Roman" w:cs="Times New Roman"/>
          <w:sz w:val="28"/>
          <w:szCs w:val="28"/>
        </w:rPr>
        <w:t xml:space="preserve"> 0,449 (44,9%) = 126 089,09 руб. (см. первую строку, столбец 2 табл. 1). </w:t>
      </w:r>
      <w:proofErr w:type="gramStart"/>
      <w:r w:rsidR="00B01E4B">
        <w:rPr>
          <w:rFonts w:ascii="Times New Roman" w:hAnsi="Times New Roman" w:cs="Times New Roman"/>
          <w:sz w:val="28"/>
          <w:szCs w:val="28"/>
        </w:rPr>
        <w:t xml:space="preserve">Среднемесячная себестоимость проданных товаров, продукции, работ, услуг равна размеру среднемесячной выручки предприятий за вычетом прибыли от реализации </w:t>
      </w:r>
      <w:r w:rsidR="00B01E4B">
        <w:rPr>
          <w:rFonts w:ascii="Times New Roman" w:hAnsi="Times New Roman" w:cs="Times New Roman"/>
          <w:sz w:val="28"/>
          <w:szCs w:val="28"/>
        </w:rPr>
        <w:lastRenderedPageBreak/>
        <w:t>товаров, продукции, работ, услуг, которая определяется умножением среднемесячной выручки предприятий на рентабельность проданных товаров, продукции, работ, услуг: 126 089,09 руб. ∙ 0,099 = 12 482,82 руб. Значит, среднемесячная себестоимость проданных товаров, продукции, работ, услуг составит: 126 089,09 руб. – 12 482,82 руб.</w:t>
      </w:r>
      <w:r w:rsidR="00B01E4B" w:rsidRPr="004B6CA6">
        <w:rPr>
          <w:rFonts w:ascii="Times New Roman" w:hAnsi="Times New Roman" w:cs="Times New Roman"/>
          <w:sz w:val="28"/>
          <w:szCs w:val="28"/>
        </w:rPr>
        <w:t xml:space="preserve"> </w:t>
      </w:r>
      <w:r w:rsidR="00B01E4B">
        <w:rPr>
          <w:rFonts w:ascii="Times New Roman" w:hAnsi="Times New Roman" w:cs="Times New Roman"/>
          <w:sz w:val="28"/>
          <w:szCs w:val="28"/>
        </w:rPr>
        <w:t>= 113 606,27 руб. (см</w:t>
      </w:r>
      <w:proofErr w:type="gramEnd"/>
      <w:r w:rsidR="00B01E4B">
        <w:rPr>
          <w:rFonts w:ascii="Times New Roman" w:hAnsi="Times New Roman" w:cs="Times New Roman"/>
          <w:sz w:val="28"/>
          <w:szCs w:val="28"/>
        </w:rPr>
        <w:t>. первую строку, столбец 3 табл. 1).</w:t>
      </w:r>
      <w:r w:rsidR="004B6CA6">
        <w:rPr>
          <w:rFonts w:ascii="Times New Roman" w:hAnsi="Times New Roman" w:cs="Times New Roman"/>
          <w:sz w:val="28"/>
          <w:szCs w:val="28"/>
        </w:rPr>
        <w:t xml:space="preserve"> </w:t>
      </w:r>
      <w:r w:rsidR="00B01E4B">
        <w:rPr>
          <w:rFonts w:ascii="Times New Roman" w:hAnsi="Times New Roman" w:cs="Times New Roman"/>
          <w:sz w:val="28"/>
          <w:szCs w:val="28"/>
        </w:rPr>
        <w:t>Далее моделируется рост среднемесячной выручки предприятий с шагом 1% согласно варианту моделирования. Так, для второй строки табл. 1 среднемесячная выручка составляет</w:t>
      </w:r>
      <w:r w:rsidR="00B01E4B">
        <w:rPr>
          <w:rFonts w:ascii="Times New Roman" w:hAnsi="Times New Roman" w:cs="Times New Roman"/>
          <w:sz w:val="28"/>
          <w:szCs w:val="28"/>
        </w:rPr>
        <w:br/>
        <w:t xml:space="preserve">126 089,09 руб. 1,01 = </w:t>
      </w:r>
      <w:r w:rsidR="00B01E4B" w:rsidRPr="0062690C">
        <w:rPr>
          <w:rFonts w:ascii="Times New Roman" w:eastAsia="Times New Roman" w:hAnsi="Times New Roman" w:cs="Times New Roman"/>
          <w:color w:val="000000"/>
          <w:sz w:val="28"/>
          <w:szCs w:val="28"/>
        </w:rPr>
        <w:t>1</w:t>
      </w:r>
      <w:r w:rsidR="00B01E4B">
        <w:rPr>
          <w:rFonts w:ascii="Times New Roman" w:eastAsia="Times New Roman" w:hAnsi="Times New Roman" w:cs="Times New Roman"/>
          <w:color w:val="000000"/>
          <w:sz w:val="28"/>
          <w:szCs w:val="28"/>
        </w:rPr>
        <w:t>27</w:t>
      </w:r>
      <w:r w:rsidR="00B01E4B" w:rsidRPr="0062690C">
        <w:rPr>
          <w:rFonts w:ascii="Times New Roman" w:eastAsia="Times New Roman" w:hAnsi="Times New Roman" w:cs="Times New Roman"/>
          <w:color w:val="000000"/>
          <w:sz w:val="28"/>
          <w:szCs w:val="28"/>
        </w:rPr>
        <w:t xml:space="preserve"> </w:t>
      </w:r>
      <w:r w:rsidR="00B01E4B">
        <w:rPr>
          <w:rFonts w:ascii="Times New Roman" w:eastAsia="Times New Roman" w:hAnsi="Times New Roman" w:cs="Times New Roman"/>
          <w:color w:val="000000"/>
          <w:sz w:val="28"/>
          <w:szCs w:val="28"/>
        </w:rPr>
        <w:t>349</w:t>
      </w:r>
      <w:r w:rsidR="00B01E4B" w:rsidRPr="0062690C">
        <w:rPr>
          <w:rFonts w:ascii="Times New Roman" w:eastAsia="Times New Roman" w:hAnsi="Times New Roman" w:cs="Times New Roman"/>
          <w:color w:val="000000"/>
          <w:sz w:val="28"/>
          <w:szCs w:val="28"/>
        </w:rPr>
        <w:t>,</w:t>
      </w:r>
      <w:r w:rsidR="00B01E4B">
        <w:rPr>
          <w:rFonts w:ascii="Times New Roman" w:eastAsia="Times New Roman" w:hAnsi="Times New Roman" w:cs="Times New Roman"/>
          <w:color w:val="000000"/>
          <w:sz w:val="28"/>
          <w:szCs w:val="28"/>
        </w:rPr>
        <w:t xml:space="preserve">98 руб., для десятого варианта моделирования </w:t>
      </w:r>
      <w:r w:rsidR="00B01E4B">
        <w:rPr>
          <w:rFonts w:ascii="Times New Roman" w:hAnsi="Times New Roman" w:cs="Times New Roman"/>
          <w:sz w:val="28"/>
          <w:szCs w:val="28"/>
        </w:rPr>
        <w:t xml:space="preserve">126 089,09 руб. 1,09 = </w:t>
      </w:r>
      <w:r w:rsidR="00B01E4B" w:rsidRPr="0062690C">
        <w:rPr>
          <w:rFonts w:ascii="Times New Roman" w:eastAsia="Times New Roman" w:hAnsi="Times New Roman" w:cs="Times New Roman"/>
          <w:color w:val="000000"/>
          <w:sz w:val="28"/>
          <w:szCs w:val="28"/>
        </w:rPr>
        <w:t>1</w:t>
      </w:r>
      <w:r w:rsidR="00B01E4B">
        <w:rPr>
          <w:rFonts w:ascii="Times New Roman" w:eastAsia="Times New Roman" w:hAnsi="Times New Roman" w:cs="Times New Roman"/>
          <w:color w:val="000000"/>
          <w:sz w:val="28"/>
          <w:szCs w:val="28"/>
        </w:rPr>
        <w:t>37</w:t>
      </w:r>
      <w:r w:rsidR="00B01E4B" w:rsidRPr="0062690C">
        <w:rPr>
          <w:rFonts w:ascii="Times New Roman" w:eastAsia="Times New Roman" w:hAnsi="Times New Roman" w:cs="Times New Roman"/>
          <w:color w:val="000000"/>
          <w:sz w:val="28"/>
          <w:szCs w:val="28"/>
        </w:rPr>
        <w:t xml:space="preserve"> </w:t>
      </w:r>
      <w:r w:rsidR="00B01E4B">
        <w:rPr>
          <w:rFonts w:ascii="Times New Roman" w:eastAsia="Times New Roman" w:hAnsi="Times New Roman" w:cs="Times New Roman"/>
          <w:color w:val="000000"/>
          <w:sz w:val="28"/>
          <w:szCs w:val="28"/>
        </w:rPr>
        <w:t>437</w:t>
      </w:r>
      <w:r w:rsidR="00B01E4B" w:rsidRPr="0062690C">
        <w:rPr>
          <w:rFonts w:ascii="Times New Roman" w:eastAsia="Times New Roman" w:hAnsi="Times New Roman" w:cs="Times New Roman"/>
          <w:color w:val="000000"/>
          <w:sz w:val="28"/>
          <w:szCs w:val="28"/>
        </w:rPr>
        <w:t>,</w:t>
      </w:r>
      <w:r w:rsidR="00B01E4B">
        <w:rPr>
          <w:rFonts w:ascii="Times New Roman" w:eastAsia="Times New Roman" w:hAnsi="Times New Roman" w:cs="Times New Roman"/>
          <w:color w:val="000000"/>
          <w:sz w:val="28"/>
          <w:szCs w:val="28"/>
        </w:rPr>
        <w:t>10 руб. и т.д. Последняя строка табл. 1 соответствует 51-ому варианту моделирования, что означает увеличение среднемесячной выручки предприятий в 1,5 раза.</w:t>
      </w:r>
    </w:p>
    <w:p w:rsidR="00BD73D0" w:rsidRDefault="00BD73D0">
      <w:pPr>
        <w:rPr>
          <w:rFonts w:ascii="Times New Roman" w:hAnsi="Times New Roman" w:cs="Times New Roman"/>
          <w:sz w:val="28"/>
          <w:szCs w:val="28"/>
        </w:rPr>
        <w:sectPr w:rsidR="00BD73D0" w:rsidSect="003D194F">
          <w:footerReference w:type="default" r:id="rId9"/>
          <w:pgSz w:w="11906" w:h="16838"/>
          <w:pgMar w:top="1134" w:right="851" w:bottom="1134" w:left="1701" w:header="708" w:footer="708" w:gutter="0"/>
          <w:cols w:space="708"/>
          <w:docGrid w:linePitch="360"/>
        </w:sectPr>
      </w:pPr>
    </w:p>
    <w:p w:rsidR="000F7114" w:rsidRPr="003E4208" w:rsidRDefault="000F7114" w:rsidP="000F7114">
      <w:pPr>
        <w:spacing w:after="0" w:line="240" w:lineRule="auto"/>
        <w:ind w:firstLine="709"/>
        <w:jc w:val="right"/>
        <w:rPr>
          <w:rFonts w:ascii="Times New Roman" w:hAnsi="Times New Roman" w:cs="Times New Roman"/>
          <w:sz w:val="28"/>
          <w:szCs w:val="28"/>
        </w:rPr>
      </w:pPr>
      <w:r w:rsidRPr="003E4208">
        <w:rPr>
          <w:rFonts w:ascii="Times New Roman" w:hAnsi="Times New Roman" w:cs="Times New Roman"/>
          <w:sz w:val="28"/>
          <w:szCs w:val="28"/>
        </w:rPr>
        <w:lastRenderedPageBreak/>
        <w:t>Таблица 1</w:t>
      </w:r>
    </w:p>
    <w:p w:rsidR="000F7114" w:rsidRPr="003E4208" w:rsidRDefault="000F7114" w:rsidP="000F7114">
      <w:pPr>
        <w:spacing w:after="0" w:line="240" w:lineRule="auto"/>
        <w:jc w:val="center"/>
        <w:rPr>
          <w:rFonts w:ascii="Times New Roman" w:hAnsi="Times New Roman" w:cs="Times New Roman"/>
          <w:sz w:val="28"/>
          <w:szCs w:val="28"/>
        </w:rPr>
      </w:pPr>
      <w:r w:rsidRPr="003E4208">
        <w:rPr>
          <w:rFonts w:ascii="Times New Roman" w:hAnsi="Times New Roman" w:cs="Times New Roman"/>
          <w:sz w:val="28"/>
          <w:szCs w:val="28"/>
        </w:rPr>
        <w:t>Результаты моделирования на одного работающего гражданина России</w:t>
      </w:r>
    </w:p>
    <w:tbl>
      <w:tblPr>
        <w:tblW w:w="15368" w:type="dxa"/>
        <w:jc w:val="center"/>
        <w:tblLayout w:type="fixed"/>
        <w:tblLook w:val="04A0" w:firstRow="1" w:lastRow="0" w:firstColumn="1" w:lastColumn="0" w:noHBand="0" w:noVBand="1"/>
      </w:tblPr>
      <w:tblGrid>
        <w:gridCol w:w="771"/>
        <w:gridCol w:w="1573"/>
        <w:gridCol w:w="1851"/>
        <w:gridCol w:w="993"/>
        <w:gridCol w:w="992"/>
        <w:gridCol w:w="933"/>
        <w:gridCol w:w="851"/>
        <w:gridCol w:w="1194"/>
        <w:gridCol w:w="1390"/>
        <w:gridCol w:w="993"/>
        <w:gridCol w:w="1275"/>
        <w:gridCol w:w="1560"/>
        <w:gridCol w:w="992"/>
      </w:tblGrid>
      <w:tr w:rsidR="000F7114" w:rsidRPr="00CD1A84" w:rsidTr="00000DB6">
        <w:trPr>
          <w:trHeight w:val="491"/>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Номер варианта</w:t>
            </w:r>
          </w:p>
        </w:tc>
        <w:tc>
          <w:tcPr>
            <w:tcW w:w="1573" w:type="dxa"/>
            <w:tcBorders>
              <w:top w:val="single" w:sz="4" w:space="0" w:color="auto"/>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Среднемесячная выручка предприятий на одного работающего при доле заработной платы в её структуре 44,9%</w:t>
            </w:r>
            <w:r>
              <w:rPr>
                <w:rFonts w:ascii="Times New Roman" w:eastAsia="Times New Roman" w:hAnsi="Times New Roman" w:cs="Times New Roman"/>
                <w:color w:val="000000"/>
                <w:sz w:val="12"/>
                <w:szCs w:val="12"/>
              </w:rPr>
              <w:t xml:space="preserve"> в базовом варианте моделирования</w:t>
            </w:r>
            <w:r w:rsidRPr="00CD1A84">
              <w:rPr>
                <w:rFonts w:ascii="Times New Roman" w:eastAsia="Times New Roman" w:hAnsi="Times New Roman" w:cs="Times New Roman"/>
                <w:color w:val="000000"/>
                <w:sz w:val="12"/>
                <w:szCs w:val="12"/>
              </w:rPr>
              <w:t>, руб.</w:t>
            </w:r>
          </w:p>
        </w:tc>
        <w:tc>
          <w:tcPr>
            <w:tcW w:w="1851" w:type="dxa"/>
            <w:tcBorders>
              <w:top w:val="single" w:sz="4" w:space="0" w:color="auto"/>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Среднемесячная себестоимость проданных товаров, продукции, работ, услуг на одного работающего при рентабельности 9,9%</w:t>
            </w:r>
            <w:r>
              <w:rPr>
                <w:rFonts w:ascii="Times New Roman" w:eastAsia="Times New Roman" w:hAnsi="Times New Roman" w:cs="Times New Roman"/>
                <w:color w:val="000000"/>
                <w:sz w:val="12"/>
                <w:szCs w:val="12"/>
              </w:rPr>
              <w:t xml:space="preserve"> в базовом варианте моделирования</w:t>
            </w:r>
            <w:r w:rsidRPr="00CD1A84">
              <w:rPr>
                <w:rFonts w:ascii="Times New Roman" w:eastAsia="Times New Roman" w:hAnsi="Times New Roman" w:cs="Times New Roman"/>
                <w:color w:val="000000"/>
                <w:sz w:val="12"/>
                <w:szCs w:val="12"/>
              </w:rPr>
              <w:t>, руб.</w:t>
            </w:r>
          </w:p>
        </w:tc>
        <w:tc>
          <w:tcPr>
            <w:tcW w:w="993" w:type="dxa"/>
            <w:tcBorders>
              <w:top w:val="single" w:sz="4" w:space="0" w:color="auto"/>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Доля условно-постоянных издержек в структуре себестоимости</w:t>
            </w:r>
          </w:p>
        </w:tc>
        <w:tc>
          <w:tcPr>
            <w:tcW w:w="992" w:type="dxa"/>
            <w:tcBorders>
              <w:top w:val="single" w:sz="4" w:space="0" w:color="auto"/>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Доля условно-переменных издержек в структуре себестоимости</w:t>
            </w:r>
          </w:p>
        </w:tc>
        <w:tc>
          <w:tcPr>
            <w:tcW w:w="933" w:type="dxa"/>
            <w:tcBorders>
              <w:top w:val="single" w:sz="4" w:space="0" w:color="auto"/>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Условно-постоянные издержки, руб.</w:t>
            </w:r>
          </w:p>
        </w:tc>
        <w:tc>
          <w:tcPr>
            <w:tcW w:w="851" w:type="dxa"/>
            <w:tcBorders>
              <w:top w:val="single" w:sz="4" w:space="0" w:color="auto"/>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Условно-переменные издержки, руб.</w:t>
            </w:r>
          </w:p>
        </w:tc>
        <w:tc>
          <w:tcPr>
            <w:tcW w:w="1194" w:type="dxa"/>
            <w:tcBorders>
              <w:top w:val="single" w:sz="4" w:space="0" w:color="auto"/>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Эффект от снижения себестоимости, руб.</w:t>
            </w:r>
          </w:p>
        </w:tc>
        <w:tc>
          <w:tcPr>
            <w:tcW w:w="1390" w:type="dxa"/>
            <w:tcBorders>
              <w:top w:val="single" w:sz="4" w:space="0" w:color="auto"/>
              <w:left w:val="single" w:sz="4" w:space="0" w:color="auto"/>
              <w:bottom w:val="single" w:sz="4" w:space="0" w:color="auto"/>
              <w:right w:val="single" w:sz="4" w:space="0" w:color="auto"/>
            </w:tcBorders>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Среднемесячная</w:t>
            </w:r>
            <w:r>
              <w:rPr>
                <w:rFonts w:ascii="Times New Roman" w:eastAsia="Times New Roman" w:hAnsi="Times New Roman" w:cs="Times New Roman"/>
                <w:color w:val="000000"/>
                <w:sz w:val="12"/>
                <w:szCs w:val="12"/>
              </w:rPr>
              <w:t xml:space="preserve"> номинальная начисленная</w:t>
            </w:r>
            <w:r w:rsidRPr="00CD1A84">
              <w:rPr>
                <w:rFonts w:ascii="Times New Roman" w:eastAsia="Times New Roman" w:hAnsi="Times New Roman" w:cs="Times New Roman"/>
                <w:color w:val="000000"/>
                <w:sz w:val="12"/>
                <w:szCs w:val="12"/>
              </w:rPr>
              <w:t xml:space="preserve"> заработная плата с учётом роста средней выручки предприятий, руб.</w:t>
            </w:r>
          </w:p>
        </w:tc>
        <w:tc>
          <w:tcPr>
            <w:tcW w:w="993" w:type="dxa"/>
            <w:tcBorders>
              <w:top w:val="single" w:sz="4" w:space="0" w:color="auto"/>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Процент отчислений на повышение заработной платы</w:t>
            </w:r>
          </w:p>
        </w:tc>
        <w:tc>
          <w:tcPr>
            <w:tcW w:w="1275" w:type="dxa"/>
            <w:tcBorders>
              <w:top w:val="single" w:sz="4" w:space="0" w:color="auto"/>
              <w:left w:val="single" w:sz="4" w:space="0" w:color="auto"/>
              <w:bottom w:val="single" w:sz="4" w:space="0" w:color="000000"/>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Отчисления на повышение заработной платы, руб.</w:t>
            </w:r>
          </w:p>
        </w:tc>
        <w:tc>
          <w:tcPr>
            <w:tcW w:w="1560" w:type="dxa"/>
            <w:tcBorders>
              <w:top w:val="single" w:sz="4" w:space="0" w:color="auto"/>
              <w:left w:val="single" w:sz="4" w:space="0" w:color="auto"/>
              <w:bottom w:val="single" w:sz="4" w:space="0" w:color="000000"/>
              <w:right w:val="single" w:sz="4" w:space="0" w:color="auto"/>
            </w:tcBorders>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 xml:space="preserve">Среднемесячная </w:t>
            </w:r>
            <w:r>
              <w:rPr>
                <w:rFonts w:ascii="Times New Roman" w:eastAsia="Times New Roman" w:hAnsi="Times New Roman" w:cs="Times New Roman"/>
                <w:color w:val="000000"/>
                <w:sz w:val="12"/>
                <w:szCs w:val="12"/>
              </w:rPr>
              <w:t xml:space="preserve">номинальная начисленная </w:t>
            </w:r>
            <w:r w:rsidRPr="00CD1A84">
              <w:rPr>
                <w:rFonts w:ascii="Times New Roman" w:eastAsia="Times New Roman" w:hAnsi="Times New Roman" w:cs="Times New Roman"/>
                <w:color w:val="000000"/>
                <w:sz w:val="12"/>
                <w:szCs w:val="12"/>
              </w:rPr>
              <w:t>заработная плата с учётом прогрессивной системы стимулирования труда,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Индекс роста заработной платы</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rPr>
              <w:t>1</w:t>
            </w:r>
          </w:p>
        </w:tc>
        <w:tc>
          <w:tcPr>
            <w:tcW w:w="1573" w:type="dxa"/>
            <w:tcBorders>
              <w:top w:val="single" w:sz="4" w:space="0" w:color="auto"/>
              <w:left w:val="nil"/>
              <w:bottom w:val="single" w:sz="4" w:space="0" w:color="auto"/>
              <w:right w:val="nil"/>
            </w:tcBorders>
            <w:vAlign w:val="center"/>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rPr>
              <w:t>2</w:t>
            </w:r>
          </w:p>
        </w:tc>
        <w:tc>
          <w:tcPr>
            <w:tcW w:w="1851"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rPr>
              <w:t>3</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rPr>
              <w:t>4</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rPr>
              <w:t>5</w:t>
            </w:r>
          </w:p>
        </w:tc>
        <w:tc>
          <w:tcPr>
            <w:tcW w:w="93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rPr>
              <w:t>6</w:t>
            </w:r>
          </w:p>
        </w:tc>
        <w:tc>
          <w:tcPr>
            <w:tcW w:w="851"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rPr>
              <w:t>7</w:t>
            </w:r>
          </w:p>
        </w:tc>
        <w:tc>
          <w:tcPr>
            <w:tcW w:w="1194"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8</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9</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rPr>
              <w:t>1</w:t>
            </w:r>
            <w:r>
              <w:rPr>
                <w:rFonts w:ascii="Times New Roman" w:eastAsia="Times New Roman" w:hAnsi="Times New Roman" w:cs="Times New Roman"/>
                <w:b/>
                <w:bCs/>
                <w:color w:val="000000"/>
                <w:sz w:val="12"/>
                <w:szCs w:val="12"/>
              </w:rPr>
              <w:t>0</w:t>
            </w:r>
          </w:p>
        </w:tc>
        <w:tc>
          <w:tcPr>
            <w:tcW w:w="1275" w:type="dxa"/>
            <w:tcBorders>
              <w:top w:val="nil"/>
              <w:left w:val="single" w:sz="4" w:space="0" w:color="auto"/>
              <w:bottom w:val="single" w:sz="4" w:space="0" w:color="auto"/>
              <w:right w:val="single" w:sz="4" w:space="0" w:color="auto"/>
            </w:tcBorders>
            <w:vAlign w:val="center"/>
          </w:tcPr>
          <w:p w:rsidR="000F7114" w:rsidRPr="0041580D"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lang w:val="en-US"/>
              </w:rPr>
              <w:t>1</w:t>
            </w:r>
            <w:r>
              <w:rPr>
                <w:rFonts w:ascii="Times New Roman" w:eastAsia="Times New Roman" w:hAnsi="Times New Roman" w:cs="Times New Roman"/>
                <w:b/>
                <w:bCs/>
                <w:color w:val="000000"/>
                <w:sz w:val="12"/>
                <w:szCs w:val="12"/>
              </w:rPr>
              <w:t>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lang w:val="en-US"/>
              </w:rPr>
            </w:pPr>
            <w:r w:rsidRPr="00CD1A84">
              <w:rPr>
                <w:rFonts w:ascii="Times New Roman" w:eastAsia="Times New Roman" w:hAnsi="Times New Roman" w:cs="Times New Roman"/>
                <w:b/>
                <w:bCs/>
                <w:color w:val="000000"/>
                <w:sz w:val="12"/>
                <w:szCs w:val="12"/>
              </w:rPr>
              <w:t>1</w:t>
            </w:r>
            <w:r>
              <w:rPr>
                <w:rFonts w:ascii="Times New Roman" w:eastAsia="Times New Roman" w:hAnsi="Times New Roman" w:cs="Times New Roman"/>
                <w:b/>
                <w:bCs/>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lang w:val="en-US"/>
              </w:rPr>
            </w:pPr>
            <w:r w:rsidRPr="00CD1A84">
              <w:rPr>
                <w:rFonts w:ascii="Times New Roman" w:eastAsia="Times New Roman" w:hAnsi="Times New Roman" w:cs="Times New Roman"/>
                <w:b/>
                <w:bCs/>
                <w:color w:val="000000"/>
                <w:sz w:val="12"/>
                <w:szCs w:val="12"/>
              </w:rPr>
              <w:t>1</w:t>
            </w:r>
            <w:r>
              <w:rPr>
                <w:rFonts w:ascii="Times New Roman" w:eastAsia="Times New Roman" w:hAnsi="Times New Roman" w:cs="Times New Roman"/>
                <w:b/>
                <w:bCs/>
                <w:color w:val="000000"/>
                <w:sz w:val="12"/>
                <w:szCs w:val="12"/>
              </w:rPr>
              <w:t>3</w:t>
            </w:r>
          </w:p>
        </w:tc>
      </w:tr>
      <w:tr w:rsidR="000F7114" w:rsidRPr="00CD1A84" w:rsidTr="00000DB6">
        <w:trPr>
          <w:trHeight w:val="6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126 089,09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113 606,27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60,00%</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40,00%</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45 442,51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0,00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56 614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0,00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56 614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1,000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127 349,98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114 742,33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59,60%</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40,40%</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46 206,40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372,17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57 180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168,97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57 349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1,013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128 610,87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115 878,39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59,20%</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40,80%</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46 977,10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737,53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57 746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338,53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58 085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1,026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129 871,76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117 014,46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58,80%</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41,20%</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47 754,62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1 096,07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58 312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508,58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58 821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1,039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131 132,65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118 150,52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58,41%</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41,59%</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48 538,96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1 447,80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58 879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679,02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59 558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1,052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132 393,54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119 286,58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58,01%</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41,99%</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49 330,11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1 792,71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59 445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47,40%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849,74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60 294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1,065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7</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133 654,43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120 422,64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57,62%</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42,38%</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50 128,08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2 130,80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60 011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47,90%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1 020,65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61 031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1,078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8</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134 915,32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121 558,71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57,23%</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42,77%</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50 932,87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2 462,08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60 577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1 191,64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61 769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1,091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9</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136 176,21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122 694,77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56,85%</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43,15%</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51 744,47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2 786,53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61 143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1 362,62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62 506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1,104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10</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137 437,10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123 830,83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56,46%</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43,54%</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52 562,89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3 104,18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61 709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1 533,46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63 243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1,117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11</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138 698,00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124 966,89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56,08%</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43,92%</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53 388,13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3 415,00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62 275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1 704,09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63 979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1,130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12</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139 958,89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126 102,96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55,70%</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44,30%</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54 220,18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3 719,01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62 842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1 874,38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64 716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1,143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141 219,78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127 239,02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55,32%</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44,68%</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55 059,05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4 016,21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63 408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2 044,25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65 452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1,156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14</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142 480,67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128 375,08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54,94%</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45,06%</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55 904,74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4 306,59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63 974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2 213,59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66 187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1,169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15</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143 741,56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129 511,14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54,57%</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45,43%</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56 757,24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4 590,15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64 540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2 382,29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66 922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1,182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16</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145 002,45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130 647,21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54,19%</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45,81%</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57 616,55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4 866,89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65 106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52,40%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2 550,25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67 656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1,195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17</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146 263,34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131 783,27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53,82%</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46,18%</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58 482,69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5 136,82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65 672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52,90%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2 717,38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68 390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1,208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18</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147 524,23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132 919,33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53,45%</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46,55%</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59 355,64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5 399,93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66 238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53,40%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2 883,56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69 122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1,221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19</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148 785,12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134 055,40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53,09%</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46,91%</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60 235,41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5 656,23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66 805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53,90%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3 048,71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69 853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1,234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150 046,01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135 191,46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52,72%</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47,28%</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61 121,99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5 905,71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67 371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54,40%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3 212,71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70 583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1,247 </w:t>
            </w:r>
          </w:p>
        </w:tc>
      </w:tr>
      <w:tr w:rsidR="000F7114" w:rsidRPr="00CD1A84" w:rsidTr="00000DB6">
        <w:trPr>
          <w:trHeight w:val="6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21</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151 306,90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136 327,52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52,36%</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47,64%</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62 015,39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6 148,37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67 937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54,90%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3 375,46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71 312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1,260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22</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152 567,80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137 463,58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52,00%</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48,00%</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62 915,61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6 384,22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68 503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55,40%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3 536,86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72 040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1,272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23</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153 828,69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138 599,65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51,64%</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48,36%</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63 822,64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6 613,25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69 069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55,90%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3 696,81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72 766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1,285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24</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155 089,58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139 735,71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51,29%</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48,71%</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64 736,49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6 835,46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69 635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56,40%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3 855,20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73 490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1,298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25</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156 350,47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140 871,77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50,94%</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49,06%</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65 657,15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7 050,86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70 201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56,90%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4 011,94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74 213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1,311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26</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157 611,36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142 007,83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50,59%</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49,41%</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66 584,63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7 259,44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70 768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57,40%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4 166,92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74 934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1,324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27</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158 872,25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143 143,90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50,24%</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49,76%</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67 518,93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7 461,21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71 334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57,90%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4 320,04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75 654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1,336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28</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160 133,14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144 279,96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49,89%</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50,11%</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68 460,05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7 656,15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71 900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58,40%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4 471,19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76 371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1,349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29</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161 394,03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145 416,02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49,55%</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50,45%</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69 407,98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7 844,29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72 466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58,90%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4 620,28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77 086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1,362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30</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162 654,92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146 552,08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49,21%</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50,79%</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70 362,72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8 025,60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73 032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59,40%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4 767,21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77 799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1,374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31</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163 915,81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147 688,15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48,87%</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51,13%</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71 324,29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8 200,10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73 598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59,90%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4 911,86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78 510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1,387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32</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165 176,70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148 824,21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48,53%</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51,47%</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72 292,67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8 367,78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74 164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60,40%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5 054,14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79 218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1,399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33</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166 437,59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149 960,27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48,20%</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51,80%</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73 267,86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8 528,65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74 730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60,90%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5 193,95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79 924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1,412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34</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167 698,49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151 096,34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47,86%</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52,14%</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74 249,88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8 682,70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75 297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61,40%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5 331,18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80 628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1,424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35</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168 959,38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152 232,40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47,53%</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52,47%</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75 238,70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8 829,93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75 863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61,90%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5 465,73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81 328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1,437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36</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170 220,27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153 368,46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47,21%</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52,79%</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76 234,35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8 970,35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76 429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62,40%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5 597,50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82 026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1,449 </w:t>
            </w:r>
          </w:p>
        </w:tc>
      </w:tr>
      <w:tr w:rsidR="000F7114" w:rsidRPr="00CD1A84" w:rsidTr="00000DB6">
        <w:trPr>
          <w:trHeight w:val="6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37</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171 481,16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154 504,52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46,88%</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53,12%</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77 236,81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9 103,95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76 995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62,90%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5 726,39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82 721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1,461 </w:t>
            </w:r>
          </w:p>
        </w:tc>
      </w:tr>
      <w:tr w:rsidR="000F7114" w:rsidRPr="00CD1A84" w:rsidTr="00000DB6">
        <w:trPr>
          <w:trHeight w:val="6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38</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172 742,05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155 640,59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46,56%</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53,44%</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78 246,09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9 230,74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77 561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63,40%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5 852,29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83 413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1,473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39</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174 002,94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156 776,65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46,24%</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53,76%</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79 262,18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9 350,70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78 127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63,90%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5 975,10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84 102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1,486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40</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175 263,83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157 912,71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45,92%</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54,08%</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80 285,09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9 463,86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78 693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64,40%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6 094,72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84 788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1,498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41</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176 524,72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159 048,77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45,60%</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54,40%</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81 314,82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9 570,19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79 260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64,90%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6 211,05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85 471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1,510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42</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177 785,61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160 184,84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45,29%</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54,71%</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82 351,37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9 669,71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79 826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65,40%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6 323,99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86 150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1,522 </w:t>
            </w:r>
          </w:p>
        </w:tc>
      </w:tr>
      <w:tr w:rsidR="000F7114" w:rsidRPr="00CD1A84" w:rsidTr="00000DB6">
        <w:trPr>
          <w:trHeight w:val="6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43</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179 046,50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161 320,90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44,98%</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55,02%</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83 394,73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9 762,41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80 392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65,90%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6 433,43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86 825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1,534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180 307,39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162 456,96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44,67%</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55,33%</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84 444,90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9 848,30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80 958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66,40%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6 539,27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87 497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1,546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181 568,29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163 593,02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44,36%</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55,64%</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85 501,89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9 927,37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81 524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66,90%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6 641,41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88 166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1,557 </w:t>
            </w:r>
          </w:p>
        </w:tc>
      </w:tr>
      <w:tr w:rsidR="000F7114" w:rsidRPr="00CD1A84" w:rsidTr="00000DB6">
        <w:trPr>
          <w:trHeight w:val="6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182 829,18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164 729,09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44,05%</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55,95%</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86 565,70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9 999,62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82 090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67,40%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6 739,75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88 830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1,569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47</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184 090,07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165 865,15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43,75%</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56,25%</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87 636,33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10 065,06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82 656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67,90%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6 834,18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89 491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1,581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185 350,96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167 001,21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43,45%</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56,55%</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88 713,77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10 123,68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83 223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68,40%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6 924,60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90 147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1,592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186 611,85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168 137,28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43,15%</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56,85%</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89 798,03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10 175,49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83 789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68,90%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7 010,91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90 800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1,604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187 872,74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169 273,34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42,86%</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57,14%</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90 889,10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10 220,47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84 355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69,40%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7 093,01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91 448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1,615 </w:t>
            </w:r>
          </w:p>
        </w:tc>
      </w:tr>
      <w:tr w:rsidR="000F7114" w:rsidRPr="00CD1A84" w:rsidTr="00000DB6">
        <w:trPr>
          <w:trHeight w:val="56"/>
          <w:jc w:val="center"/>
        </w:trPr>
        <w:tc>
          <w:tcPr>
            <w:tcW w:w="771" w:type="dxa"/>
            <w:tcBorders>
              <w:top w:val="nil"/>
              <w:left w:val="single" w:sz="4" w:space="0" w:color="auto"/>
              <w:bottom w:val="single" w:sz="4" w:space="0" w:color="auto"/>
              <w:right w:val="single" w:sz="4" w:space="0" w:color="auto"/>
            </w:tcBorders>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w:t>
            </w:r>
          </w:p>
        </w:tc>
        <w:tc>
          <w:tcPr>
            <w:tcW w:w="1573" w:type="dxa"/>
            <w:tcBorders>
              <w:top w:val="single" w:sz="4" w:space="0" w:color="auto"/>
              <w:left w:val="nil"/>
              <w:bottom w:val="single" w:sz="4" w:space="0" w:color="auto"/>
              <w:right w:val="nil"/>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189 133,63 </w:t>
            </w:r>
          </w:p>
        </w:tc>
        <w:tc>
          <w:tcPr>
            <w:tcW w:w="1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170 409,40 </w:t>
            </w:r>
          </w:p>
        </w:tc>
        <w:tc>
          <w:tcPr>
            <w:tcW w:w="993"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42,56%</w:t>
            </w:r>
          </w:p>
        </w:tc>
        <w:tc>
          <w:tcPr>
            <w:tcW w:w="992" w:type="dxa"/>
            <w:tcBorders>
              <w:top w:val="nil"/>
              <w:left w:val="single" w:sz="4" w:space="0" w:color="auto"/>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57,44%</w:t>
            </w:r>
          </w:p>
        </w:tc>
        <w:tc>
          <w:tcPr>
            <w:tcW w:w="933"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68 163,76 </w:t>
            </w:r>
          </w:p>
        </w:tc>
        <w:tc>
          <w:tcPr>
            <w:tcW w:w="851"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91 986,99 </w:t>
            </w:r>
          </w:p>
        </w:tc>
        <w:tc>
          <w:tcPr>
            <w:tcW w:w="1194" w:type="dxa"/>
            <w:tcBorders>
              <w:top w:val="nil"/>
              <w:left w:val="single" w:sz="4" w:space="0" w:color="auto"/>
              <w:bottom w:val="single" w:sz="4" w:space="0" w:color="auto"/>
              <w:right w:val="single" w:sz="4" w:space="0" w:color="auto"/>
            </w:tcBorders>
            <w:vAlign w:val="center"/>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10 258,65 </w:t>
            </w:r>
          </w:p>
        </w:tc>
        <w:tc>
          <w:tcPr>
            <w:tcW w:w="139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84 921 </w:t>
            </w:r>
          </w:p>
        </w:tc>
        <w:tc>
          <w:tcPr>
            <w:tcW w:w="993" w:type="dxa"/>
            <w:tcBorders>
              <w:top w:val="single" w:sz="4" w:space="0" w:color="auto"/>
              <w:left w:val="nil"/>
              <w:bottom w:val="single" w:sz="4" w:space="0" w:color="auto"/>
              <w:right w:val="single" w:sz="4" w:space="0" w:color="auto"/>
            </w:tcBorders>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69,90%</w:t>
            </w:r>
          </w:p>
        </w:tc>
        <w:tc>
          <w:tcPr>
            <w:tcW w:w="1275" w:type="dxa"/>
            <w:tcBorders>
              <w:top w:val="nil"/>
              <w:left w:val="single" w:sz="4" w:space="0" w:color="auto"/>
              <w:bottom w:val="single" w:sz="4" w:space="0" w:color="auto"/>
              <w:right w:val="single" w:sz="4" w:space="0" w:color="auto"/>
            </w:tcBorders>
            <w:vAlign w:val="center"/>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7 170,79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F7114" w:rsidRPr="003B08F6" w:rsidRDefault="000F7114" w:rsidP="00000DB6">
            <w:pPr>
              <w:spacing w:after="0" w:line="240" w:lineRule="auto"/>
              <w:jc w:val="center"/>
              <w:rPr>
                <w:rFonts w:ascii="Times New Roman" w:eastAsia="Times New Roman" w:hAnsi="Times New Roman" w:cs="Times New Roman"/>
                <w:color w:val="000000"/>
                <w:sz w:val="12"/>
                <w:szCs w:val="12"/>
              </w:rPr>
            </w:pPr>
            <w:r w:rsidRPr="003B08F6">
              <w:rPr>
                <w:rFonts w:ascii="Times New Roman" w:eastAsia="Times New Roman" w:hAnsi="Times New Roman" w:cs="Times New Roman"/>
                <w:color w:val="000000"/>
                <w:sz w:val="12"/>
                <w:szCs w:val="12"/>
              </w:rPr>
              <w:t xml:space="preserve">92 092 </w:t>
            </w:r>
          </w:p>
        </w:tc>
        <w:tc>
          <w:tcPr>
            <w:tcW w:w="992" w:type="dxa"/>
            <w:tcBorders>
              <w:top w:val="nil"/>
              <w:left w:val="nil"/>
              <w:bottom w:val="single" w:sz="4" w:space="0" w:color="auto"/>
              <w:right w:val="single" w:sz="4" w:space="0" w:color="auto"/>
            </w:tcBorders>
            <w:shd w:val="clear" w:color="auto" w:fill="auto"/>
            <w:vAlign w:val="center"/>
            <w:hideMark/>
          </w:tcPr>
          <w:p w:rsidR="000F7114" w:rsidRPr="008F555A" w:rsidRDefault="000F7114"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1,627 </w:t>
            </w:r>
          </w:p>
        </w:tc>
      </w:tr>
    </w:tbl>
    <w:p w:rsidR="000F7114" w:rsidRPr="003E4208" w:rsidRDefault="000F7114" w:rsidP="000F7114">
      <w:pPr>
        <w:spacing w:after="0" w:line="240" w:lineRule="auto"/>
        <w:jc w:val="right"/>
        <w:rPr>
          <w:rFonts w:ascii="Times New Roman" w:hAnsi="Times New Roman" w:cs="Times New Roman"/>
          <w:sz w:val="28"/>
          <w:szCs w:val="28"/>
        </w:rPr>
      </w:pPr>
      <w:r w:rsidRPr="003E4208">
        <w:rPr>
          <w:rFonts w:ascii="Times New Roman" w:hAnsi="Times New Roman" w:cs="Times New Roman"/>
          <w:sz w:val="28"/>
          <w:szCs w:val="28"/>
        </w:rPr>
        <w:lastRenderedPageBreak/>
        <w:t>Таблица 1 (продолжение)</w:t>
      </w:r>
    </w:p>
    <w:p w:rsidR="000F7114" w:rsidRPr="003E4208" w:rsidRDefault="000F7114" w:rsidP="000F7114">
      <w:pPr>
        <w:spacing w:after="0" w:line="240" w:lineRule="auto"/>
        <w:jc w:val="center"/>
        <w:rPr>
          <w:rFonts w:ascii="Times New Roman" w:hAnsi="Times New Roman" w:cs="Times New Roman"/>
          <w:sz w:val="28"/>
          <w:szCs w:val="28"/>
        </w:rPr>
      </w:pPr>
      <w:r w:rsidRPr="003E4208">
        <w:rPr>
          <w:rFonts w:ascii="Times New Roman" w:hAnsi="Times New Roman" w:cs="Times New Roman"/>
          <w:sz w:val="28"/>
          <w:szCs w:val="28"/>
        </w:rPr>
        <w:t>Результаты моделирования на одного работающего гражданина России</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02"/>
        <w:gridCol w:w="1702"/>
        <w:gridCol w:w="1415"/>
        <w:gridCol w:w="1133"/>
        <w:gridCol w:w="1134"/>
        <w:gridCol w:w="992"/>
        <w:gridCol w:w="992"/>
        <w:gridCol w:w="850"/>
        <w:gridCol w:w="1420"/>
        <w:gridCol w:w="1417"/>
      </w:tblGrid>
      <w:tr w:rsidR="000F7114" w:rsidRPr="00CD1A84" w:rsidTr="00000DB6">
        <w:trPr>
          <w:trHeight w:val="755"/>
          <w:jc w:val="center"/>
        </w:trPr>
        <w:tc>
          <w:tcPr>
            <w:tcW w:w="851" w:type="dxa"/>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Номер варианта</w:t>
            </w:r>
          </w:p>
        </w:tc>
        <w:tc>
          <w:tcPr>
            <w:tcW w:w="1702" w:type="dxa"/>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Процент отчислений в фонд развития</w:t>
            </w:r>
          </w:p>
        </w:tc>
        <w:tc>
          <w:tcPr>
            <w:tcW w:w="1702" w:type="dxa"/>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Прирост о</w:t>
            </w:r>
            <w:r w:rsidRPr="00CD1A84">
              <w:rPr>
                <w:rFonts w:ascii="Times New Roman" w:eastAsia="Times New Roman" w:hAnsi="Times New Roman" w:cs="Times New Roman"/>
                <w:color w:val="000000"/>
                <w:sz w:val="12"/>
                <w:szCs w:val="12"/>
              </w:rPr>
              <w:t>тчислени</w:t>
            </w:r>
            <w:r>
              <w:rPr>
                <w:rFonts w:ascii="Times New Roman" w:eastAsia="Times New Roman" w:hAnsi="Times New Roman" w:cs="Times New Roman"/>
                <w:color w:val="000000"/>
                <w:sz w:val="12"/>
                <w:szCs w:val="12"/>
              </w:rPr>
              <w:t>й</w:t>
            </w:r>
            <w:r w:rsidRPr="00CD1A84">
              <w:rPr>
                <w:rFonts w:ascii="Times New Roman" w:eastAsia="Times New Roman" w:hAnsi="Times New Roman" w:cs="Times New Roman"/>
                <w:color w:val="000000"/>
                <w:sz w:val="12"/>
                <w:szCs w:val="12"/>
              </w:rPr>
              <w:t xml:space="preserve"> в фонд развития, руб.</w:t>
            </w:r>
          </w:p>
        </w:tc>
        <w:tc>
          <w:tcPr>
            <w:tcW w:w="1702" w:type="dxa"/>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Ставка отчислений в ФФОМС с учётом роста заработной платы</w:t>
            </w:r>
          </w:p>
        </w:tc>
        <w:tc>
          <w:tcPr>
            <w:tcW w:w="1415" w:type="dxa"/>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Ставка отчислений в ФФОМС с учётом роста заработной платы и снижения себестоимости</w:t>
            </w:r>
          </w:p>
        </w:tc>
        <w:tc>
          <w:tcPr>
            <w:tcW w:w="1133" w:type="dxa"/>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Индекс отчислений в ФФОМС</w:t>
            </w:r>
          </w:p>
        </w:tc>
        <w:tc>
          <w:tcPr>
            <w:tcW w:w="1134" w:type="dxa"/>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Ставка подоходного налога</w:t>
            </w:r>
          </w:p>
        </w:tc>
        <w:tc>
          <w:tcPr>
            <w:tcW w:w="992" w:type="dxa"/>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Ставка налога на прибыль</w:t>
            </w:r>
          </w:p>
        </w:tc>
        <w:tc>
          <w:tcPr>
            <w:tcW w:w="992" w:type="dxa"/>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Финансовый результат, руб.</w:t>
            </w:r>
          </w:p>
        </w:tc>
        <w:tc>
          <w:tcPr>
            <w:tcW w:w="850" w:type="dxa"/>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Налог на прибыль, руб.</w:t>
            </w:r>
          </w:p>
        </w:tc>
        <w:tc>
          <w:tcPr>
            <w:tcW w:w="1420" w:type="dxa"/>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Размер ежемесячных отчислений (подоходный налог + отчисления в ФФОМС), руб.</w:t>
            </w:r>
          </w:p>
        </w:tc>
        <w:tc>
          <w:tcPr>
            <w:tcW w:w="1417" w:type="dxa"/>
            <w:vAlign w:val="center"/>
          </w:tcPr>
          <w:p w:rsidR="000F7114" w:rsidRPr="00CD1A84" w:rsidRDefault="000F7114"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Размер ежемесячных отчислений (подоходный налог + отчисления в ФФОМС + налог на прибыль), руб.</w:t>
            </w:r>
          </w:p>
        </w:tc>
      </w:tr>
      <w:tr w:rsidR="000F7114" w:rsidRPr="00CD1A84" w:rsidTr="00000DB6">
        <w:trPr>
          <w:trHeight w:val="66"/>
          <w:jc w:val="center"/>
        </w:trPr>
        <w:tc>
          <w:tcPr>
            <w:tcW w:w="851" w:type="dxa"/>
            <w:vAlign w:val="center"/>
          </w:tcPr>
          <w:p w:rsidR="000F7114" w:rsidRPr="0041580D"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rPr>
              <w:t>1</w:t>
            </w:r>
            <w:r>
              <w:rPr>
                <w:rFonts w:ascii="Times New Roman" w:eastAsia="Times New Roman" w:hAnsi="Times New Roman" w:cs="Times New Roman"/>
                <w:b/>
                <w:bCs/>
                <w:color w:val="000000"/>
                <w:sz w:val="12"/>
                <w:szCs w:val="12"/>
              </w:rPr>
              <w:t>4</w:t>
            </w:r>
          </w:p>
        </w:tc>
        <w:tc>
          <w:tcPr>
            <w:tcW w:w="1702" w:type="dxa"/>
            <w:vAlign w:val="center"/>
          </w:tcPr>
          <w:p w:rsidR="000F7114" w:rsidRPr="0041580D"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lang w:val="en-US"/>
              </w:rPr>
              <w:t>1</w:t>
            </w:r>
            <w:r>
              <w:rPr>
                <w:rFonts w:ascii="Times New Roman" w:eastAsia="Times New Roman" w:hAnsi="Times New Roman" w:cs="Times New Roman"/>
                <w:b/>
                <w:bCs/>
                <w:color w:val="000000"/>
                <w:sz w:val="12"/>
                <w:szCs w:val="12"/>
              </w:rPr>
              <w:t>5</w:t>
            </w:r>
          </w:p>
        </w:tc>
        <w:tc>
          <w:tcPr>
            <w:tcW w:w="1702" w:type="dxa"/>
            <w:vAlign w:val="center"/>
          </w:tcPr>
          <w:p w:rsidR="000F7114" w:rsidRPr="0041580D"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lang w:val="en-US"/>
              </w:rPr>
              <w:t>1</w:t>
            </w:r>
            <w:r>
              <w:rPr>
                <w:rFonts w:ascii="Times New Roman" w:eastAsia="Times New Roman" w:hAnsi="Times New Roman" w:cs="Times New Roman"/>
                <w:b/>
                <w:bCs/>
                <w:color w:val="000000"/>
                <w:sz w:val="12"/>
                <w:szCs w:val="12"/>
              </w:rPr>
              <w:t>6</w:t>
            </w:r>
          </w:p>
        </w:tc>
        <w:tc>
          <w:tcPr>
            <w:tcW w:w="1702" w:type="dxa"/>
            <w:vAlign w:val="center"/>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lang w:val="en-US"/>
              </w:rPr>
            </w:pPr>
            <w:r w:rsidRPr="00CD1A84">
              <w:rPr>
                <w:rFonts w:ascii="Times New Roman" w:eastAsia="Times New Roman" w:hAnsi="Times New Roman" w:cs="Times New Roman"/>
                <w:b/>
                <w:bCs/>
                <w:color w:val="000000"/>
                <w:sz w:val="12"/>
                <w:szCs w:val="12"/>
              </w:rPr>
              <w:t>1</w:t>
            </w:r>
            <w:r>
              <w:rPr>
                <w:rFonts w:ascii="Times New Roman" w:eastAsia="Times New Roman" w:hAnsi="Times New Roman" w:cs="Times New Roman"/>
                <w:b/>
                <w:bCs/>
                <w:color w:val="000000"/>
                <w:sz w:val="12"/>
                <w:szCs w:val="12"/>
              </w:rPr>
              <w:t>7</w:t>
            </w:r>
          </w:p>
        </w:tc>
        <w:tc>
          <w:tcPr>
            <w:tcW w:w="1415" w:type="dxa"/>
            <w:shd w:val="clear" w:color="auto" w:fill="auto"/>
            <w:vAlign w:val="center"/>
            <w:hideMark/>
          </w:tcPr>
          <w:p w:rsidR="000F7114" w:rsidRPr="00CD1A84" w:rsidRDefault="000F7114" w:rsidP="00000DB6">
            <w:pPr>
              <w:spacing w:after="0" w:line="240" w:lineRule="auto"/>
              <w:jc w:val="center"/>
              <w:rPr>
                <w:rFonts w:ascii="Times New Roman" w:eastAsia="Times New Roman" w:hAnsi="Times New Roman" w:cs="Times New Roman"/>
                <w:b/>
                <w:bCs/>
                <w:color w:val="000000"/>
                <w:sz w:val="12"/>
                <w:szCs w:val="12"/>
                <w:lang w:val="en-US"/>
              </w:rPr>
            </w:pPr>
            <w:r w:rsidRPr="00CD1A84">
              <w:rPr>
                <w:rFonts w:ascii="Times New Roman" w:eastAsia="Times New Roman" w:hAnsi="Times New Roman" w:cs="Times New Roman"/>
                <w:b/>
                <w:bCs/>
                <w:color w:val="000000"/>
                <w:sz w:val="12"/>
                <w:szCs w:val="12"/>
              </w:rPr>
              <w:t>1</w:t>
            </w:r>
            <w:r>
              <w:rPr>
                <w:rFonts w:ascii="Times New Roman" w:eastAsia="Times New Roman" w:hAnsi="Times New Roman" w:cs="Times New Roman"/>
                <w:b/>
                <w:bCs/>
                <w:color w:val="000000"/>
                <w:sz w:val="12"/>
                <w:szCs w:val="12"/>
              </w:rPr>
              <w:t>8</w:t>
            </w:r>
          </w:p>
        </w:tc>
        <w:tc>
          <w:tcPr>
            <w:tcW w:w="1133" w:type="dxa"/>
            <w:shd w:val="clear" w:color="auto" w:fill="auto"/>
            <w:vAlign w:val="center"/>
            <w:hideMark/>
          </w:tcPr>
          <w:p w:rsidR="000F7114" w:rsidRPr="0041580D" w:rsidRDefault="000F7114" w:rsidP="00000DB6">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19</w:t>
            </w:r>
          </w:p>
        </w:tc>
        <w:tc>
          <w:tcPr>
            <w:tcW w:w="1134" w:type="dxa"/>
            <w:shd w:val="clear" w:color="auto" w:fill="auto"/>
            <w:vAlign w:val="center"/>
            <w:hideMark/>
          </w:tcPr>
          <w:p w:rsidR="000F7114" w:rsidRPr="0041580D"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lang w:val="en-US"/>
              </w:rPr>
              <w:t>2</w:t>
            </w:r>
            <w:r>
              <w:rPr>
                <w:rFonts w:ascii="Times New Roman" w:eastAsia="Times New Roman" w:hAnsi="Times New Roman" w:cs="Times New Roman"/>
                <w:b/>
                <w:bCs/>
                <w:color w:val="000000"/>
                <w:sz w:val="12"/>
                <w:szCs w:val="12"/>
              </w:rPr>
              <w:t>0</w:t>
            </w:r>
          </w:p>
        </w:tc>
        <w:tc>
          <w:tcPr>
            <w:tcW w:w="992" w:type="dxa"/>
            <w:shd w:val="clear" w:color="auto" w:fill="auto"/>
            <w:vAlign w:val="center"/>
            <w:hideMark/>
          </w:tcPr>
          <w:p w:rsidR="000F7114" w:rsidRPr="0041580D" w:rsidRDefault="000F7114" w:rsidP="00000DB6">
            <w:pPr>
              <w:spacing w:after="0" w:line="240" w:lineRule="auto"/>
              <w:jc w:val="center"/>
              <w:rPr>
                <w:rFonts w:ascii="Times New Roman" w:eastAsia="Times New Roman" w:hAnsi="Times New Roman" w:cs="Times New Roman"/>
                <w:b/>
                <w:bCs/>
                <w:color w:val="000000"/>
                <w:sz w:val="12"/>
                <w:szCs w:val="12"/>
              </w:rPr>
            </w:pPr>
            <w:r w:rsidRPr="00CD1A84">
              <w:rPr>
                <w:rFonts w:ascii="Times New Roman" w:eastAsia="Times New Roman" w:hAnsi="Times New Roman" w:cs="Times New Roman"/>
                <w:b/>
                <w:bCs/>
                <w:color w:val="000000"/>
                <w:sz w:val="12"/>
                <w:szCs w:val="12"/>
                <w:lang w:val="en-US"/>
              </w:rPr>
              <w:t>2</w:t>
            </w:r>
            <w:r>
              <w:rPr>
                <w:rFonts w:ascii="Times New Roman" w:eastAsia="Times New Roman" w:hAnsi="Times New Roman" w:cs="Times New Roman"/>
                <w:b/>
                <w:bCs/>
                <w:color w:val="000000"/>
                <w:sz w:val="12"/>
                <w:szCs w:val="12"/>
              </w:rPr>
              <w:t>1</w:t>
            </w:r>
          </w:p>
        </w:tc>
        <w:tc>
          <w:tcPr>
            <w:tcW w:w="992" w:type="dxa"/>
            <w:shd w:val="clear" w:color="auto" w:fill="auto"/>
            <w:vAlign w:val="center"/>
            <w:hideMark/>
          </w:tcPr>
          <w:p w:rsidR="000F7114" w:rsidRPr="0041580D" w:rsidRDefault="000F7114" w:rsidP="00000DB6">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val="en-US"/>
              </w:rPr>
              <w:t>2</w:t>
            </w:r>
            <w:r>
              <w:rPr>
                <w:rFonts w:ascii="Times New Roman" w:eastAsia="Times New Roman" w:hAnsi="Times New Roman" w:cs="Times New Roman"/>
                <w:b/>
                <w:bCs/>
                <w:color w:val="000000"/>
                <w:sz w:val="12"/>
                <w:szCs w:val="12"/>
              </w:rPr>
              <w:t>2</w:t>
            </w:r>
          </w:p>
        </w:tc>
        <w:tc>
          <w:tcPr>
            <w:tcW w:w="850" w:type="dxa"/>
            <w:vAlign w:val="center"/>
          </w:tcPr>
          <w:p w:rsidR="000F7114" w:rsidRPr="00CD1A84" w:rsidRDefault="000F7114" w:rsidP="00000DB6">
            <w:pPr>
              <w:spacing w:after="0" w:line="240" w:lineRule="auto"/>
              <w:jc w:val="center"/>
              <w:rPr>
                <w:rFonts w:ascii="Times New Roman" w:eastAsia="Times New Roman" w:hAnsi="Times New Roman" w:cs="Times New Roman"/>
                <w:b/>
                <w:color w:val="000000"/>
                <w:sz w:val="12"/>
                <w:szCs w:val="12"/>
                <w:lang w:val="en-US"/>
              </w:rPr>
            </w:pPr>
            <w:r w:rsidRPr="00CD1A84">
              <w:rPr>
                <w:rFonts w:ascii="Times New Roman" w:eastAsia="Times New Roman" w:hAnsi="Times New Roman" w:cs="Times New Roman"/>
                <w:b/>
                <w:color w:val="000000"/>
                <w:sz w:val="12"/>
                <w:szCs w:val="12"/>
              </w:rPr>
              <w:t>2</w:t>
            </w:r>
            <w:r>
              <w:rPr>
                <w:rFonts w:ascii="Times New Roman" w:eastAsia="Times New Roman" w:hAnsi="Times New Roman" w:cs="Times New Roman"/>
                <w:b/>
                <w:color w:val="000000"/>
                <w:sz w:val="12"/>
                <w:szCs w:val="12"/>
              </w:rPr>
              <w:t>3</w:t>
            </w:r>
          </w:p>
        </w:tc>
        <w:tc>
          <w:tcPr>
            <w:tcW w:w="1420" w:type="dxa"/>
            <w:vAlign w:val="center"/>
          </w:tcPr>
          <w:p w:rsidR="000F7114" w:rsidRPr="0041580D" w:rsidRDefault="000F7114" w:rsidP="00000DB6">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val="en-US"/>
              </w:rPr>
              <w:t>2</w:t>
            </w:r>
            <w:r>
              <w:rPr>
                <w:rFonts w:ascii="Times New Roman" w:eastAsia="Times New Roman" w:hAnsi="Times New Roman" w:cs="Times New Roman"/>
                <w:b/>
                <w:bCs/>
                <w:color w:val="000000"/>
                <w:sz w:val="12"/>
                <w:szCs w:val="12"/>
              </w:rPr>
              <w:t>4</w:t>
            </w:r>
          </w:p>
        </w:tc>
        <w:tc>
          <w:tcPr>
            <w:tcW w:w="1417" w:type="dxa"/>
            <w:vAlign w:val="center"/>
          </w:tcPr>
          <w:p w:rsidR="000F7114" w:rsidRPr="0041580D" w:rsidRDefault="000F7114" w:rsidP="00000DB6">
            <w:pPr>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lang w:val="en-US"/>
              </w:rPr>
              <w:t>2</w:t>
            </w:r>
            <w:r>
              <w:rPr>
                <w:rFonts w:ascii="Times New Roman" w:eastAsia="Times New Roman" w:hAnsi="Times New Roman" w:cs="Times New Roman"/>
                <w:b/>
                <w:color w:val="000000"/>
                <w:sz w:val="12"/>
                <w:szCs w:val="12"/>
              </w:rPr>
              <w:t>5</w:t>
            </w:r>
          </w:p>
        </w:tc>
      </w:tr>
      <w:tr w:rsidR="0002740E" w:rsidRPr="00CD1A84" w:rsidTr="00000DB6">
        <w:trPr>
          <w:trHeight w:val="6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55,10%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0,00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12 482,82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2 496,56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12 743,70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54,60%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162,57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4,87%</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4,66%</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0,91</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12 979,82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2 636,61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12 763,37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54,10%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319,20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4,64%</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4,23%</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0,83</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13 470,01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2 773,80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12 781,52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53,60%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470,00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4,42%</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3,81%</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0,75</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13 953,38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2 908,17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12 798,16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53,10%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615,02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4,20%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3,41%</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0,67</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14 429,93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3 039,74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12 813,33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6</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52,60%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754,37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3,99%</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3,02%</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0,59</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14 899,67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3 168,53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12 827,08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7</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52,10%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888,12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3,79%</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2,64%</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0,52</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15 362,59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3 294,55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12 839,42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8</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1 016,34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3,59%</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2,27%</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0,45</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15 818,69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3 417,82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12 850,40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9</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1 139,14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3,39%</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1,91%</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0,38</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16 267,98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3 538,38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12 860,05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10</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1 256,57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3,20%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1,57%</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0,31</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16 710,45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3 656,23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12 868,40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11</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1 368,73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3,01%</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1,23%</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0,24</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17 146,11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3 771,40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12 875,49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12</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1 475,71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2,83%</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0,90%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0,18</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17 574,94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3 883,92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12 881,34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1 577,57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2,65%</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0,20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17 996,97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3 993,79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13 154,29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14</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1 674,40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2,48%</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0,72%</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0,14</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18 412,17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4 101,03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13 180,00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15</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1 766,29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2,31%</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0,45%</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0,09</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18 820,56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4 205,68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13 204,50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16</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47,60%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1 853,31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2,14%</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0,18%</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0,04</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19 222,14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4 307,76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13 227,80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17</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47,10%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1 935,55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1,98%</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19 616,89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4 407,27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13 297,92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18</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2 013,10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1,82%</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20 004,83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4 504,24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13 490,09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19</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2 086,02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1,66%</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20 385,96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4 598,70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13 679,62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2 154,40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1,51%</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20 760,26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4 690,65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13 866,49 </w:t>
            </w:r>
          </w:p>
        </w:tc>
      </w:tr>
      <w:tr w:rsidR="0002740E" w:rsidRPr="00CD1A84" w:rsidTr="00000DB6">
        <w:trPr>
          <w:trHeight w:val="6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21</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2 218,33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1,36%</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21 127,75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4 780,13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14 050,73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22</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2 277,89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1,22%</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21 488,43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4 867,16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14 232,33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23</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2 333,15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1,08%</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21 842,29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4 951,75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14 411,31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24</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43,60%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2 384,21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0,94%</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22 189,33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5 033,92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14 587,67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25</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43,10%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2 431,14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0,80%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22 529,56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5 113,70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14 761,42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26</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42,60%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2 474,02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0,67%</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22 862,96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5 191,10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14 932,57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27</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42,10%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2 512,93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0,54%</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23 189,56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5 266,15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15 101,12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28</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41,60%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2 547,97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0,41%</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23 509,33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5 338,86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15 267,09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29</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41,10%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2 579,20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0,29%</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23 822,29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5 409,26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15 430,47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30</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40,60%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2 606,72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0,16%</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24 128,44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5 477,37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15 591,27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31</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40,10%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2 630,59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0,04%</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24 427,77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5 543,20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10 247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15 749,51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32</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39,60%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2 650,91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24 720,28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5 606,78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10 298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15 905,19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33</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39,10%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2 667,76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25 005,97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5 668,13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10 390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16 058,31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34</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38,60%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2 681,22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25 284,85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5 727,27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10 482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16 208,89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35</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38,10%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2 691,36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25 556,91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5 784,22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10 573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16 356,93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36</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37,60%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2 698,28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25 822,16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5 839,00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10 663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16 502,43 </w:t>
            </w:r>
          </w:p>
        </w:tc>
      </w:tr>
      <w:tr w:rsidR="0002740E" w:rsidRPr="00CD1A84" w:rsidTr="00000DB6">
        <w:trPr>
          <w:trHeight w:val="6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37</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37,10%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2 702,05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26 080,59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5 891,63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10 754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16 645,42 </w:t>
            </w:r>
          </w:p>
        </w:tc>
      </w:tr>
      <w:tr w:rsidR="0002740E" w:rsidRPr="00CD1A84" w:rsidTr="00000DB6">
        <w:trPr>
          <w:trHeight w:val="6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38</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36,60%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2 702,76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26 332,20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5 942,13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10 844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16 785,88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39</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36,10%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2 700,48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26 577,00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5 990,52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10 933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16 923,83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40</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35,60%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2 695,31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26 814,98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6 036,82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11 022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17 059,29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41</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35,10%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2 687,31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27 046,14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6 081,06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11 111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17 192,24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42</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34,60%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2 676,58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27 270,49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6 123,24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11 199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17 322,71 </w:t>
            </w:r>
          </w:p>
        </w:tc>
      </w:tr>
      <w:tr w:rsidR="0002740E" w:rsidRPr="00CD1A84" w:rsidTr="00000DB6">
        <w:trPr>
          <w:trHeight w:val="6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43</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34,10%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2 663,19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27 488,02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6 163,40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11 287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17 450,69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44</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33,60%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2 647,22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27 698,73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6 201,55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11 375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17 576,20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45</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33,10%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2 628,77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27 902,63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6 237,72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11 462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17 699,24 </w:t>
            </w:r>
          </w:p>
        </w:tc>
      </w:tr>
      <w:tr w:rsidR="0002740E" w:rsidRPr="00CD1A84" w:rsidTr="00000DB6">
        <w:trPr>
          <w:trHeight w:val="6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46</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32,60%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2 607,90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28 099,71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6 271,92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11 548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17 819,82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47</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32,10%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2 584,71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28 289,98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6 304,17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11 634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17 937,95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48</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31,60%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2 559,27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28 473,43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6 334,50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11 719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18 053,64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49</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31,10%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2 531,66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28 650,06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6 362,93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11 804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18 166,88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50</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30,60%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2 501,97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28 819,88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6 389,47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11 888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18 277,69 </w:t>
            </w:r>
          </w:p>
        </w:tc>
      </w:tr>
      <w:tr w:rsidR="0002740E" w:rsidRPr="00CD1A84" w:rsidTr="00000DB6">
        <w:trPr>
          <w:trHeight w:val="56"/>
          <w:jc w:val="center"/>
        </w:trPr>
        <w:tc>
          <w:tcPr>
            <w:tcW w:w="851"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51</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30,10%</w:t>
            </w:r>
          </w:p>
        </w:tc>
        <w:tc>
          <w:tcPr>
            <w:tcW w:w="1702"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2 470,28 </w:t>
            </w:r>
          </w:p>
        </w:tc>
        <w:tc>
          <w:tcPr>
            <w:tcW w:w="1702" w:type="dxa"/>
            <w:vAlign w:val="center"/>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415"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3"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0,00</w:t>
            </w:r>
          </w:p>
        </w:tc>
        <w:tc>
          <w:tcPr>
            <w:tcW w:w="1134"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13,00%</w:t>
            </w:r>
          </w:p>
        </w:tc>
        <w:tc>
          <w:tcPr>
            <w:tcW w:w="992" w:type="dxa"/>
            <w:shd w:val="clear" w:color="auto" w:fill="auto"/>
            <w:vAlign w:val="center"/>
            <w:hideMark/>
          </w:tcPr>
          <w:p w:rsidR="0002740E" w:rsidRPr="00CD1A84" w:rsidRDefault="0002740E" w:rsidP="00000DB6">
            <w:pPr>
              <w:spacing w:after="0" w:line="240" w:lineRule="auto"/>
              <w:jc w:val="center"/>
              <w:rPr>
                <w:rFonts w:ascii="Times New Roman" w:eastAsia="Times New Roman" w:hAnsi="Times New Roman" w:cs="Times New Roman"/>
                <w:color w:val="000000"/>
                <w:sz w:val="12"/>
                <w:szCs w:val="12"/>
              </w:rPr>
            </w:pPr>
            <w:r w:rsidRPr="00CD1A84">
              <w:rPr>
                <w:rFonts w:ascii="Times New Roman" w:eastAsia="Times New Roman" w:hAnsi="Times New Roman" w:cs="Times New Roman"/>
                <w:color w:val="000000"/>
                <w:sz w:val="12"/>
                <w:szCs w:val="12"/>
              </w:rPr>
              <w:t>20,00%</w:t>
            </w:r>
          </w:p>
        </w:tc>
        <w:tc>
          <w:tcPr>
            <w:tcW w:w="992" w:type="dxa"/>
            <w:shd w:val="clear" w:color="auto" w:fill="auto"/>
            <w:vAlign w:val="center"/>
            <w:hideMark/>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28 982,88 </w:t>
            </w:r>
          </w:p>
        </w:tc>
        <w:tc>
          <w:tcPr>
            <w:tcW w:w="850" w:type="dxa"/>
            <w:vAlign w:val="center"/>
          </w:tcPr>
          <w:p w:rsidR="0002740E" w:rsidRPr="008F555A" w:rsidRDefault="0002740E" w:rsidP="00000DB6">
            <w:pPr>
              <w:spacing w:after="0" w:line="240" w:lineRule="auto"/>
              <w:jc w:val="center"/>
              <w:rPr>
                <w:rFonts w:ascii="Times New Roman" w:eastAsia="Times New Roman" w:hAnsi="Times New Roman" w:cs="Times New Roman"/>
                <w:color w:val="000000"/>
                <w:sz w:val="12"/>
                <w:szCs w:val="12"/>
              </w:rPr>
            </w:pPr>
            <w:r w:rsidRPr="008F555A">
              <w:rPr>
                <w:rFonts w:ascii="Times New Roman" w:eastAsia="Times New Roman" w:hAnsi="Times New Roman" w:cs="Times New Roman"/>
                <w:color w:val="000000"/>
                <w:sz w:val="12"/>
                <w:szCs w:val="12"/>
              </w:rPr>
              <w:t xml:space="preserve">6 414,15 </w:t>
            </w:r>
          </w:p>
        </w:tc>
        <w:tc>
          <w:tcPr>
            <w:tcW w:w="1420"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11 972 </w:t>
            </w:r>
          </w:p>
        </w:tc>
        <w:tc>
          <w:tcPr>
            <w:tcW w:w="1417" w:type="dxa"/>
            <w:vAlign w:val="center"/>
          </w:tcPr>
          <w:p w:rsidR="0002740E" w:rsidRPr="0002740E" w:rsidRDefault="0002740E" w:rsidP="0002740E">
            <w:pPr>
              <w:spacing w:after="0" w:line="240" w:lineRule="auto"/>
              <w:jc w:val="center"/>
              <w:rPr>
                <w:rFonts w:ascii="Times New Roman" w:eastAsia="Times New Roman" w:hAnsi="Times New Roman" w:cs="Times New Roman"/>
                <w:color w:val="000000"/>
                <w:sz w:val="12"/>
                <w:szCs w:val="12"/>
              </w:rPr>
            </w:pPr>
            <w:r w:rsidRPr="0002740E">
              <w:rPr>
                <w:rFonts w:ascii="Times New Roman" w:eastAsia="Times New Roman" w:hAnsi="Times New Roman" w:cs="Times New Roman"/>
                <w:color w:val="000000"/>
                <w:sz w:val="12"/>
                <w:szCs w:val="12"/>
              </w:rPr>
              <w:t xml:space="preserve">18 386,08 </w:t>
            </w:r>
          </w:p>
        </w:tc>
      </w:tr>
    </w:tbl>
    <w:p w:rsidR="000F7114" w:rsidRDefault="000F7114" w:rsidP="000F7114">
      <w:pPr>
        <w:spacing w:after="0" w:line="360" w:lineRule="auto"/>
        <w:ind w:firstLine="851"/>
        <w:jc w:val="both"/>
        <w:rPr>
          <w:rFonts w:ascii="Times New Roman" w:eastAsia="Times New Roman" w:hAnsi="Times New Roman" w:cs="Times New Roman"/>
          <w:sz w:val="24"/>
          <w:szCs w:val="28"/>
        </w:rPr>
        <w:sectPr w:rsidR="000F7114" w:rsidSect="00EC0C22">
          <w:pgSz w:w="16838" w:h="11906" w:orient="landscape"/>
          <w:pgMar w:top="993" w:right="1134" w:bottom="1560" w:left="1134" w:header="708" w:footer="708" w:gutter="0"/>
          <w:cols w:space="708"/>
          <w:docGrid w:linePitch="360"/>
        </w:sectPr>
      </w:pPr>
    </w:p>
    <w:p w:rsidR="003D194F" w:rsidRDefault="00F206F5" w:rsidP="00EC0C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производстве и реализации товаров, продукции, работ, услуг суммарные издержки подразделяются на условно-постоянные, представленные в столбце </w:t>
      </w:r>
      <w:r w:rsidR="00A94C97" w:rsidRPr="00A94C97">
        <w:rPr>
          <w:rFonts w:ascii="Times New Roman" w:hAnsi="Times New Roman" w:cs="Times New Roman"/>
          <w:sz w:val="28"/>
          <w:szCs w:val="28"/>
        </w:rPr>
        <w:t>6</w:t>
      </w:r>
      <w:r>
        <w:rPr>
          <w:rFonts w:ascii="Times New Roman" w:hAnsi="Times New Roman" w:cs="Times New Roman"/>
          <w:sz w:val="28"/>
          <w:szCs w:val="28"/>
        </w:rPr>
        <w:t xml:space="preserve"> табл. 1</w:t>
      </w:r>
      <w:r w:rsidR="004A33BD">
        <w:rPr>
          <w:rFonts w:ascii="Times New Roman" w:hAnsi="Times New Roman" w:cs="Times New Roman"/>
          <w:sz w:val="28"/>
          <w:szCs w:val="28"/>
        </w:rPr>
        <w:t xml:space="preserve"> (</w:t>
      </w:r>
      <w:r w:rsidR="00BD73D0" w:rsidRPr="00BD73D0">
        <w:rPr>
          <w:rFonts w:ascii="Times New Roman" w:hAnsi="Times New Roman" w:cs="Times New Roman"/>
          <w:sz w:val="28"/>
          <w:szCs w:val="28"/>
        </w:rPr>
        <w:t>6</w:t>
      </w:r>
      <w:r w:rsidR="004A33BD">
        <w:rPr>
          <w:rFonts w:ascii="Times New Roman" w:hAnsi="Times New Roman" w:cs="Times New Roman"/>
          <w:sz w:val="28"/>
          <w:szCs w:val="28"/>
        </w:rPr>
        <w:t>8 </w:t>
      </w:r>
      <w:r w:rsidR="00BD73D0" w:rsidRPr="00BD73D0">
        <w:rPr>
          <w:rFonts w:ascii="Times New Roman" w:hAnsi="Times New Roman" w:cs="Times New Roman"/>
          <w:sz w:val="28"/>
          <w:szCs w:val="28"/>
        </w:rPr>
        <w:t>163</w:t>
      </w:r>
      <w:r w:rsidR="004A33BD">
        <w:rPr>
          <w:rFonts w:ascii="Times New Roman" w:hAnsi="Times New Roman" w:cs="Times New Roman"/>
          <w:sz w:val="28"/>
          <w:szCs w:val="28"/>
        </w:rPr>
        <w:t>,</w:t>
      </w:r>
      <w:r w:rsidR="00BD73D0" w:rsidRPr="00BD73D0">
        <w:rPr>
          <w:rFonts w:ascii="Times New Roman" w:hAnsi="Times New Roman" w:cs="Times New Roman"/>
          <w:sz w:val="28"/>
          <w:szCs w:val="28"/>
        </w:rPr>
        <w:t>76</w:t>
      </w:r>
      <w:r w:rsidR="004A33BD">
        <w:rPr>
          <w:rFonts w:ascii="Times New Roman" w:hAnsi="Times New Roman" w:cs="Times New Roman"/>
          <w:sz w:val="28"/>
          <w:szCs w:val="28"/>
        </w:rPr>
        <w:t xml:space="preserve"> руб.)</w:t>
      </w:r>
      <w:r>
        <w:rPr>
          <w:rFonts w:ascii="Times New Roman" w:hAnsi="Times New Roman" w:cs="Times New Roman"/>
          <w:sz w:val="28"/>
          <w:szCs w:val="28"/>
        </w:rPr>
        <w:t xml:space="preserve">, те, которые не зависят от объёмов производства и реализации, и на условно-переменные, показанные в столбце </w:t>
      </w:r>
      <w:r w:rsidR="00A94C97" w:rsidRPr="00A94C97">
        <w:rPr>
          <w:rFonts w:ascii="Times New Roman" w:hAnsi="Times New Roman" w:cs="Times New Roman"/>
          <w:sz w:val="28"/>
          <w:szCs w:val="28"/>
        </w:rPr>
        <w:t>7</w:t>
      </w:r>
      <w:r>
        <w:rPr>
          <w:rFonts w:ascii="Times New Roman" w:hAnsi="Times New Roman" w:cs="Times New Roman"/>
          <w:sz w:val="28"/>
          <w:szCs w:val="28"/>
        </w:rPr>
        <w:t xml:space="preserve"> табл. 1</w:t>
      </w:r>
      <w:r w:rsidR="004A33BD">
        <w:rPr>
          <w:rFonts w:ascii="Times New Roman" w:hAnsi="Times New Roman" w:cs="Times New Roman"/>
          <w:sz w:val="28"/>
          <w:szCs w:val="28"/>
        </w:rPr>
        <w:t xml:space="preserve"> (</w:t>
      </w:r>
      <w:r w:rsidR="00BD73D0">
        <w:rPr>
          <w:rFonts w:ascii="Times New Roman" w:hAnsi="Times New Roman" w:cs="Times New Roman"/>
          <w:sz w:val="28"/>
          <w:szCs w:val="28"/>
          <w:lang w:val="en-US"/>
        </w:rPr>
        <w:t>45</w:t>
      </w:r>
      <w:r w:rsidR="004A33BD" w:rsidRPr="004A33BD">
        <w:rPr>
          <w:rFonts w:ascii="Times New Roman" w:eastAsia="Times New Roman" w:hAnsi="Times New Roman" w:cs="Times New Roman"/>
          <w:color w:val="000000"/>
          <w:sz w:val="28"/>
          <w:szCs w:val="28"/>
        </w:rPr>
        <w:t xml:space="preserve"> </w:t>
      </w:r>
      <w:r w:rsidR="00BD73D0">
        <w:rPr>
          <w:rFonts w:ascii="Times New Roman" w:eastAsia="Times New Roman" w:hAnsi="Times New Roman" w:cs="Times New Roman"/>
          <w:color w:val="000000"/>
          <w:sz w:val="28"/>
          <w:szCs w:val="28"/>
          <w:lang w:val="en-US"/>
        </w:rPr>
        <w:t>442</w:t>
      </w:r>
      <w:r w:rsidR="004A33BD" w:rsidRPr="004A33BD">
        <w:rPr>
          <w:rFonts w:ascii="Times New Roman" w:eastAsia="Times New Roman" w:hAnsi="Times New Roman" w:cs="Times New Roman"/>
          <w:color w:val="000000"/>
          <w:sz w:val="28"/>
          <w:szCs w:val="28"/>
        </w:rPr>
        <w:t>,</w:t>
      </w:r>
      <w:r w:rsidR="00BD73D0">
        <w:rPr>
          <w:rFonts w:ascii="Times New Roman" w:eastAsia="Times New Roman" w:hAnsi="Times New Roman" w:cs="Times New Roman"/>
          <w:color w:val="000000"/>
          <w:sz w:val="28"/>
          <w:szCs w:val="28"/>
          <w:lang w:val="en-US"/>
        </w:rPr>
        <w:t>51</w:t>
      </w:r>
      <w:r w:rsidR="004A33BD">
        <w:rPr>
          <w:rFonts w:ascii="Times New Roman" w:hAnsi="Times New Roman" w:cs="Times New Roman"/>
          <w:sz w:val="28"/>
          <w:szCs w:val="28"/>
        </w:rPr>
        <w:t xml:space="preserve"> руб. для базового варианта моделирования)</w:t>
      </w:r>
      <w:r w:rsidR="00100B1B">
        <w:rPr>
          <w:rFonts w:ascii="Times New Roman" w:hAnsi="Times New Roman" w:cs="Times New Roman"/>
          <w:sz w:val="28"/>
          <w:szCs w:val="28"/>
        </w:rPr>
        <w:t>.</w:t>
      </w:r>
      <w:r>
        <w:rPr>
          <w:rFonts w:ascii="Times New Roman" w:hAnsi="Times New Roman" w:cs="Times New Roman"/>
          <w:sz w:val="28"/>
          <w:szCs w:val="28"/>
        </w:rPr>
        <w:t xml:space="preserve"> </w:t>
      </w:r>
      <w:r w:rsidR="007226B8">
        <w:rPr>
          <w:rFonts w:ascii="Times New Roman" w:hAnsi="Times New Roman" w:cs="Times New Roman"/>
          <w:sz w:val="28"/>
          <w:szCs w:val="28"/>
        </w:rPr>
        <w:t>При базовом варианте моделирования доля условно-постоянных издержек в структуре себестоимости реализованных товаров, продукции, работ, услуг равна 60%</w:t>
      </w:r>
      <w:r w:rsidR="00683016">
        <w:rPr>
          <w:rFonts w:ascii="Times New Roman" w:hAnsi="Times New Roman" w:cs="Times New Roman"/>
          <w:sz w:val="28"/>
          <w:szCs w:val="28"/>
        </w:rPr>
        <w:t>,</w:t>
      </w:r>
      <w:r w:rsidR="007226B8">
        <w:rPr>
          <w:rFonts w:ascii="Times New Roman" w:hAnsi="Times New Roman" w:cs="Times New Roman"/>
          <w:sz w:val="28"/>
          <w:szCs w:val="28"/>
        </w:rPr>
        <w:t xml:space="preserve"> а доля условно-переменных издержек в структуре себестоимости реализованных товаров, продукц</w:t>
      </w:r>
      <w:r w:rsidR="00683016">
        <w:rPr>
          <w:rFonts w:ascii="Times New Roman" w:hAnsi="Times New Roman" w:cs="Times New Roman"/>
          <w:sz w:val="28"/>
          <w:szCs w:val="28"/>
        </w:rPr>
        <w:t>ии, работ, услуг составляет 40%</w:t>
      </w:r>
      <w:r w:rsidR="007226B8">
        <w:rPr>
          <w:rFonts w:ascii="Times New Roman" w:hAnsi="Times New Roman" w:cs="Times New Roman"/>
          <w:sz w:val="28"/>
          <w:szCs w:val="28"/>
        </w:rPr>
        <w:t xml:space="preserve"> (см. первую строку, столбцы </w:t>
      </w:r>
      <w:r w:rsidR="00A94C97" w:rsidRPr="00A94C97">
        <w:rPr>
          <w:rFonts w:ascii="Times New Roman" w:hAnsi="Times New Roman" w:cs="Times New Roman"/>
          <w:sz w:val="28"/>
          <w:szCs w:val="28"/>
        </w:rPr>
        <w:t>4</w:t>
      </w:r>
      <w:r w:rsidR="007226B8">
        <w:rPr>
          <w:rFonts w:ascii="Times New Roman" w:hAnsi="Times New Roman" w:cs="Times New Roman"/>
          <w:sz w:val="28"/>
          <w:szCs w:val="28"/>
        </w:rPr>
        <w:t xml:space="preserve"> и </w:t>
      </w:r>
      <w:r w:rsidR="00A94C97" w:rsidRPr="00A94C97">
        <w:rPr>
          <w:rFonts w:ascii="Times New Roman" w:hAnsi="Times New Roman" w:cs="Times New Roman"/>
          <w:sz w:val="28"/>
          <w:szCs w:val="28"/>
        </w:rPr>
        <w:t>5</w:t>
      </w:r>
      <w:r w:rsidR="007226B8">
        <w:rPr>
          <w:rFonts w:ascii="Times New Roman" w:hAnsi="Times New Roman" w:cs="Times New Roman"/>
          <w:sz w:val="28"/>
          <w:szCs w:val="28"/>
        </w:rPr>
        <w:t xml:space="preserve"> табл. 1).</w:t>
      </w:r>
      <w:r w:rsidR="00683016">
        <w:rPr>
          <w:rFonts w:ascii="Times New Roman" w:hAnsi="Times New Roman" w:cs="Times New Roman"/>
          <w:sz w:val="28"/>
          <w:szCs w:val="28"/>
        </w:rPr>
        <w:t xml:space="preserve"> </w:t>
      </w:r>
      <w:r w:rsidR="00100B1B">
        <w:rPr>
          <w:rFonts w:ascii="Times New Roman" w:hAnsi="Times New Roman" w:cs="Times New Roman"/>
          <w:sz w:val="28"/>
          <w:szCs w:val="28"/>
        </w:rPr>
        <w:t>С ростом выручки автоматически снижается себестоимость за счёт снижения доли условно-постоянных издержек на единицу продукции, что позволяет вводить прогрессивную оплату труда работающих (столбец 1</w:t>
      </w:r>
      <w:r w:rsidR="00AE739A">
        <w:rPr>
          <w:rFonts w:ascii="Times New Roman" w:hAnsi="Times New Roman" w:cs="Times New Roman"/>
          <w:sz w:val="28"/>
          <w:szCs w:val="28"/>
        </w:rPr>
        <w:t>3</w:t>
      </w:r>
      <w:r w:rsidR="003D194F">
        <w:rPr>
          <w:rFonts w:ascii="Times New Roman" w:hAnsi="Times New Roman" w:cs="Times New Roman"/>
          <w:sz w:val="28"/>
          <w:szCs w:val="28"/>
        </w:rPr>
        <w:t xml:space="preserve"> </w:t>
      </w:r>
      <w:r w:rsidR="00100B1B">
        <w:rPr>
          <w:rFonts w:ascii="Times New Roman" w:hAnsi="Times New Roman" w:cs="Times New Roman"/>
          <w:sz w:val="28"/>
          <w:szCs w:val="28"/>
        </w:rPr>
        <w:t>табл. 1), суть которой заключается в том, что с ростом выручки растёт процент отчислений от выручки на заработную плату с 44,9% до 69,9% (столбец 1</w:t>
      </w:r>
      <w:r w:rsidR="00AE739A">
        <w:rPr>
          <w:rFonts w:ascii="Times New Roman" w:hAnsi="Times New Roman" w:cs="Times New Roman"/>
          <w:sz w:val="28"/>
          <w:szCs w:val="28"/>
        </w:rPr>
        <w:t>0</w:t>
      </w:r>
      <w:r w:rsidR="003D194F">
        <w:rPr>
          <w:rFonts w:ascii="Times New Roman" w:hAnsi="Times New Roman" w:cs="Times New Roman"/>
          <w:sz w:val="28"/>
          <w:szCs w:val="28"/>
        </w:rPr>
        <w:t xml:space="preserve"> </w:t>
      </w:r>
      <w:r w:rsidR="00100B1B">
        <w:rPr>
          <w:rFonts w:ascii="Times New Roman" w:hAnsi="Times New Roman" w:cs="Times New Roman"/>
          <w:sz w:val="28"/>
          <w:szCs w:val="28"/>
        </w:rPr>
        <w:t xml:space="preserve">табл. 1). </w:t>
      </w:r>
      <w:r w:rsidR="00683016">
        <w:rPr>
          <w:rFonts w:ascii="Times New Roman" w:hAnsi="Times New Roman" w:cs="Times New Roman"/>
          <w:sz w:val="28"/>
          <w:szCs w:val="28"/>
        </w:rPr>
        <w:t>Доля условно-постоянных издержек в структуре себестоимости реализованных товаров, продукции, работ, услуг ω</w:t>
      </w:r>
      <w:r w:rsidR="00683016">
        <w:rPr>
          <w:rFonts w:ascii="Times New Roman" w:hAnsi="Times New Roman" w:cs="Times New Roman"/>
          <w:sz w:val="28"/>
          <w:szCs w:val="28"/>
          <w:vertAlign w:val="subscript"/>
        </w:rPr>
        <w:t>пост</w:t>
      </w:r>
      <w:proofErr w:type="gramStart"/>
      <w:r w:rsidR="00683016">
        <w:rPr>
          <w:rFonts w:ascii="Times New Roman" w:hAnsi="Times New Roman" w:cs="Times New Roman"/>
          <w:sz w:val="28"/>
          <w:szCs w:val="28"/>
          <w:vertAlign w:val="subscript"/>
        </w:rPr>
        <w:t>.</w:t>
      </w:r>
      <w:proofErr w:type="gramEnd"/>
      <w:r w:rsidR="00100B1B">
        <w:rPr>
          <w:rFonts w:ascii="Times New Roman" w:hAnsi="Times New Roman" w:cs="Times New Roman"/>
          <w:sz w:val="28"/>
          <w:szCs w:val="28"/>
        </w:rPr>
        <w:t xml:space="preserve"> </w:t>
      </w:r>
      <w:proofErr w:type="gramStart"/>
      <w:r w:rsidR="00100B1B">
        <w:rPr>
          <w:rFonts w:ascii="Times New Roman" w:hAnsi="Times New Roman" w:cs="Times New Roman"/>
          <w:sz w:val="28"/>
          <w:szCs w:val="28"/>
        </w:rPr>
        <w:t>о</w:t>
      </w:r>
      <w:proofErr w:type="gramEnd"/>
      <w:r w:rsidR="00100B1B">
        <w:rPr>
          <w:rFonts w:ascii="Times New Roman" w:hAnsi="Times New Roman" w:cs="Times New Roman"/>
          <w:sz w:val="28"/>
          <w:szCs w:val="28"/>
        </w:rPr>
        <w:t>пределяется по</w:t>
      </w:r>
      <w:r w:rsidR="003D194F">
        <w:rPr>
          <w:rFonts w:ascii="Times New Roman" w:hAnsi="Times New Roman" w:cs="Times New Roman"/>
          <w:sz w:val="28"/>
          <w:szCs w:val="28"/>
        </w:rPr>
        <w:t xml:space="preserve"> </w:t>
      </w:r>
      <w:r w:rsidR="00683016">
        <w:rPr>
          <w:rFonts w:ascii="Times New Roman" w:hAnsi="Times New Roman" w:cs="Times New Roman"/>
          <w:sz w:val="28"/>
          <w:szCs w:val="28"/>
        </w:rPr>
        <w:t>формуле (1</w:t>
      </w:r>
      <w:r w:rsidR="00E433DA">
        <w:rPr>
          <w:rFonts w:ascii="Times New Roman" w:hAnsi="Times New Roman" w:cs="Times New Roman"/>
          <w:sz w:val="28"/>
          <w:szCs w:val="28"/>
        </w:rPr>
        <w:t>0</w:t>
      </w:r>
      <w:r w:rsidR="00683016">
        <w:rPr>
          <w:rFonts w:ascii="Times New Roman" w:hAnsi="Times New Roman" w:cs="Times New Roman"/>
          <w:sz w:val="28"/>
          <w:szCs w:val="28"/>
        </w:rPr>
        <w:t>) экономико-математической модели (1)-(11), а доля условно-переменных издержек в структуре себестоимости реализованных товаров, продукции, работ, услуг ω</w:t>
      </w:r>
      <w:r w:rsidR="00683016">
        <w:rPr>
          <w:rFonts w:ascii="Times New Roman" w:hAnsi="Times New Roman" w:cs="Times New Roman"/>
          <w:sz w:val="28"/>
          <w:szCs w:val="28"/>
          <w:vertAlign w:val="subscript"/>
        </w:rPr>
        <w:t>пер.</w:t>
      </w:r>
      <w:r w:rsidR="00683016">
        <w:rPr>
          <w:rFonts w:ascii="Times New Roman" w:hAnsi="Times New Roman" w:cs="Times New Roman"/>
          <w:sz w:val="28"/>
          <w:szCs w:val="28"/>
        </w:rPr>
        <w:t xml:space="preserve"> по формуле (</w:t>
      </w:r>
      <w:r w:rsidR="00E433DA">
        <w:rPr>
          <w:rFonts w:ascii="Times New Roman" w:hAnsi="Times New Roman" w:cs="Times New Roman"/>
          <w:sz w:val="28"/>
          <w:szCs w:val="28"/>
        </w:rPr>
        <w:t>11</w:t>
      </w:r>
      <w:r w:rsidR="00683016">
        <w:rPr>
          <w:rFonts w:ascii="Times New Roman" w:hAnsi="Times New Roman" w:cs="Times New Roman"/>
          <w:sz w:val="28"/>
          <w:szCs w:val="28"/>
        </w:rPr>
        <w:t>).</w:t>
      </w:r>
      <w:r w:rsidR="00E433DA">
        <w:rPr>
          <w:rFonts w:ascii="Times New Roman" w:hAnsi="Times New Roman" w:cs="Times New Roman"/>
          <w:sz w:val="28"/>
          <w:szCs w:val="28"/>
        </w:rPr>
        <w:t xml:space="preserve"> </w:t>
      </w:r>
      <w:proofErr w:type="gramStart"/>
      <w:r w:rsidR="00E433DA">
        <w:rPr>
          <w:rFonts w:ascii="Times New Roman" w:hAnsi="Times New Roman" w:cs="Times New Roman"/>
          <w:sz w:val="28"/>
          <w:szCs w:val="28"/>
        </w:rPr>
        <w:t xml:space="preserve">Величина условно-переменных издержек пропорциональна объёму произведённой и реализованной продукции, товаров, работ, услуг, также к условно-переменным издержкам отнесём размер </w:t>
      </w:r>
      <w:r w:rsidR="00A94C97">
        <w:rPr>
          <w:rFonts w:ascii="Times New Roman" w:hAnsi="Times New Roman" w:cs="Times New Roman"/>
          <w:sz w:val="28"/>
          <w:szCs w:val="28"/>
        </w:rPr>
        <w:t>заработной платы</w:t>
      </w:r>
      <w:r w:rsidR="00E433DA">
        <w:rPr>
          <w:rFonts w:ascii="Times New Roman" w:hAnsi="Times New Roman" w:cs="Times New Roman"/>
          <w:sz w:val="28"/>
          <w:szCs w:val="28"/>
        </w:rPr>
        <w:t xml:space="preserve"> работающих на предприятиях граждан, поскольку с ростом объёмов производства и реализации размер стимулирования труда возрастает, причём, как следует из сравнения данных, представленных в столбцах </w:t>
      </w:r>
      <w:r w:rsidR="0041580D">
        <w:rPr>
          <w:rFonts w:ascii="Times New Roman" w:hAnsi="Times New Roman" w:cs="Times New Roman"/>
          <w:sz w:val="28"/>
          <w:szCs w:val="28"/>
        </w:rPr>
        <w:t>9</w:t>
      </w:r>
      <w:r w:rsidR="00E433DA">
        <w:rPr>
          <w:rFonts w:ascii="Times New Roman" w:hAnsi="Times New Roman" w:cs="Times New Roman"/>
          <w:sz w:val="28"/>
          <w:szCs w:val="28"/>
        </w:rPr>
        <w:t xml:space="preserve"> и 1</w:t>
      </w:r>
      <w:r w:rsidR="0041580D">
        <w:rPr>
          <w:rFonts w:ascii="Times New Roman" w:hAnsi="Times New Roman" w:cs="Times New Roman"/>
          <w:sz w:val="28"/>
          <w:szCs w:val="28"/>
        </w:rPr>
        <w:t>2</w:t>
      </w:r>
      <w:r w:rsidR="00E433DA">
        <w:rPr>
          <w:rFonts w:ascii="Times New Roman" w:hAnsi="Times New Roman" w:cs="Times New Roman"/>
          <w:sz w:val="28"/>
          <w:szCs w:val="28"/>
        </w:rPr>
        <w:t xml:space="preserve"> табл. 1, </w:t>
      </w:r>
      <w:r w:rsidR="00CE6A29">
        <w:rPr>
          <w:rFonts w:ascii="Times New Roman" w:hAnsi="Times New Roman" w:cs="Times New Roman"/>
          <w:sz w:val="28"/>
          <w:szCs w:val="28"/>
        </w:rPr>
        <w:t xml:space="preserve">использование </w:t>
      </w:r>
      <w:r w:rsidR="00E433DA">
        <w:rPr>
          <w:rFonts w:ascii="Times New Roman" w:hAnsi="Times New Roman" w:cs="Times New Roman"/>
          <w:sz w:val="28"/>
          <w:szCs w:val="28"/>
        </w:rPr>
        <w:t>прогрессивн</w:t>
      </w:r>
      <w:r w:rsidR="00CE6A29">
        <w:rPr>
          <w:rFonts w:ascii="Times New Roman" w:hAnsi="Times New Roman" w:cs="Times New Roman"/>
          <w:sz w:val="28"/>
          <w:szCs w:val="28"/>
        </w:rPr>
        <w:t>ой</w:t>
      </w:r>
      <w:r w:rsidR="00E433DA">
        <w:rPr>
          <w:rFonts w:ascii="Times New Roman" w:hAnsi="Times New Roman" w:cs="Times New Roman"/>
          <w:sz w:val="28"/>
          <w:szCs w:val="28"/>
        </w:rPr>
        <w:t xml:space="preserve"> систем</w:t>
      </w:r>
      <w:r w:rsidR="00CE6A29">
        <w:rPr>
          <w:rFonts w:ascii="Times New Roman" w:hAnsi="Times New Roman" w:cs="Times New Roman"/>
          <w:sz w:val="28"/>
          <w:szCs w:val="28"/>
        </w:rPr>
        <w:t>ы</w:t>
      </w:r>
      <w:r w:rsidR="00E433DA">
        <w:rPr>
          <w:rFonts w:ascii="Times New Roman" w:hAnsi="Times New Roman" w:cs="Times New Roman"/>
          <w:sz w:val="28"/>
          <w:szCs w:val="28"/>
        </w:rPr>
        <w:t xml:space="preserve"> стимулирования труда, описываем</w:t>
      </w:r>
      <w:r w:rsidR="00CE6A29">
        <w:rPr>
          <w:rFonts w:ascii="Times New Roman" w:hAnsi="Times New Roman" w:cs="Times New Roman"/>
          <w:sz w:val="28"/>
          <w:szCs w:val="28"/>
        </w:rPr>
        <w:t>ой</w:t>
      </w:r>
      <w:r w:rsidR="00E433DA">
        <w:rPr>
          <w:rFonts w:ascii="Times New Roman" w:hAnsi="Times New Roman" w:cs="Times New Roman"/>
          <w:sz w:val="28"/>
          <w:szCs w:val="28"/>
        </w:rPr>
        <w:t xml:space="preserve"> формулой (1) </w:t>
      </w:r>
      <w:r w:rsidR="00CE6A29">
        <w:rPr>
          <w:rFonts w:ascii="Times New Roman" w:hAnsi="Times New Roman" w:cs="Times New Roman"/>
          <w:sz w:val="28"/>
          <w:szCs w:val="28"/>
        </w:rPr>
        <w:t>и выступающей целевой</w:t>
      </w:r>
      <w:proofErr w:type="gramEnd"/>
      <w:r w:rsidR="00CE6A29">
        <w:rPr>
          <w:rFonts w:ascii="Times New Roman" w:hAnsi="Times New Roman" w:cs="Times New Roman"/>
          <w:sz w:val="28"/>
          <w:szCs w:val="28"/>
        </w:rPr>
        <w:t xml:space="preserve"> </w:t>
      </w:r>
      <w:proofErr w:type="gramStart"/>
      <w:r w:rsidR="00CE6A29">
        <w:rPr>
          <w:rFonts w:ascii="Times New Roman" w:hAnsi="Times New Roman" w:cs="Times New Roman"/>
          <w:sz w:val="28"/>
          <w:szCs w:val="28"/>
        </w:rPr>
        <w:t xml:space="preserve">функцией </w:t>
      </w:r>
      <w:r w:rsidR="00E433DA">
        <w:rPr>
          <w:rFonts w:ascii="Times New Roman" w:hAnsi="Times New Roman" w:cs="Times New Roman"/>
          <w:sz w:val="28"/>
          <w:szCs w:val="28"/>
        </w:rPr>
        <w:t>экономико-математической модели</w:t>
      </w:r>
      <w:r w:rsidR="00CE6A29">
        <w:rPr>
          <w:rFonts w:ascii="Times New Roman" w:hAnsi="Times New Roman" w:cs="Times New Roman"/>
          <w:sz w:val="28"/>
          <w:szCs w:val="28"/>
        </w:rPr>
        <w:t xml:space="preserve"> (1)-(11), приводит к значительно более быстрому росту </w:t>
      </w:r>
      <w:r w:rsidR="00F00E67">
        <w:rPr>
          <w:rFonts w:ascii="Times New Roman" w:hAnsi="Times New Roman" w:cs="Times New Roman"/>
          <w:sz w:val="28"/>
          <w:szCs w:val="28"/>
        </w:rPr>
        <w:t xml:space="preserve">среднемесячной заработной платы по сравнению с данными столбца </w:t>
      </w:r>
      <w:r w:rsidR="0041580D">
        <w:rPr>
          <w:rFonts w:ascii="Times New Roman" w:hAnsi="Times New Roman" w:cs="Times New Roman"/>
          <w:sz w:val="28"/>
          <w:szCs w:val="28"/>
        </w:rPr>
        <w:t>9</w:t>
      </w:r>
      <w:r w:rsidR="00BD73D0" w:rsidRPr="00BD73D0">
        <w:rPr>
          <w:rFonts w:ascii="Times New Roman" w:hAnsi="Times New Roman" w:cs="Times New Roman"/>
          <w:sz w:val="28"/>
          <w:szCs w:val="28"/>
        </w:rPr>
        <w:br/>
      </w:r>
      <w:r w:rsidR="00F00E67">
        <w:rPr>
          <w:rFonts w:ascii="Times New Roman" w:hAnsi="Times New Roman" w:cs="Times New Roman"/>
          <w:sz w:val="28"/>
          <w:szCs w:val="28"/>
        </w:rPr>
        <w:t xml:space="preserve">табл. 1, а именно: на 63% по сравнению с базовым вариантом моделирования при увеличении объёмов произведённой и реализованной продукции, товаров, </w:t>
      </w:r>
      <w:r w:rsidR="00F00E67">
        <w:rPr>
          <w:rFonts w:ascii="Times New Roman" w:hAnsi="Times New Roman" w:cs="Times New Roman"/>
          <w:sz w:val="28"/>
          <w:szCs w:val="28"/>
        </w:rPr>
        <w:lastRenderedPageBreak/>
        <w:t>работ, услуг в 1,5 раза, что можно видеть в последней строке столбца 1</w:t>
      </w:r>
      <w:r w:rsidR="0041580D">
        <w:rPr>
          <w:rFonts w:ascii="Times New Roman" w:hAnsi="Times New Roman" w:cs="Times New Roman"/>
          <w:sz w:val="28"/>
          <w:szCs w:val="28"/>
        </w:rPr>
        <w:t>3</w:t>
      </w:r>
      <w:r w:rsidR="00BD73D0" w:rsidRPr="00BD73D0">
        <w:rPr>
          <w:rFonts w:ascii="Times New Roman" w:hAnsi="Times New Roman" w:cs="Times New Roman"/>
          <w:sz w:val="28"/>
          <w:szCs w:val="28"/>
        </w:rPr>
        <w:t xml:space="preserve"> </w:t>
      </w:r>
      <w:r w:rsidR="00F00E67">
        <w:rPr>
          <w:rFonts w:ascii="Times New Roman" w:hAnsi="Times New Roman" w:cs="Times New Roman"/>
          <w:sz w:val="28"/>
          <w:szCs w:val="28"/>
        </w:rPr>
        <w:t>табл. 1, где показан индекс роста заработной</w:t>
      </w:r>
      <w:proofErr w:type="gramEnd"/>
      <w:r w:rsidR="00F00E67">
        <w:rPr>
          <w:rFonts w:ascii="Times New Roman" w:hAnsi="Times New Roman" w:cs="Times New Roman"/>
          <w:sz w:val="28"/>
          <w:szCs w:val="28"/>
        </w:rPr>
        <w:t xml:space="preserve"> платы.</w:t>
      </w:r>
    </w:p>
    <w:p w:rsidR="000F7114" w:rsidRDefault="00C0424A" w:rsidP="00EC0C22">
      <w:pPr>
        <w:spacing w:after="0" w:line="360" w:lineRule="auto"/>
        <w:ind w:firstLine="709"/>
        <w:jc w:val="both"/>
        <w:rPr>
          <w:rFonts w:ascii="Times New Roman" w:hAnsi="Times New Roman" w:cs="Times New Roman"/>
          <w:sz w:val="28"/>
          <w:szCs w:val="28"/>
        </w:rPr>
      </w:pPr>
      <w:r w:rsidRPr="00C0424A">
        <w:rPr>
          <w:rFonts w:ascii="Times New Roman" w:hAnsi="Times New Roman" w:cs="Times New Roman"/>
          <w:sz w:val="28"/>
          <w:szCs w:val="28"/>
        </w:rPr>
        <w:t>Вы</w:t>
      </w:r>
      <w:r>
        <w:rPr>
          <w:rFonts w:ascii="Times New Roman" w:hAnsi="Times New Roman" w:cs="Times New Roman"/>
          <w:sz w:val="28"/>
          <w:szCs w:val="28"/>
        </w:rPr>
        <w:t>ше было показано, что в общественных (социальных) отношениях главное не распределить, а создать, и что всё необходимое для жизни людей в обществе создаётся в процессе труда работающих граждан на предприятиях. В связи с этим предлагаемая экономико-математическая модель просчитывает варианты финансирования предприятий, обеспечивающие рост заработной платы работающих (</w:t>
      </w:r>
      <w:r w:rsidRPr="00C0424A">
        <w:rPr>
          <w:rFonts w:ascii="Times New Roman" w:hAnsi="Times New Roman" w:cs="Times New Roman"/>
          <w:b/>
          <w:sz w:val="28"/>
          <w:szCs w:val="28"/>
        </w:rPr>
        <w:t>а это главная задача социального государства – рост доходов граждан</w:t>
      </w:r>
      <w:r>
        <w:rPr>
          <w:rFonts w:ascii="Times New Roman" w:hAnsi="Times New Roman" w:cs="Times New Roman"/>
          <w:sz w:val="28"/>
          <w:szCs w:val="28"/>
        </w:rPr>
        <w:t>), что выгодно как для собственников, так и для государства (всех граждан России). Механизм применения экономико-м</w:t>
      </w:r>
      <w:r w:rsidR="000F7114">
        <w:rPr>
          <w:rFonts w:ascii="Times New Roman" w:hAnsi="Times New Roman" w:cs="Times New Roman"/>
          <w:sz w:val="28"/>
          <w:szCs w:val="28"/>
        </w:rPr>
        <w:t>атематической модели следующий.</w:t>
      </w:r>
    </w:p>
    <w:p w:rsidR="000F7114" w:rsidRPr="007F11FA" w:rsidRDefault="000F7114" w:rsidP="000F7114">
      <w:pPr>
        <w:spacing w:after="0" w:line="360" w:lineRule="auto"/>
        <w:ind w:firstLine="709"/>
        <w:jc w:val="both"/>
        <w:rPr>
          <w:rFonts w:ascii="Times New Roman" w:eastAsia="Times New Roman" w:hAnsi="Times New Roman" w:cs="Times New Roman"/>
          <w:sz w:val="28"/>
          <w:szCs w:val="28"/>
        </w:rPr>
      </w:pPr>
      <w:r w:rsidRPr="007F11FA">
        <w:rPr>
          <w:rFonts w:ascii="Times New Roman" w:eastAsia="Times New Roman" w:hAnsi="Times New Roman" w:cs="Times New Roman"/>
          <w:sz w:val="28"/>
          <w:szCs w:val="28"/>
        </w:rPr>
        <w:t>Финансовый результат, показанный в столбце 2</w:t>
      </w:r>
      <w:r>
        <w:rPr>
          <w:rFonts w:ascii="Times New Roman" w:eastAsia="Times New Roman" w:hAnsi="Times New Roman" w:cs="Times New Roman"/>
          <w:sz w:val="28"/>
          <w:szCs w:val="28"/>
        </w:rPr>
        <w:t>2</w:t>
      </w:r>
      <w:r w:rsidRPr="007F11FA">
        <w:rPr>
          <w:rFonts w:ascii="Times New Roman" w:eastAsia="Times New Roman" w:hAnsi="Times New Roman" w:cs="Times New Roman"/>
          <w:sz w:val="28"/>
          <w:szCs w:val="28"/>
        </w:rPr>
        <w:t xml:space="preserve"> табл. 1, рассчитан по формуле (</w:t>
      </w:r>
      <w:r>
        <w:rPr>
          <w:rFonts w:ascii="Times New Roman" w:eastAsia="Times New Roman" w:hAnsi="Times New Roman" w:cs="Times New Roman"/>
          <w:sz w:val="28"/>
          <w:szCs w:val="28"/>
        </w:rPr>
        <w:t>9</w:t>
      </w:r>
      <w:r w:rsidRPr="007F11FA">
        <w:rPr>
          <w:rFonts w:ascii="Times New Roman" w:eastAsia="Times New Roman" w:hAnsi="Times New Roman" w:cs="Times New Roman"/>
          <w:sz w:val="28"/>
          <w:szCs w:val="28"/>
        </w:rPr>
        <w:t xml:space="preserve">) экономико-математической </w:t>
      </w:r>
      <w:r>
        <w:rPr>
          <w:rFonts w:ascii="Times New Roman" w:eastAsia="Times New Roman" w:hAnsi="Times New Roman" w:cs="Times New Roman"/>
          <w:sz w:val="28"/>
          <w:szCs w:val="28"/>
        </w:rPr>
        <w:t>модели (1)-(11</w:t>
      </w:r>
      <w:r w:rsidRPr="007F11FA">
        <w:rPr>
          <w:rFonts w:ascii="Times New Roman" w:eastAsia="Times New Roman" w:hAnsi="Times New Roman" w:cs="Times New Roman"/>
          <w:sz w:val="28"/>
          <w:szCs w:val="28"/>
        </w:rPr>
        <w:t>), а эффект от снижения себестоимости (столбец 8) – по формуле (4). Налог на прибыль, показанный в столбце 2</w:t>
      </w:r>
      <w:r>
        <w:rPr>
          <w:rFonts w:ascii="Times New Roman" w:eastAsia="Times New Roman" w:hAnsi="Times New Roman" w:cs="Times New Roman"/>
          <w:sz w:val="28"/>
          <w:szCs w:val="28"/>
        </w:rPr>
        <w:t>3</w:t>
      </w:r>
      <w:r w:rsidRPr="007F11FA">
        <w:rPr>
          <w:rFonts w:ascii="Times New Roman" w:eastAsia="Times New Roman" w:hAnsi="Times New Roman" w:cs="Times New Roman"/>
          <w:sz w:val="28"/>
          <w:szCs w:val="28"/>
        </w:rPr>
        <w:t xml:space="preserve"> табл. 1, – это произведение финансового результата на ставку налога на прибыль (20%), т.е. данных столбца 2</w:t>
      </w:r>
      <w:r>
        <w:rPr>
          <w:rFonts w:ascii="Times New Roman" w:eastAsia="Times New Roman" w:hAnsi="Times New Roman" w:cs="Times New Roman"/>
          <w:sz w:val="28"/>
          <w:szCs w:val="28"/>
        </w:rPr>
        <w:t>2</w:t>
      </w:r>
      <w:r w:rsidRPr="007F11FA">
        <w:rPr>
          <w:rFonts w:ascii="Times New Roman" w:eastAsia="Times New Roman" w:hAnsi="Times New Roman" w:cs="Times New Roman"/>
          <w:sz w:val="28"/>
          <w:szCs w:val="28"/>
        </w:rPr>
        <w:t xml:space="preserve"> на данные, представленные в</w:t>
      </w:r>
      <w:r w:rsidRPr="007F11FA">
        <w:rPr>
          <w:rFonts w:ascii="Times New Roman" w:eastAsia="Times New Roman" w:hAnsi="Times New Roman" w:cs="Times New Roman"/>
          <w:sz w:val="28"/>
          <w:szCs w:val="28"/>
        </w:rPr>
        <w:br/>
        <w:t>столбце 2</w:t>
      </w:r>
      <w:r>
        <w:rPr>
          <w:rFonts w:ascii="Times New Roman" w:eastAsia="Times New Roman" w:hAnsi="Times New Roman" w:cs="Times New Roman"/>
          <w:sz w:val="28"/>
          <w:szCs w:val="28"/>
        </w:rPr>
        <w:t>1</w:t>
      </w:r>
      <w:r w:rsidRPr="007F11FA">
        <w:rPr>
          <w:rFonts w:ascii="Times New Roman" w:eastAsia="Times New Roman" w:hAnsi="Times New Roman" w:cs="Times New Roman"/>
          <w:sz w:val="28"/>
          <w:szCs w:val="28"/>
        </w:rPr>
        <w:t>. Так, для первой строки столбца 2</w:t>
      </w:r>
      <w:r>
        <w:rPr>
          <w:rFonts w:ascii="Times New Roman" w:eastAsia="Times New Roman" w:hAnsi="Times New Roman" w:cs="Times New Roman"/>
          <w:sz w:val="28"/>
          <w:szCs w:val="28"/>
        </w:rPr>
        <w:t>3</w:t>
      </w:r>
      <w:r w:rsidRPr="007F11FA">
        <w:rPr>
          <w:rFonts w:ascii="Times New Roman" w:eastAsia="Times New Roman" w:hAnsi="Times New Roman" w:cs="Times New Roman"/>
          <w:sz w:val="28"/>
          <w:szCs w:val="28"/>
        </w:rPr>
        <w:t xml:space="preserve"> значение 2 496,56 руб. =</w:t>
      </w:r>
      <w:r w:rsidRPr="007F11FA">
        <w:rPr>
          <w:rFonts w:ascii="Times New Roman" w:eastAsia="Times New Roman" w:hAnsi="Times New Roman" w:cs="Times New Roman"/>
          <w:sz w:val="28"/>
          <w:szCs w:val="28"/>
        </w:rPr>
        <w:br/>
        <w:t>12 482,82 руб. ∙ 0,2; для второй строки величина 2 636,61 руб. = 12 979,82 руб. ∙ 0,2 и т.д. для остальных строк столбца 2</w:t>
      </w:r>
      <w:r>
        <w:rPr>
          <w:rFonts w:ascii="Times New Roman" w:eastAsia="Times New Roman" w:hAnsi="Times New Roman" w:cs="Times New Roman"/>
          <w:sz w:val="28"/>
          <w:szCs w:val="28"/>
        </w:rPr>
        <w:t>3</w:t>
      </w:r>
      <w:r w:rsidRPr="007F11FA">
        <w:rPr>
          <w:rFonts w:ascii="Times New Roman" w:eastAsia="Times New Roman" w:hAnsi="Times New Roman" w:cs="Times New Roman"/>
          <w:sz w:val="28"/>
          <w:szCs w:val="28"/>
        </w:rPr>
        <w:t xml:space="preserve"> табл. 1.</w:t>
      </w:r>
    </w:p>
    <w:p w:rsidR="000F7114" w:rsidRPr="007F11FA" w:rsidRDefault="000F7114" w:rsidP="000F7114">
      <w:pPr>
        <w:spacing w:after="0" w:line="360" w:lineRule="auto"/>
        <w:ind w:firstLine="709"/>
        <w:jc w:val="both"/>
        <w:rPr>
          <w:rFonts w:ascii="Times New Roman" w:eastAsia="Times New Roman" w:hAnsi="Times New Roman" w:cs="Times New Roman"/>
          <w:sz w:val="28"/>
          <w:szCs w:val="28"/>
        </w:rPr>
      </w:pPr>
      <w:r w:rsidRPr="007F11FA">
        <w:rPr>
          <w:rFonts w:ascii="Times New Roman" w:eastAsia="Times New Roman" w:hAnsi="Times New Roman" w:cs="Times New Roman"/>
          <w:sz w:val="28"/>
          <w:szCs w:val="28"/>
        </w:rPr>
        <w:t xml:space="preserve">Формула (5) экономико-математической модели применялась при расчёте ежемесячных отчислений, представленных в столбце 25 табл. 1. </w:t>
      </w:r>
      <w:proofErr w:type="gramStart"/>
      <w:r w:rsidRPr="007F11FA">
        <w:rPr>
          <w:rFonts w:ascii="Times New Roman" w:eastAsia="Times New Roman" w:hAnsi="Times New Roman" w:cs="Times New Roman"/>
          <w:sz w:val="28"/>
          <w:szCs w:val="28"/>
        </w:rPr>
        <w:t>Процент отчислений на повышение заработной платы (столбец 10 табл. 1) вычислялся по формуле (3) экономико-математической модели (1)-(1</w:t>
      </w:r>
      <w:r w:rsidR="0002740E">
        <w:rPr>
          <w:rFonts w:ascii="Times New Roman" w:eastAsia="Times New Roman" w:hAnsi="Times New Roman" w:cs="Times New Roman"/>
          <w:sz w:val="28"/>
          <w:szCs w:val="28"/>
        </w:rPr>
        <w:t>1</w:t>
      </w:r>
      <w:r w:rsidRPr="007F11FA">
        <w:rPr>
          <w:rFonts w:ascii="Times New Roman" w:eastAsia="Times New Roman" w:hAnsi="Times New Roman" w:cs="Times New Roman"/>
          <w:sz w:val="28"/>
          <w:szCs w:val="28"/>
        </w:rPr>
        <w:t>), а данные, представленные в столбце 15, равны разности между 100% и значением</w:t>
      </w:r>
      <w:r w:rsidRPr="007F11FA">
        <w:rPr>
          <w:rFonts w:ascii="Times New Roman" w:eastAsia="Times New Roman" w:hAnsi="Times New Roman" w:cs="Times New Roman"/>
          <w:sz w:val="28"/>
          <w:szCs w:val="28"/>
        </w:rPr>
        <w:br/>
        <w:t>столбца 10 для соответствующего варианта моделирования с учётом налога на прибыль, в соответствии с данными столбцов 10 и 15 табл. 1 и формулами (1) и (2) экономико-математической модели (1)-(1</w:t>
      </w:r>
      <w:r w:rsidR="0002740E">
        <w:rPr>
          <w:rFonts w:ascii="Times New Roman" w:eastAsia="Times New Roman" w:hAnsi="Times New Roman" w:cs="Times New Roman"/>
          <w:sz w:val="28"/>
          <w:szCs w:val="28"/>
        </w:rPr>
        <w:t>1</w:t>
      </w:r>
      <w:proofErr w:type="gramEnd"/>
      <w:r w:rsidRPr="007F11FA">
        <w:rPr>
          <w:rFonts w:ascii="Times New Roman" w:eastAsia="Times New Roman" w:hAnsi="Times New Roman" w:cs="Times New Roman"/>
          <w:sz w:val="28"/>
          <w:szCs w:val="28"/>
        </w:rPr>
        <w:t xml:space="preserve">) рассчитывались отчисления на повышение заработной платы и отчисления в фонд развития, представленные в столбцах 11 и 16 соответственно. </w:t>
      </w:r>
      <w:proofErr w:type="gramStart"/>
      <w:r w:rsidRPr="007F11FA">
        <w:rPr>
          <w:rFonts w:ascii="Times New Roman" w:eastAsia="Times New Roman" w:hAnsi="Times New Roman" w:cs="Times New Roman"/>
          <w:sz w:val="28"/>
          <w:szCs w:val="28"/>
        </w:rPr>
        <w:t xml:space="preserve">Стоит обратить внимание, что даже несмотря на снижение процента отчислений в фонд развития с 55,10% для базового </w:t>
      </w:r>
      <w:r w:rsidRPr="007F11FA">
        <w:rPr>
          <w:rFonts w:ascii="Times New Roman" w:eastAsia="Times New Roman" w:hAnsi="Times New Roman" w:cs="Times New Roman"/>
          <w:sz w:val="28"/>
          <w:szCs w:val="28"/>
        </w:rPr>
        <w:lastRenderedPageBreak/>
        <w:t>варианта моделирования до 30,10% для 51-ого варианта моделирования прирост отчислений в фонд развития в абсолютном выражении составил 2 470,28 руб. на одного работающего (см. последнюю строку столбца 16 табл. 1) за счёт роста объёмов произведённой и реализованной продукции, товаров, работ, услуг и эффекта</w:t>
      </w:r>
      <w:proofErr w:type="gramEnd"/>
      <w:r w:rsidRPr="007F11FA">
        <w:rPr>
          <w:rFonts w:ascii="Times New Roman" w:eastAsia="Times New Roman" w:hAnsi="Times New Roman" w:cs="Times New Roman"/>
          <w:sz w:val="28"/>
          <w:szCs w:val="28"/>
        </w:rPr>
        <w:t xml:space="preserve"> от снижения себестоимости (столбец 8 табл. 1).</w:t>
      </w:r>
    </w:p>
    <w:p w:rsidR="00AE739A" w:rsidRPr="00C0424A" w:rsidRDefault="00C0424A" w:rsidP="00EC0C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базового (первого варианта, табл. 1) определяется величина подоходного налога (</w:t>
      </w:r>
      <w:r w:rsidR="0002740E">
        <w:rPr>
          <w:rFonts w:ascii="Times New Roman" w:hAnsi="Times New Roman" w:cs="Times New Roman"/>
          <w:sz w:val="28"/>
          <w:szCs w:val="28"/>
        </w:rPr>
        <w:t>56</w:t>
      </w:r>
      <w:r>
        <w:rPr>
          <w:rFonts w:ascii="Times New Roman" w:hAnsi="Times New Roman" w:cs="Times New Roman"/>
          <w:sz w:val="28"/>
          <w:szCs w:val="28"/>
        </w:rPr>
        <w:t> </w:t>
      </w:r>
      <w:r w:rsidR="0002740E">
        <w:rPr>
          <w:rFonts w:ascii="Times New Roman" w:hAnsi="Times New Roman" w:cs="Times New Roman"/>
          <w:sz w:val="28"/>
          <w:szCs w:val="28"/>
        </w:rPr>
        <w:t>614</w:t>
      </w:r>
      <w:r>
        <w:rPr>
          <w:rFonts w:ascii="Times New Roman" w:hAnsi="Times New Roman" w:cs="Times New Roman"/>
          <w:sz w:val="28"/>
          <w:szCs w:val="28"/>
        </w:rPr>
        <w:t xml:space="preserve"> руб. ∙ 0,13 = </w:t>
      </w:r>
      <w:r w:rsidR="0002740E">
        <w:rPr>
          <w:rFonts w:ascii="Times New Roman" w:hAnsi="Times New Roman" w:cs="Times New Roman"/>
          <w:sz w:val="28"/>
          <w:szCs w:val="28"/>
        </w:rPr>
        <w:t>7</w:t>
      </w:r>
      <w:r>
        <w:rPr>
          <w:rFonts w:ascii="Times New Roman" w:hAnsi="Times New Roman" w:cs="Times New Roman"/>
          <w:sz w:val="28"/>
          <w:szCs w:val="28"/>
        </w:rPr>
        <w:t> </w:t>
      </w:r>
      <w:r w:rsidR="0002740E">
        <w:rPr>
          <w:rFonts w:ascii="Times New Roman" w:hAnsi="Times New Roman" w:cs="Times New Roman"/>
          <w:sz w:val="28"/>
          <w:szCs w:val="28"/>
        </w:rPr>
        <w:t>359</w:t>
      </w:r>
      <w:r>
        <w:rPr>
          <w:rFonts w:ascii="Times New Roman" w:hAnsi="Times New Roman" w:cs="Times New Roman"/>
          <w:sz w:val="28"/>
          <w:szCs w:val="28"/>
        </w:rPr>
        <w:t>,</w:t>
      </w:r>
      <w:r w:rsidR="0002740E">
        <w:rPr>
          <w:rFonts w:ascii="Times New Roman" w:hAnsi="Times New Roman" w:cs="Times New Roman"/>
          <w:sz w:val="28"/>
          <w:szCs w:val="28"/>
        </w:rPr>
        <w:t>82</w:t>
      </w:r>
      <w:r>
        <w:rPr>
          <w:rFonts w:ascii="Times New Roman" w:hAnsi="Times New Roman" w:cs="Times New Roman"/>
          <w:sz w:val="28"/>
          <w:szCs w:val="28"/>
        </w:rPr>
        <w:t xml:space="preserve"> руб.) и отчисления в ФФОМС (</w:t>
      </w:r>
      <w:r w:rsidR="0002740E">
        <w:rPr>
          <w:rFonts w:ascii="Times New Roman" w:hAnsi="Times New Roman" w:cs="Times New Roman"/>
          <w:sz w:val="28"/>
          <w:szCs w:val="28"/>
        </w:rPr>
        <w:t>56</w:t>
      </w:r>
      <w:r>
        <w:rPr>
          <w:rFonts w:ascii="Times New Roman" w:hAnsi="Times New Roman" w:cs="Times New Roman"/>
          <w:sz w:val="28"/>
          <w:szCs w:val="28"/>
        </w:rPr>
        <w:t> </w:t>
      </w:r>
      <w:r w:rsidR="0002740E">
        <w:rPr>
          <w:rFonts w:ascii="Times New Roman" w:hAnsi="Times New Roman" w:cs="Times New Roman"/>
          <w:sz w:val="28"/>
          <w:szCs w:val="28"/>
        </w:rPr>
        <w:t>614</w:t>
      </w:r>
      <w:r>
        <w:rPr>
          <w:rFonts w:ascii="Times New Roman" w:hAnsi="Times New Roman" w:cs="Times New Roman"/>
          <w:sz w:val="28"/>
          <w:szCs w:val="28"/>
        </w:rPr>
        <w:t xml:space="preserve"> руб. ∙ 0,051 = </w:t>
      </w:r>
      <w:r w:rsidR="0002740E">
        <w:rPr>
          <w:rFonts w:ascii="Times New Roman" w:hAnsi="Times New Roman" w:cs="Times New Roman"/>
          <w:sz w:val="28"/>
          <w:szCs w:val="28"/>
        </w:rPr>
        <w:t>2</w:t>
      </w:r>
      <w:r>
        <w:rPr>
          <w:rFonts w:ascii="Times New Roman" w:hAnsi="Times New Roman" w:cs="Times New Roman"/>
          <w:sz w:val="28"/>
          <w:szCs w:val="28"/>
        </w:rPr>
        <w:t> </w:t>
      </w:r>
      <w:r w:rsidR="0002740E">
        <w:rPr>
          <w:rFonts w:ascii="Times New Roman" w:hAnsi="Times New Roman" w:cs="Times New Roman"/>
          <w:sz w:val="28"/>
          <w:szCs w:val="28"/>
        </w:rPr>
        <w:t>887</w:t>
      </w:r>
      <w:r>
        <w:rPr>
          <w:rFonts w:ascii="Times New Roman" w:hAnsi="Times New Roman" w:cs="Times New Roman"/>
          <w:sz w:val="28"/>
          <w:szCs w:val="28"/>
        </w:rPr>
        <w:t>,</w:t>
      </w:r>
      <w:r w:rsidR="0002740E">
        <w:rPr>
          <w:rFonts w:ascii="Times New Roman" w:hAnsi="Times New Roman" w:cs="Times New Roman"/>
          <w:sz w:val="28"/>
          <w:szCs w:val="28"/>
        </w:rPr>
        <w:t>31</w:t>
      </w:r>
      <w:r>
        <w:rPr>
          <w:rFonts w:ascii="Times New Roman" w:hAnsi="Times New Roman" w:cs="Times New Roman"/>
          <w:sz w:val="28"/>
          <w:szCs w:val="28"/>
        </w:rPr>
        <w:t xml:space="preserve"> руб.), что в сумме составит</w:t>
      </w:r>
      <w:r w:rsidR="00072CC1">
        <w:rPr>
          <w:rFonts w:ascii="Times New Roman" w:hAnsi="Times New Roman" w:cs="Times New Roman"/>
          <w:sz w:val="28"/>
          <w:szCs w:val="28"/>
        </w:rPr>
        <w:t>:</w:t>
      </w:r>
      <w:r w:rsidR="00EC0C22">
        <w:rPr>
          <w:rFonts w:ascii="Times New Roman" w:hAnsi="Times New Roman" w:cs="Times New Roman"/>
          <w:sz w:val="28"/>
          <w:szCs w:val="28"/>
        </w:rPr>
        <w:br/>
      </w:r>
      <w:r w:rsidR="0002740E">
        <w:rPr>
          <w:rFonts w:ascii="Times New Roman" w:hAnsi="Times New Roman" w:cs="Times New Roman"/>
          <w:sz w:val="28"/>
          <w:szCs w:val="28"/>
        </w:rPr>
        <w:t>7</w:t>
      </w:r>
      <w:r w:rsidR="00F24B58">
        <w:rPr>
          <w:rFonts w:ascii="Times New Roman" w:hAnsi="Times New Roman" w:cs="Times New Roman"/>
          <w:sz w:val="28"/>
          <w:szCs w:val="28"/>
        </w:rPr>
        <w:t> </w:t>
      </w:r>
      <w:r w:rsidR="0002740E">
        <w:rPr>
          <w:rFonts w:ascii="Times New Roman" w:hAnsi="Times New Roman" w:cs="Times New Roman"/>
          <w:sz w:val="28"/>
          <w:szCs w:val="28"/>
        </w:rPr>
        <w:t>359</w:t>
      </w:r>
      <w:r w:rsidR="00F24B58">
        <w:rPr>
          <w:rFonts w:ascii="Times New Roman" w:hAnsi="Times New Roman" w:cs="Times New Roman"/>
          <w:sz w:val="28"/>
          <w:szCs w:val="28"/>
        </w:rPr>
        <w:t>,</w:t>
      </w:r>
      <w:r w:rsidR="0002740E">
        <w:rPr>
          <w:rFonts w:ascii="Times New Roman" w:hAnsi="Times New Roman" w:cs="Times New Roman"/>
          <w:sz w:val="28"/>
          <w:szCs w:val="28"/>
        </w:rPr>
        <w:t>82</w:t>
      </w:r>
      <w:r w:rsidR="00F24B58">
        <w:rPr>
          <w:rFonts w:ascii="Times New Roman" w:hAnsi="Times New Roman" w:cs="Times New Roman"/>
          <w:sz w:val="28"/>
          <w:szCs w:val="28"/>
        </w:rPr>
        <w:t xml:space="preserve"> руб. +</w:t>
      </w:r>
      <w:r w:rsidR="009525FB">
        <w:rPr>
          <w:rFonts w:ascii="Times New Roman" w:hAnsi="Times New Roman" w:cs="Times New Roman"/>
          <w:sz w:val="28"/>
          <w:szCs w:val="28"/>
        </w:rPr>
        <w:t xml:space="preserve"> </w:t>
      </w:r>
      <w:r w:rsidR="0002740E">
        <w:rPr>
          <w:rFonts w:ascii="Times New Roman" w:hAnsi="Times New Roman" w:cs="Times New Roman"/>
          <w:sz w:val="28"/>
          <w:szCs w:val="28"/>
        </w:rPr>
        <w:t>2</w:t>
      </w:r>
      <w:r w:rsidR="00072CC1">
        <w:rPr>
          <w:rFonts w:ascii="Times New Roman" w:hAnsi="Times New Roman" w:cs="Times New Roman"/>
          <w:sz w:val="28"/>
          <w:szCs w:val="28"/>
        </w:rPr>
        <w:t> </w:t>
      </w:r>
      <w:r w:rsidR="0002740E">
        <w:rPr>
          <w:rFonts w:ascii="Times New Roman" w:hAnsi="Times New Roman" w:cs="Times New Roman"/>
          <w:sz w:val="28"/>
          <w:szCs w:val="28"/>
        </w:rPr>
        <w:t>887</w:t>
      </w:r>
      <w:r w:rsidR="00072CC1">
        <w:rPr>
          <w:rFonts w:ascii="Times New Roman" w:hAnsi="Times New Roman" w:cs="Times New Roman"/>
          <w:sz w:val="28"/>
          <w:szCs w:val="28"/>
        </w:rPr>
        <w:t>,</w:t>
      </w:r>
      <w:r w:rsidR="0002740E">
        <w:rPr>
          <w:rFonts w:ascii="Times New Roman" w:hAnsi="Times New Roman" w:cs="Times New Roman"/>
          <w:sz w:val="28"/>
          <w:szCs w:val="28"/>
        </w:rPr>
        <w:t>31</w:t>
      </w:r>
      <w:r w:rsidR="00072CC1">
        <w:rPr>
          <w:rFonts w:ascii="Times New Roman" w:hAnsi="Times New Roman" w:cs="Times New Roman"/>
          <w:sz w:val="28"/>
          <w:szCs w:val="28"/>
        </w:rPr>
        <w:t xml:space="preserve"> руб. = 1</w:t>
      </w:r>
      <w:r w:rsidR="0002740E">
        <w:rPr>
          <w:rFonts w:ascii="Times New Roman" w:hAnsi="Times New Roman" w:cs="Times New Roman"/>
          <w:sz w:val="28"/>
          <w:szCs w:val="28"/>
        </w:rPr>
        <w:t>0</w:t>
      </w:r>
      <w:r w:rsidR="00072CC1">
        <w:rPr>
          <w:rFonts w:ascii="Times New Roman" w:hAnsi="Times New Roman" w:cs="Times New Roman"/>
          <w:sz w:val="28"/>
          <w:szCs w:val="28"/>
        </w:rPr>
        <w:t> </w:t>
      </w:r>
      <w:r w:rsidR="0002740E">
        <w:rPr>
          <w:rFonts w:ascii="Times New Roman" w:hAnsi="Times New Roman" w:cs="Times New Roman"/>
          <w:sz w:val="28"/>
          <w:szCs w:val="28"/>
        </w:rPr>
        <w:t>247</w:t>
      </w:r>
      <w:r w:rsidR="00072CC1">
        <w:rPr>
          <w:rFonts w:ascii="Times New Roman" w:hAnsi="Times New Roman" w:cs="Times New Roman"/>
          <w:sz w:val="28"/>
          <w:szCs w:val="28"/>
        </w:rPr>
        <w:t xml:space="preserve"> руб. (первая строка, столбец 24 табл. 1). Другими словами, при таком подходе территориальный бюджет получает неснижаемую сумму 1</w:t>
      </w:r>
      <w:r w:rsidR="000E49D6">
        <w:rPr>
          <w:rFonts w:ascii="Times New Roman" w:hAnsi="Times New Roman" w:cs="Times New Roman"/>
          <w:sz w:val="28"/>
          <w:szCs w:val="28"/>
        </w:rPr>
        <w:t>0</w:t>
      </w:r>
      <w:r w:rsidR="00072CC1">
        <w:rPr>
          <w:rFonts w:ascii="Times New Roman" w:hAnsi="Times New Roman" w:cs="Times New Roman"/>
          <w:sz w:val="28"/>
          <w:szCs w:val="28"/>
        </w:rPr>
        <w:t> </w:t>
      </w:r>
      <w:r w:rsidR="000E49D6">
        <w:rPr>
          <w:rFonts w:ascii="Times New Roman" w:hAnsi="Times New Roman" w:cs="Times New Roman"/>
          <w:sz w:val="28"/>
          <w:szCs w:val="28"/>
        </w:rPr>
        <w:t>247</w:t>
      </w:r>
      <w:r w:rsidR="00072CC1">
        <w:rPr>
          <w:rFonts w:ascii="Times New Roman" w:hAnsi="Times New Roman" w:cs="Times New Roman"/>
          <w:sz w:val="28"/>
          <w:szCs w:val="28"/>
        </w:rPr>
        <w:t xml:space="preserve"> руб. в месяц с каждого работающего и при этом у предприятия сокращаются отчисления в ФФОМС по вариантам моделирования с 5,1% в базовом варианте до 0,04% в 31-ом варианте моделирования (см.</w:t>
      </w:r>
      <w:r w:rsidR="009525FB">
        <w:rPr>
          <w:rFonts w:ascii="Times New Roman" w:hAnsi="Times New Roman" w:cs="Times New Roman"/>
          <w:sz w:val="28"/>
          <w:szCs w:val="28"/>
        </w:rPr>
        <w:br/>
      </w:r>
      <w:r w:rsidR="00F24B58">
        <w:rPr>
          <w:rFonts w:ascii="Times New Roman" w:hAnsi="Times New Roman" w:cs="Times New Roman"/>
          <w:sz w:val="28"/>
          <w:szCs w:val="28"/>
        </w:rPr>
        <w:t>столбец 17</w:t>
      </w:r>
      <w:r w:rsidR="009525FB">
        <w:rPr>
          <w:rFonts w:ascii="Times New Roman" w:hAnsi="Times New Roman" w:cs="Times New Roman"/>
          <w:sz w:val="28"/>
          <w:szCs w:val="28"/>
        </w:rPr>
        <w:t xml:space="preserve"> </w:t>
      </w:r>
      <w:r w:rsidR="00072CC1">
        <w:rPr>
          <w:rFonts w:ascii="Times New Roman" w:hAnsi="Times New Roman" w:cs="Times New Roman"/>
          <w:sz w:val="28"/>
          <w:szCs w:val="28"/>
        </w:rPr>
        <w:t>табл. 1).</w:t>
      </w:r>
    </w:p>
    <w:p w:rsidR="0062690C" w:rsidRDefault="00094F4C" w:rsidP="00EC0C22">
      <w:pPr>
        <w:spacing w:after="0" w:line="360" w:lineRule="auto"/>
        <w:ind w:firstLine="709"/>
        <w:jc w:val="both"/>
        <w:rPr>
          <w:rFonts w:ascii="Times New Roman" w:eastAsia="Times New Roman" w:hAnsi="Times New Roman" w:cs="Times New Roman"/>
          <w:color w:val="000000"/>
          <w:sz w:val="28"/>
          <w:szCs w:val="28"/>
        </w:rPr>
      </w:pPr>
      <w:proofErr w:type="gramStart"/>
      <w:r>
        <w:rPr>
          <w:rFonts w:ascii="Times New Roman" w:hAnsi="Times New Roman" w:cs="Times New Roman"/>
          <w:sz w:val="28"/>
          <w:szCs w:val="28"/>
        </w:rPr>
        <w:t>В столбце 1</w:t>
      </w:r>
      <w:r w:rsidR="0041580D">
        <w:rPr>
          <w:rFonts w:ascii="Times New Roman" w:hAnsi="Times New Roman" w:cs="Times New Roman"/>
          <w:sz w:val="28"/>
          <w:szCs w:val="28"/>
        </w:rPr>
        <w:t>7</w:t>
      </w:r>
      <w:r>
        <w:rPr>
          <w:rFonts w:ascii="Times New Roman" w:hAnsi="Times New Roman" w:cs="Times New Roman"/>
          <w:sz w:val="28"/>
          <w:szCs w:val="28"/>
        </w:rPr>
        <w:t xml:space="preserve"> табл. 1 представлена ставка отчислений в ФФОМС</w:t>
      </w:r>
      <w:r w:rsidR="00DD5E5D">
        <w:rPr>
          <w:rFonts w:ascii="Times New Roman" w:hAnsi="Times New Roman" w:cs="Times New Roman"/>
          <w:sz w:val="28"/>
          <w:szCs w:val="28"/>
        </w:rPr>
        <w:t>, рассчитанная по формуле (6) экономико-математической модели</w:t>
      </w:r>
      <w:r>
        <w:rPr>
          <w:rFonts w:ascii="Times New Roman" w:hAnsi="Times New Roman" w:cs="Times New Roman"/>
          <w:sz w:val="28"/>
          <w:szCs w:val="28"/>
        </w:rPr>
        <w:t xml:space="preserve"> </w:t>
      </w:r>
      <w:r w:rsidR="00DD5E5D">
        <w:rPr>
          <w:rFonts w:ascii="Times New Roman" w:hAnsi="Times New Roman" w:cs="Times New Roman"/>
          <w:sz w:val="28"/>
          <w:szCs w:val="28"/>
        </w:rPr>
        <w:t xml:space="preserve">(1)-(11), учитывающая снижение ставки отчислений в ФФОМС вследствие роста </w:t>
      </w:r>
      <w:r w:rsidR="00A94C97">
        <w:rPr>
          <w:rFonts w:ascii="Times New Roman" w:hAnsi="Times New Roman" w:cs="Times New Roman"/>
          <w:sz w:val="28"/>
          <w:szCs w:val="28"/>
        </w:rPr>
        <w:t>заработной платы</w:t>
      </w:r>
      <w:r w:rsidR="00DD5E5D">
        <w:rPr>
          <w:rFonts w:ascii="Times New Roman" w:hAnsi="Times New Roman" w:cs="Times New Roman"/>
          <w:sz w:val="28"/>
          <w:szCs w:val="28"/>
        </w:rPr>
        <w:t xml:space="preserve"> работающих граждан, а также условия </w:t>
      </w:r>
      <w:proofErr w:type="spellStart"/>
      <w:r w:rsidR="00DD5E5D">
        <w:rPr>
          <w:rFonts w:ascii="Times New Roman" w:hAnsi="Times New Roman" w:cs="Times New Roman"/>
          <w:sz w:val="28"/>
          <w:szCs w:val="28"/>
        </w:rPr>
        <w:t>неснижения</w:t>
      </w:r>
      <w:proofErr w:type="spellEnd"/>
      <w:r w:rsidR="00DD5E5D">
        <w:rPr>
          <w:rFonts w:ascii="Times New Roman" w:hAnsi="Times New Roman" w:cs="Times New Roman"/>
          <w:sz w:val="28"/>
          <w:szCs w:val="28"/>
        </w:rPr>
        <w:t xml:space="preserve"> </w:t>
      </w:r>
      <w:r w:rsidR="00DD5E5D">
        <w:rPr>
          <w:rFonts w:ascii="Times New Roman" w:eastAsia="Times New Roman" w:hAnsi="Times New Roman" w:cs="Times New Roman"/>
          <w:color w:val="000000"/>
          <w:sz w:val="28"/>
          <w:szCs w:val="28"/>
        </w:rPr>
        <w:t>р</w:t>
      </w:r>
      <w:r w:rsidR="00DD5E5D" w:rsidRPr="00DD5E5D">
        <w:rPr>
          <w:rFonts w:ascii="Times New Roman" w:eastAsia="Times New Roman" w:hAnsi="Times New Roman" w:cs="Times New Roman"/>
          <w:color w:val="000000"/>
          <w:sz w:val="28"/>
          <w:szCs w:val="28"/>
        </w:rPr>
        <w:t>азмер</w:t>
      </w:r>
      <w:r w:rsidR="00DD5E5D">
        <w:rPr>
          <w:rFonts w:ascii="Times New Roman" w:eastAsia="Times New Roman" w:hAnsi="Times New Roman" w:cs="Times New Roman"/>
          <w:color w:val="000000"/>
          <w:sz w:val="28"/>
          <w:szCs w:val="28"/>
        </w:rPr>
        <w:t xml:space="preserve">а ежемесячных отчислений за счёт </w:t>
      </w:r>
      <w:r w:rsidR="00DD5E5D" w:rsidRPr="00DD5E5D">
        <w:rPr>
          <w:rFonts w:ascii="Times New Roman" w:eastAsia="Times New Roman" w:hAnsi="Times New Roman" w:cs="Times New Roman"/>
          <w:color w:val="000000"/>
          <w:sz w:val="28"/>
          <w:szCs w:val="28"/>
        </w:rPr>
        <w:t>подоходн</w:t>
      </w:r>
      <w:r w:rsidR="00DD5E5D">
        <w:rPr>
          <w:rFonts w:ascii="Times New Roman" w:eastAsia="Times New Roman" w:hAnsi="Times New Roman" w:cs="Times New Roman"/>
          <w:color w:val="000000"/>
          <w:sz w:val="28"/>
          <w:szCs w:val="28"/>
        </w:rPr>
        <w:t>ого</w:t>
      </w:r>
      <w:r w:rsidR="00DD5E5D" w:rsidRPr="00DD5E5D">
        <w:rPr>
          <w:rFonts w:ascii="Times New Roman" w:eastAsia="Times New Roman" w:hAnsi="Times New Roman" w:cs="Times New Roman"/>
          <w:color w:val="000000"/>
          <w:sz w:val="28"/>
          <w:szCs w:val="28"/>
        </w:rPr>
        <w:t xml:space="preserve"> налог</w:t>
      </w:r>
      <w:r w:rsidR="00DD5E5D">
        <w:rPr>
          <w:rFonts w:ascii="Times New Roman" w:eastAsia="Times New Roman" w:hAnsi="Times New Roman" w:cs="Times New Roman"/>
          <w:color w:val="000000"/>
          <w:sz w:val="28"/>
          <w:szCs w:val="28"/>
        </w:rPr>
        <w:t>а</w:t>
      </w:r>
      <w:r w:rsidR="00DD5E5D" w:rsidRPr="00DD5E5D">
        <w:rPr>
          <w:rFonts w:ascii="Times New Roman" w:eastAsia="Times New Roman" w:hAnsi="Times New Roman" w:cs="Times New Roman"/>
          <w:color w:val="000000"/>
          <w:sz w:val="28"/>
          <w:szCs w:val="28"/>
        </w:rPr>
        <w:t xml:space="preserve"> </w:t>
      </w:r>
      <w:r w:rsidR="00DD5E5D">
        <w:rPr>
          <w:rFonts w:ascii="Times New Roman" w:eastAsia="Times New Roman" w:hAnsi="Times New Roman" w:cs="Times New Roman"/>
          <w:color w:val="000000"/>
          <w:sz w:val="28"/>
          <w:szCs w:val="28"/>
        </w:rPr>
        <w:t xml:space="preserve">и </w:t>
      </w:r>
      <w:r w:rsidR="00DD5E5D" w:rsidRPr="00DD5E5D">
        <w:rPr>
          <w:rFonts w:ascii="Times New Roman" w:eastAsia="Times New Roman" w:hAnsi="Times New Roman" w:cs="Times New Roman"/>
          <w:color w:val="000000"/>
          <w:sz w:val="28"/>
          <w:szCs w:val="28"/>
        </w:rPr>
        <w:t>отчислени</w:t>
      </w:r>
      <w:r w:rsidR="00DD5E5D">
        <w:rPr>
          <w:rFonts w:ascii="Times New Roman" w:eastAsia="Times New Roman" w:hAnsi="Times New Roman" w:cs="Times New Roman"/>
          <w:color w:val="000000"/>
          <w:sz w:val="28"/>
          <w:szCs w:val="28"/>
        </w:rPr>
        <w:t>й</w:t>
      </w:r>
      <w:r w:rsidR="00DD5E5D" w:rsidRPr="00DD5E5D">
        <w:rPr>
          <w:rFonts w:ascii="Times New Roman" w:eastAsia="Times New Roman" w:hAnsi="Times New Roman" w:cs="Times New Roman"/>
          <w:color w:val="000000"/>
          <w:sz w:val="28"/>
          <w:szCs w:val="28"/>
        </w:rPr>
        <w:t xml:space="preserve"> в ФФОМС</w:t>
      </w:r>
      <w:r w:rsidR="00DD5E5D">
        <w:rPr>
          <w:rFonts w:ascii="Times New Roman" w:eastAsia="Times New Roman" w:hAnsi="Times New Roman" w:cs="Times New Roman"/>
          <w:color w:val="000000"/>
          <w:sz w:val="28"/>
          <w:szCs w:val="28"/>
        </w:rPr>
        <w:t xml:space="preserve"> относительно базового значения (</w:t>
      </w:r>
      <w:r w:rsidR="00902539">
        <w:rPr>
          <w:rFonts w:ascii="Times New Roman" w:eastAsia="Times New Roman" w:hAnsi="Times New Roman" w:cs="Times New Roman"/>
          <w:color w:val="000000"/>
          <w:sz w:val="28"/>
          <w:szCs w:val="28"/>
        </w:rPr>
        <w:t>1</w:t>
      </w:r>
      <w:r w:rsidR="000E49D6">
        <w:rPr>
          <w:rFonts w:ascii="Times New Roman" w:eastAsia="Times New Roman" w:hAnsi="Times New Roman" w:cs="Times New Roman"/>
          <w:color w:val="000000"/>
          <w:sz w:val="28"/>
          <w:szCs w:val="28"/>
        </w:rPr>
        <w:t>0</w:t>
      </w:r>
      <w:r w:rsidR="00DD5E5D">
        <w:rPr>
          <w:rFonts w:ascii="Times New Roman" w:eastAsia="Times New Roman" w:hAnsi="Times New Roman" w:cs="Times New Roman"/>
          <w:color w:val="000000"/>
          <w:sz w:val="28"/>
          <w:szCs w:val="28"/>
        </w:rPr>
        <w:t> </w:t>
      </w:r>
      <w:r w:rsidR="000E49D6">
        <w:rPr>
          <w:rFonts w:ascii="Times New Roman" w:eastAsia="Times New Roman" w:hAnsi="Times New Roman" w:cs="Times New Roman"/>
          <w:color w:val="000000"/>
          <w:sz w:val="28"/>
          <w:szCs w:val="28"/>
        </w:rPr>
        <w:t>247</w:t>
      </w:r>
      <w:r w:rsidR="00DD5E5D">
        <w:rPr>
          <w:rFonts w:ascii="Times New Roman" w:eastAsia="Times New Roman" w:hAnsi="Times New Roman" w:cs="Times New Roman"/>
          <w:color w:val="000000"/>
          <w:sz w:val="28"/>
          <w:szCs w:val="28"/>
        </w:rPr>
        <w:t xml:space="preserve"> руб.), что дано в столбце </w:t>
      </w:r>
      <w:r w:rsidR="00A94C97">
        <w:rPr>
          <w:rFonts w:ascii="Times New Roman" w:eastAsia="Times New Roman" w:hAnsi="Times New Roman" w:cs="Times New Roman"/>
          <w:color w:val="000000"/>
          <w:sz w:val="28"/>
          <w:szCs w:val="28"/>
        </w:rPr>
        <w:t>2</w:t>
      </w:r>
      <w:r w:rsidR="0041580D">
        <w:rPr>
          <w:rFonts w:ascii="Times New Roman" w:eastAsia="Times New Roman" w:hAnsi="Times New Roman" w:cs="Times New Roman"/>
          <w:color w:val="000000"/>
          <w:sz w:val="28"/>
          <w:szCs w:val="28"/>
        </w:rPr>
        <w:t>4</w:t>
      </w:r>
      <w:r w:rsidR="00DD5E5D">
        <w:rPr>
          <w:rFonts w:ascii="Times New Roman" w:eastAsia="Times New Roman" w:hAnsi="Times New Roman" w:cs="Times New Roman"/>
          <w:color w:val="000000"/>
          <w:sz w:val="28"/>
          <w:szCs w:val="28"/>
        </w:rPr>
        <w:t xml:space="preserve"> табл. 1.</w:t>
      </w:r>
      <w:proofErr w:type="gramEnd"/>
    </w:p>
    <w:p w:rsidR="00DD5E5D" w:rsidRDefault="00DD5E5D" w:rsidP="00EC0C2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Видно, что уже в 31-ом варианте моделирования, что соответствует заработной плате </w:t>
      </w:r>
      <w:r w:rsidR="000E49D6">
        <w:rPr>
          <w:rFonts w:ascii="Times New Roman" w:eastAsia="Times New Roman" w:hAnsi="Times New Roman" w:cs="Times New Roman"/>
          <w:color w:val="000000"/>
          <w:sz w:val="28"/>
          <w:szCs w:val="28"/>
        </w:rPr>
        <w:t>78</w:t>
      </w:r>
      <w:r>
        <w:rPr>
          <w:rFonts w:ascii="Times New Roman" w:eastAsia="Times New Roman" w:hAnsi="Times New Roman" w:cs="Times New Roman"/>
          <w:color w:val="000000"/>
          <w:sz w:val="28"/>
          <w:szCs w:val="28"/>
        </w:rPr>
        <w:t> </w:t>
      </w:r>
      <w:r w:rsidR="000E49D6">
        <w:rPr>
          <w:rFonts w:ascii="Times New Roman" w:eastAsia="Times New Roman" w:hAnsi="Times New Roman" w:cs="Times New Roman"/>
          <w:color w:val="000000"/>
          <w:sz w:val="28"/>
          <w:szCs w:val="28"/>
        </w:rPr>
        <w:t>510</w:t>
      </w:r>
      <w:r>
        <w:rPr>
          <w:rFonts w:ascii="Times New Roman" w:eastAsia="Times New Roman" w:hAnsi="Times New Roman" w:cs="Times New Roman"/>
          <w:color w:val="000000"/>
          <w:sz w:val="28"/>
          <w:szCs w:val="28"/>
        </w:rPr>
        <w:t xml:space="preserve"> руб. в месяц, отчисления в ФФОМС становятся практически нулевыми (0,04%), что показано в строке 31 столбца </w:t>
      </w:r>
      <w:r w:rsidR="002C2B88">
        <w:rPr>
          <w:rFonts w:ascii="Times New Roman" w:eastAsia="Times New Roman" w:hAnsi="Times New Roman" w:cs="Times New Roman"/>
          <w:color w:val="000000"/>
          <w:sz w:val="28"/>
          <w:szCs w:val="28"/>
        </w:rPr>
        <w:t>1</w:t>
      </w:r>
      <w:r w:rsidR="0041580D">
        <w:rPr>
          <w:rFonts w:ascii="Times New Roman" w:eastAsia="Times New Roman" w:hAnsi="Times New Roman" w:cs="Times New Roman"/>
          <w:color w:val="000000"/>
          <w:sz w:val="28"/>
          <w:szCs w:val="28"/>
        </w:rPr>
        <w:t>7</w:t>
      </w:r>
      <w:r w:rsidR="002C2B88">
        <w:rPr>
          <w:rFonts w:ascii="Times New Roman" w:eastAsia="Times New Roman" w:hAnsi="Times New Roman" w:cs="Times New Roman"/>
          <w:color w:val="000000"/>
          <w:sz w:val="28"/>
          <w:szCs w:val="28"/>
        </w:rPr>
        <w:t xml:space="preserve"> табл. 1. </w:t>
      </w:r>
      <w:proofErr w:type="gramStart"/>
      <w:r w:rsidR="002C2B88">
        <w:rPr>
          <w:rFonts w:ascii="Times New Roman" w:eastAsia="Times New Roman" w:hAnsi="Times New Roman" w:cs="Times New Roman"/>
          <w:color w:val="000000"/>
          <w:sz w:val="28"/>
          <w:szCs w:val="28"/>
        </w:rPr>
        <w:t>Поэтому начиная с 32-ого варианта моделирования размер ежемесячных отчислений</w:t>
      </w:r>
      <w:r w:rsidR="00AE739A">
        <w:rPr>
          <w:rFonts w:ascii="Times New Roman" w:eastAsia="Times New Roman" w:hAnsi="Times New Roman" w:cs="Times New Roman"/>
          <w:color w:val="000000"/>
          <w:sz w:val="28"/>
          <w:szCs w:val="28"/>
        </w:rPr>
        <w:t xml:space="preserve"> в территориальные бюджеты</w:t>
      </w:r>
      <w:r w:rsidR="002C2B88">
        <w:rPr>
          <w:rFonts w:ascii="Times New Roman" w:eastAsia="Times New Roman" w:hAnsi="Times New Roman" w:cs="Times New Roman"/>
          <w:color w:val="000000"/>
          <w:sz w:val="28"/>
          <w:szCs w:val="28"/>
        </w:rPr>
        <w:t xml:space="preserve"> растёт и достигает </w:t>
      </w:r>
      <w:r w:rsidR="00902539">
        <w:rPr>
          <w:rFonts w:ascii="Times New Roman" w:eastAsia="Times New Roman" w:hAnsi="Times New Roman" w:cs="Times New Roman"/>
          <w:color w:val="000000"/>
          <w:sz w:val="28"/>
          <w:szCs w:val="28"/>
        </w:rPr>
        <w:t>1</w:t>
      </w:r>
      <w:r w:rsidR="000E49D6">
        <w:rPr>
          <w:rFonts w:ascii="Times New Roman" w:eastAsia="Times New Roman" w:hAnsi="Times New Roman" w:cs="Times New Roman"/>
          <w:color w:val="000000"/>
          <w:sz w:val="28"/>
          <w:szCs w:val="28"/>
        </w:rPr>
        <w:t>1</w:t>
      </w:r>
      <w:r w:rsidR="002C2B88">
        <w:rPr>
          <w:rFonts w:ascii="Times New Roman" w:eastAsia="Times New Roman" w:hAnsi="Times New Roman" w:cs="Times New Roman"/>
          <w:color w:val="000000"/>
          <w:sz w:val="28"/>
          <w:szCs w:val="28"/>
        </w:rPr>
        <w:t> </w:t>
      </w:r>
      <w:r w:rsidR="000E49D6">
        <w:rPr>
          <w:rFonts w:ascii="Times New Roman" w:eastAsia="Times New Roman" w:hAnsi="Times New Roman" w:cs="Times New Roman"/>
          <w:color w:val="000000"/>
          <w:sz w:val="28"/>
          <w:szCs w:val="28"/>
        </w:rPr>
        <w:t>972</w:t>
      </w:r>
      <w:r w:rsidR="002C2B88">
        <w:rPr>
          <w:rFonts w:ascii="Times New Roman" w:eastAsia="Times New Roman" w:hAnsi="Times New Roman" w:cs="Times New Roman"/>
          <w:color w:val="000000"/>
          <w:sz w:val="28"/>
          <w:szCs w:val="28"/>
        </w:rPr>
        <w:t xml:space="preserve"> руб. в последнем варианте моделирования (см. последнюю строку столбца </w:t>
      </w:r>
      <w:r w:rsidR="00AE739A">
        <w:rPr>
          <w:rFonts w:ascii="Times New Roman" w:eastAsia="Times New Roman" w:hAnsi="Times New Roman" w:cs="Times New Roman"/>
          <w:color w:val="000000"/>
          <w:sz w:val="28"/>
          <w:szCs w:val="28"/>
        </w:rPr>
        <w:t>24</w:t>
      </w:r>
      <w:r w:rsidR="002C2B88">
        <w:rPr>
          <w:rFonts w:ascii="Times New Roman" w:eastAsia="Times New Roman" w:hAnsi="Times New Roman" w:cs="Times New Roman"/>
          <w:color w:val="000000"/>
          <w:sz w:val="28"/>
          <w:szCs w:val="28"/>
        </w:rPr>
        <w:t xml:space="preserve"> табл. 1), и это несмотря на нулевое значение отчислений в ФФОМС</w:t>
      </w:r>
      <w:r w:rsidR="00134EE4">
        <w:rPr>
          <w:rFonts w:ascii="Times New Roman" w:eastAsia="Times New Roman" w:hAnsi="Times New Roman" w:cs="Times New Roman"/>
          <w:color w:val="000000"/>
          <w:sz w:val="28"/>
          <w:szCs w:val="28"/>
        </w:rPr>
        <w:t xml:space="preserve">, только за счёт перераспределения средств от подоходного налога при возросшем размере </w:t>
      </w:r>
      <w:r w:rsidR="0041676B">
        <w:rPr>
          <w:rFonts w:ascii="Times New Roman" w:eastAsia="Times New Roman" w:hAnsi="Times New Roman" w:cs="Times New Roman"/>
          <w:color w:val="000000"/>
          <w:sz w:val="28"/>
          <w:szCs w:val="28"/>
        </w:rPr>
        <w:t xml:space="preserve">заработной платы </w:t>
      </w:r>
      <w:r w:rsidR="00134EE4">
        <w:rPr>
          <w:rFonts w:ascii="Times New Roman" w:eastAsia="Times New Roman" w:hAnsi="Times New Roman" w:cs="Times New Roman"/>
          <w:color w:val="000000"/>
          <w:sz w:val="28"/>
          <w:szCs w:val="28"/>
        </w:rPr>
        <w:t>вследствие применения прогрессивной системы стимулирования труда.</w:t>
      </w:r>
      <w:proofErr w:type="gramEnd"/>
    </w:p>
    <w:p w:rsidR="00134EE4" w:rsidRDefault="00134EE4" w:rsidP="00EC0C2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Аналогично столбцу 1</w:t>
      </w:r>
      <w:r w:rsidR="0041580D">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в столбце 1</w:t>
      </w:r>
      <w:r w:rsidR="0041580D">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табл. 1 представлены размеры ставки отчислений в ФФОМС с учётом роста заработной платы и снижения себестоимости, рассчитанные по форм</w:t>
      </w:r>
      <w:r w:rsidR="0041580D">
        <w:rPr>
          <w:rFonts w:ascii="Times New Roman" w:eastAsia="Times New Roman" w:hAnsi="Times New Roman" w:cs="Times New Roman"/>
          <w:color w:val="000000"/>
          <w:sz w:val="28"/>
          <w:szCs w:val="28"/>
        </w:rPr>
        <w:t>уле (6), но в отличие от данных</w:t>
      </w:r>
      <w:r w:rsidR="0041580D">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столбца 1</w:t>
      </w:r>
      <w:r w:rsidR="0041580D">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учитывающие </w:t>
      </w:r>
      <w:r>
        <w:rPr>
          <w:rFonts w:ascii="Times New Roman" w:hAnsi="Times New Roman" w:cs="Times New Roman"/>
          <w:sz w:val="28"/>
          <w:szCs w:val="28"/>
        </w:rPr>
        <w:t xml:space="preserve">снижение ставки отчислений в ФФОМС вследствие роста </w:t>
      </w:r>
      <w:r w:rsidR="0041676B">
        <w:rPr>
          <w:rFonts w:ascii="Times New Roman" w:hAnsi="Times New Roman" w:cs="Times New Roman"/>
          <w:sz w:val="28"/>
          <w:szCs w:val="28"/>
        </w:rPr>
        <w:t>заработной платы</w:t>
      </w:r>
      <w:r>
        <w:rPr>
          <w:rFonts w:ascii="Times New Roman" w:hAnsi="Times New Roman" w:cs="Times New Roman"/>
          <w:sz w:val="28"/>
          <w:szCs w:val="28"/>
        </w:rPr>
        <w:t xml:space="preserve"> работающих граждан и снижение ставки отчислений в ФФОМС вследствие эффекта от снижения себестоимости реализованных товаров, продукции, работ, услуг (см. формулы (7) и (8) экономико-математической модели). </w:t>
      </w:r>
      <w:r w:rsidR="00F24B58">
        <w:rPr>
          <w:rFonts w:ascii="Times New Roman" w:hAnsi="Times New Roman" w:cs="Times New Roman"/>
          <w:sz w:val="28"/>
          <w:szCs w:val="28"/>
        </w:rPr>
        <w:t>Для базового (первого варианта, табл. 1) определяется величина подоходного налога (</w:t>
      </w:r>
      <w:r w:rsidR="000E49D6">
        <w:rPr>
          <w:rFonts w:ascii="Times New Roman" w:hAnsi="Times New Roman" w:cs="Times New Roman"/>
          <w:sz w:val="28"/>
          <w:szCs w:val="28"/>
        </w:rPr>
        <w:t>56</w:t>
      </w:r>
      <w:r w:rsidR="00F24B58">
        <w:rPr>
          <w:rFonts w:ascii="Times New Roman" w:hAnsi="Times New Roman" w:cs="Times New Roman"/>
          <w:sz w:val="28"/>
          <w:szCs w:val="28"/>
        </w:rPr>
        <w:t> </w:t>
      </w:r>
      <w:r w:rsidR="000E49D6">
        <w:rPr>
          <w:rFonts w:ascii="Times New Roman" w:hAnsi="Times New Roman" w:cs="Times New Roman"/>
          <w:sz w:val="28"/>
          <w:szCs w:val="28"/>
        </w:rPr>
        <w:t>614</w:t>
      </w:r>
      <w:r w:rsidR="00F24B58">
        <w:rPr>
          <w:rFonts w:ascii="Times New Roman" w:hAnsi="Times New Roman" w:cs="Times New Roman"/>
          <w:sz w:val="28"/>
          <w:szCs w:val="28"/>
        </w:rPr>
        <w:t xml:space="preserve"> руб. ∙ 0,13 = </w:t>
      </w:r>
      <w:r w:rsidR="000E49D6">
        <w:rPr>
          <w:rFonts w:ascii="Times New Roman" w:hAnsi="Times New Roman" w:cs="Times New Roman"/>
          <w:sz w:val="28"/>
          <w:szCs w:val="28"/>
        </w:rPr>
        <w:t>7</w:t>
      </w:r>
      <w:r w:rsidR="00F24B58">
        <w:rPr>
          <w:rFonts w:ascii="Times New Roman" w:hAnsi="Times New Roman" w:cs="Times New Roman"/>
          <w:sz w:val="28"/>
          <w:szCs w:val="28"/>
        </w:rPr>
        <w:t> </w:t>
      </w:r>
      <w:r w:rsidR="000E49D6">
        <w:rPr>
          <w:rFonts w:ascii="Times New Roman" w:hAnsi="Times New Roman" w:cs="Times New Roman"/>
          <w:sz w:val="28"/>
          <w:szCs w:val="28"/>
        </w:rPr>
        <w:t>359</w:t>
      </w:r>
      <w:r w:rsidR="00F24B58">
        <w:rPr>
          <w:rFonts w:ascii="Times New Roman" w:hAnsi="Times New Roman" w:cs="Times New Roman"/>
          <w:sz w:val="28"/>
          <w:szCs w:val="28"/>
        </w:rPr>
        <w:t>,</w:t>
      </w:r>
      <w:r w:rsidR="000E49D6">
        <w:rPr>
          <w:rFonts w:ascii="Times New Roman" w:hAnsi="Times New Roman" w:cs="Times New Roman"/>
          <w:sz w:val="28"/>
          <w:szCs w:val="28"/>
        </w:rPr>
        <w:t>82</w:t>
      </w:r>
      <w:r w:rsidR="00F24B58">
        <w:rPr>
          <w:rFonts w:ascii="Times New Roman" w:hAnsi="Times New Roman" w:cs="Times New Roman"/>
          <w:sz w:val="28"/>
          <w:szCs w:val="28"/>
        </w:rPr>
        <w:t xml:space="preserve"> руб.), отчи</w:t>
      </w:r>
      <w:r w:rsidR="00D77C8A">
        <w:rPr>
          <w:rFonts w:ascii="Times New Roman" w:hAnsi="Times New Roman" w:cs="Times New Roman"/>
          <w:sz w:val="28"/>
          <w:szCs w:val="28"/>
        </w:rPr>
        <w:t xml:space="preserve">сления в ФФОМС </w:t>
      </w:r>
      <w:bookmarkStart w:id="0" w:name="_GoBack"/>
      <w:bookmarkEnd w:id="0"/>
      <w:r w:rsidR="00F24B58">
        <w:rPr>
          <w:rFonts w:ascii="Times New Roman" w:hAnsi="Times New Roman" w:cs="Times New Roman"/>
          <w:sz w:val="28"/>
          <w:szCs w:val="28"/>
        </w:rPr>
        <w:t>(</w:t>
      </w:r>
      <w:r w:rsidR="000E49D6">
        <w:rPr>
          <w:rFonts w:ascii="Times New Roman" w:hAnsi="Times New Roman" w:cs="Times New Roman"/>
          <w:sz w:val="28"/>
          <w:szCs w:val="28"/>
        </w:rPr>
        <w:t>56</w:t>
      </w:r>
      <w:r w:rsidR="00F24B58">
        <w:rPr>
          <w:rFonts w:ascii="Times New Roman" w:hAnsi="Times New Roman" w:cs="Times New Roman"/>
          <w:sz w:val="28"/>
          <w:szCs w:val="28"/>
        </w:rPr>
        <w:t> </w:t>
      </w:r>
      <w:r w:rsidR="000E49D6">
        <w:rPr>
          <w:rFonts w:ascii="Times New Roman" w:hAnsi="Times New Roman" w:cs="Times New Roman"/>
          <w:sz w:val="28"/>
          <w:szCs w:val="28"/>
        </w:rPr>
        <w:t>614</w:t>
      </w:r>
      <w:r w:rsidR="00F24B58">
        <w:rPr>
          <w:rFonts w:ascii="Times New Roman" w:hAnsi="Times New Roman" w:cs="Times New Roman"/>
          <w:sz w:val="28"/>
          <w:szCs w:val="28"/>
        </w:rPr>
        <w:t xml:space="preserve"> руб. ∙ 0,051 = </w:t>
      </w:r>
      <w:r w:rsidR="000E49D6">
        <w:rPr>
          <w:rFonts w:ascii="Times New Roman" w:hAnsi="Times New Roman" w:cs="Times New Roman"/>
          <w:sz w:val="28"/>
          <w:szCs w:val="28"/>
        </w:rPr>
        <w:t>2</w:t>
      </w:r>
      <w:r w:rsidR="00F24B58">
        <w:rPr>
          <w:rFonts w:ascii="Times New Roman" w:hAnsi="Times New Roman" w:cs="Times New Roman"/>
          <w:sz w:val="28"/>
          <w:szCs w:val="28"/>
        </w:rPr>
        <w:t> </w:t>
      </w:r>
      <w:r w:rsidR="000E49D6">
        <w:rPr>
          <w:rFonts w:ascii="Times New Roman" w:hAnsi="Times New Roman" w:cs="Times New Roman"/>
          <w:sz w:val="28"/>
          <w:szCs w:val="28"/>
        </w:rPr>
        <w:t>887</w:t>
      </w:r>
      <w:r w:rsidR="00F24B58">
        <w:rPr>
          <w:rFonts w:ascii="Times New Roman" w:hAnsi="Times New Roman" w:cs="Times New Roman"/>
          <w:sz w:val="28"/>
          <w:szCs w:val="28"/>
        </w:rPr>
        <w:t>,</w:t>
      </w:r>
      <w:r w:rsidR="000E49D6">
        <w:rPr>
          <w:rFonts w:ascii="Times New Roman" w:hAnsi="Times New Roman" w:cs="Times New Roman"/>
          <w:sz w:val="28"/>
          <w:szCs w:val="28"/>
        </w:rPr>
        <w:t>31</w:t>
      </w:r>
      <w:r w:rsidR="00F24B58">
        <w:rPr>
          <w:rFonts w:ascii="Times New Roman" w:hAnsi="Times New Roman" w:cs="Times New Roman"/>
          <w:sz w:val="28"/>
          <w:szCs w:val="28"/>
        </w:rPr>
        <w:t xml:space="preserve"> руб.) и налог на прибыль</w:t>
      </w:r>
      <w:r w:rsidR="00385238">
        <w:rPr>
          <w:rFonts w:ascii="Times New Roman" w:hAnsi="Times New Roman" w:cs="Times New Roman"/>
          <w:sz w:val="28"/>
          <w:szCs w:val="28"/>
        </w:rPr>
        <w:t xml:space="preserve"> </w:t>
      </w:r>
      <w:r w:rsidR="00F24B58">
        <w:rPr>
          <w:rFonts w:ascii="Times New Roman" w:hAnsi="Times New Roman" w:cs="Times New Roman"/>
          <w:sz w:val="28"/>
          <w:szCs w:val="28"/>
        </w:rPr>
        <w:t>(2 </w:t>
      </w:r>
      <w:r w:rsidR="000E49D6">
        <w:rPr>
          <w:rFonts w:ascii="Times New Roman" w:hAnsi="Times New Roman" w:cs="Times New Roman"/>
          <w:sz w:val="28"/>
          <w:szCs w:val="28"/>
        </w:rPr>
        <w:t>496</w:t>
      </w:r>
      <w:r w:rsidR="00F24B58">
        <w:rPr>
          <w:rFonts w:ascii="Times New Roman" w:hAnsi="Times New Roman" w:cs="Times New Roman"/>
          <w:sz w:val="28"/>
          <w:szCs w:val="28"/>
        </w:rPr>
        <w:t>,</w:t>
      </w:r>
      <w:r w:rsidR="000E49D6">
        <w:rPr>
          <w:rFonts w:ascii="Times New Roman" w:hAnsi="Times New Roman" w:cs="Times New Roman"/>
          <w:sz w:val="28"/>
          <w:szCs w:val="28"/>
        </w:rPr>
        <w:t>56</w:t>
      </w:r>
      <w:r w:rsidR="00F24B58">
        <w:rPr>
          <w:rFonts w:ascii="Times New Roman" w:hAnsi="Times New Roman" w:cs="Times New Roman"/>
          <w:sz w:val="28"/>
          <w:szCs w:val="28"/>
        </w:rPr>
        <w:t xml:space="preserve"> руб., см. строку 1, столбец 23 табл. 1), что в сумме составит:</w:t>
      </w:r>
      <w:r w:rsidR="00F24B58">
        <w:rPr>
          <w:rFonts w:ascii="Times New Roman" w:hAnsi="Times New Roman" w:cs="Times New Roman"/>
          <w:sz w:val="28"/>
          <w:szCs w:val="28"/>
        </w:rPr>
        <w:br/>
      </w:r>
      <w:r w:rsidR="005569A1">
        <w:rPr>
          <w:rFonts w:ascii="Times New Roman" w:hAnsi="Times New Roman" w:cs="Times New Roman"/>
          <w:sz w:val="28"/>
          <w:szCs w:val="28"/>
        </w:rPr>
        <w:t>7</w:t>
      </w:r>
      <w:r w:rsidR="00F24B58">
        <w:rPr>
          <w:rFonts w:ascii="Times New Roman" w:hAnsi="Times New Roman" w:cs="Times New Roman"/>
          <w:sz w:val="28"/>
          <w:szCs w:val="28"/>
        </w:rPr>
        <w:t> 3</w:t>
      </w:r>
      <w:r w:rsidR="005569A1">
        <w:rPr>
          <w:rFonts w:ascii="Times New Roman" w:hAnsi="Times New Roman" w:cs="Times New Roman"/>
          <w:sz w:val="28"/>
          <w:szCs w:val="28"/>
        </w:rPr>
        <w:t>59</w:t>
      </w:r>
      <w:r w:rsidR="00F24B58">
        <w:rPr>
          <w:rFonts w:ascii="Times New Roman" w:hAnsi="Times New Roman" w:cs="Times New Roman"/>
          <w:sz w:val="28"/>
          <w:szCs w:val="28"/>
        </w:rPr>
        <w:t>,</w:t>
      </w:r>
      <w:r w:rsidR="005569A1">
        <w:rPr>
          <w:rFonts w:ascii="Times New Roman" w:hAnsi="Times New Roman" w:cs="Times New Roman"/>
          <w:sz w:val="28"/>
          <w:szCs w:val="28"/>
        </w:rPr>
        <w:t>82</w:t>
      </w:r>
      <w:r w:rsidR="00F24B58">
        <w:rPr>
          <w:rFonts w:ascii="Times New Roman" w:hAnsi="Times New Roman" w:cs="Times New Roman"/>
          <w:sz w:val="28"/>
          <w:szCs w:val="28"/>
        </w:rPr>
        <w:t xml:space="preserve"> руб. + </w:t>
      </w:r>
      <w:r w:rsidR="005569A1">
        <w:rPr>
          <w:rFonts w:ascii="Times New Roman" w:hAnsi="Times New Roman" w:cs="Times New Roman"/>
          <w:sz w:val="28"/>
          <w:szCs w:val="28"/>
        </w:rPr>
        <w:t>2</w:t>
      </w:r>
      <w:r w:rsidR="00F24B58">
        <w:rPr>
          <w:rFonts w:ascii="Times New Roman" w:hAnsi="Times New Roman" w:cs="Times New Roman"/>
          <w:sz w:val="28"/>
          <w:szCs w:val="28"/>
        </w:rPr>
        <w:t> </w:t>
      </w:r>
      <w:r w:rsidR="005569A1">
        <w:rPr>
          <w:rFonts w:ascii="Times New Roman" w:hAnsi="Times New Roman" w:cs="Times New Roman"/>
          <w:sz w:val="28"/>
          <w:szCs w:val="28"/>
        </w:rPr>
        <w:t>877</w:t>
      </w:r>
      <w:r w:rsidR="00F24B58">
        <w:rPr>
          <w:rFonts w:ascii="Times New Roman" w:hAnsi="Times New Roman" w:cs="Times New Roman"/>
          <w:sz w:val="28"/>
          <w:szCs w:val="28"/>
        </w:rPr>
        <w:t>,</w:t>
      </w:r>
      <w:r w:rsidR="005569A1">
        <w:rPr>
          <w:rFonts w:ascii="Times New Roman" w:hAnsi="Times New Roman" w:cs="Times New Roman"/>
          <w:sz w:val="28"/>
          <w:szCs w:val="28"/>
        </w:rPr>
        <w:t>31</w:t>
      </w:r>
      <w:r w:rsidR="00F24B58">
        <w:rPr>
          <w:rFonts w:ascii="Times New Roman" w:hAnsi="Times New Roman" w:cs="Times New Roman"/>
          <w:sz w:val="28"/>
          <w:szCs w:val="28"/>
        </w:rPr>
        <w:t xml:space="preserve"> руб. + 2 </w:t>
      </w:r>
      <w:r w:rsidR="005569A1">
        <w:rPr>
          <w:rFonts w:ascii="Times New Roman" w:hAnsi="Times New Roman" w:cs="Times New Roman"/>
          <w:sz w:val="28"/>
          <w:szCs w:val="28"/>
        </w:rPr>
        <w:t>496</w:t>
      </w:r>
      <w:r w:rsidR="00F24B58">
        <w:rPr>
          <w:rFonts w:ascii="Times New Roman" w:hAnsi="Times New Roman" w:cs="Times New Roman"/>
          <w:sz w:val="28"/>
          <w:szCs w:val="28"/>
        </w:rPr>
        <w:t>,</w:t>
      </w:r>
      <w:r w:rsidR="005569A1">
        <w:rPr>
          <w:rFonts w:ascii="Times New Roman" w:hAnsi="Times New Roman" w:cs="Times New Roman"/>
          <w:sz w:val="28"/>
          <w:szCs w:val="28"/>
        </w:rPr>
        <w:t>56</w:t>
      </w:r>
      <w:r w:rsidR="00F24B58">
        <w:rPr>
          <w:rFonts w:ascii="Times New Roman" w:hAnsi="Times New Roman" w:cs="Times New Roman"/>
          <w:sz w:val="28"/>
          <w:szCs w:val="28"/>
        </w:rPr>
        <w:t xml:space="preserve"> руб. = 1</w:t>
      </w:r>
      <w:r w:rsidR="005569A1">
        <w:rPr>
          <w:rFonts w:ascii="Times New Roman" w:hAnsi="Times New Roman" w:cs="Times New Roman"/>
          <w:sz w:val="28"/>
          <w:szCs w:val="28"/>
        </w:rPr>
        <w:t>2</w:t>
      </w:r>
      <w:r w:rsidR="00F24B58">
        <w:rPr>
          <w:rFonts w:ascii="Times New Roman" w:hAnsi="Times New Roman" w:cs="Times New Roman"/>
          <w:sz w:val="28"/>
          <w:szCs w:val="28"/>
        </w:rPr>
        <w:t> </w:t>
      </w:r>
      <w:r w:rsidR="005569A1">
        <w:rPr>
          <w:rFonts w:ascii="Times New Roman" w:hAnsi="Times New Roman" w:cs="Times New Roman"/>
          <w:sz w:val="28"/>
          <w:szCs w:val="28"/>
        </w:rPr>
        <w:t>743</w:t>
      </w:r>
      <w:r w:rsidR="00F24B58">
        <w:rPr>
          <w:rFonts w:ascii="Times New Roman" w:hAnsi="Times New Roman" w:cs="Times New Roman"/>
          <w:sz w:val="28"/>
          <w:szCs w:val="28"/>
        </w:rPr>
        <w:t>,</w:t>
      </w:r>
      <w:r w:rsidR="005569A1">
        <w:rPr>
          <w:rFonts w:ascii="Times New Roman" w:hAnsi="Times New Roman" w:cs="Times New Roman"/>
          <w:sz w:val="28"/>
          <w:szCs w:val="28"/>
        </w:rPr>
        <w:t>70</w:t>
      </w:r>
      <w:r w:rsidR="00F24B58">
        <w:rPr>
          <w:rFonts w:ascii="Times New Roman" w:hAnsi="Times New Roman" w:cs="Times New Roman"/>
          <w:sz w:val="28"/>
          <w:szCs w:val="28"/>
        </w:rPr>
        <w:t xml:space="preserve"> руб. (первая строка, столбец 25 табл. 1). Другими словами, при таком подходе территориальный бюджет получает неснижаемую сумму 1</w:t>
      </w:r>
      <w:r w:rsidR="005569A1">
        <w:rPr>
          <w:rFonts w:ascii="Times New Roman" w:hAnsi="Times New Roman" w:cs="Times New Roman"/>
          <w:sz w:val="28"/>
          <w:szCs w:val="28"/>
        </w:rPr>
        <w:t>2</w:t>
      </w:r>
      <w:r w:rsidR="00F24B58">
        <w:rPr>
          <w:rFonts w:ascii="Times New Roman" w:hAnsi="Times New Roman" w:cs="Times New Roman"/>
          <w:sz w:val="28"/>
          <w:szCs w:val="28"/>
        </w:rPr>
        <w:t> </w:t>
      </w:r>
      <w:r w:rsidR="005569A1">
        <w:rPr>
          <w:rFonts w:ascii="Times New Roman" w:hAnsi="Times New Roman" w:cs="Times New Roman"/>
          <w:sz w:val="28"/>
          <w:szCs w:val="28"/>
        </w:rPr>
        <w:t>743</w:t>
      </w:r>
      <w:r w:rsidR="00F24B58">
        <w:rPr>
          <w:rFonts w:ascii="Times New Roman" w:hAnsi="Times New Roman" w:cs="Times New Roman"/>
          <w:sz w:val="28"/>
          <w:szCs w:val="28"/>
        </w:rPr>
        <w:t>,</w:t>
      </w:r>
      <w:r w:rsidR="005569A1">
        <w:rPr>
          <w:rFonts w:ascii="Times New Roman" w:hAnsi="Times New Roman" w:cs="Times New Roman"/>
          <w:sz w:val="28"/>
          <w:szCs w:val="28"/>
        </w:rPr>
        <w:t>70</w:t>
      </w:r>
      <w:r w:rsidR="00F24B58">
        <w:rPr>
          <w:rFonts w:ascii="Times New Roman" w:hAnsi="Times New Roman" w:cs="Times New Roman"/>
          <w:sz w:val="28"/>
          <w:szCs w:val="28"/>
        </w:rPr>
        <w:t xml:space="preserve"> руб. в месяц с каждого работающего и при этом у предприятия сокращаются отчисления в ФФОМС по вариантам моделирования с 5,1% в базовом варианте до 0,18% в 16-ом варианте моделирования (см. столбец 18 табл. 1). </w:t>
      </w:r>
      <w:r>
        <w:rPr>
          <w:rFonts w:ascii="Times New Roman" w:hAnsi="Times New Roman" w:cs="Times New Roman"/>
          <w:sz w:val="28"/>
          <w:szCs w:val="28"/>
        </w:rPr>
        <w:t xml:space="preserve">Для расчёта ставок отчислений в ФФОМС также принималось во внимание условие </w:t>
      </w:r>
      <w:proofErr w:type="spellStart"/>
      <w:r>
        <w:rPr>
          <w:rFonts w:ascii="Times New Roman" w:hAnsi="Times New Roman" w:cs="Times New Roman"/>
          <w:sz w:val="28"/>
          <w:szCs w:val="28"/>
        </w:rPr>
        <w:t>неснижения</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р</w:t>
      </w:r>
      <w:r w:rsidRPr="00DD5E5D">
        <w:rPr>
          <w:rFonts w:ascii="Times New Roman" w:eastAsia="Times New Roman" w:hAnsi="Times New Roman" w:cs="Times New Roman"/>
          <w:color w:val="000000"/>
          <w:sz w:val="28"/>
          <w:szCs w:val="28"/>
        </w:rPr>
        <w:t>азмер</w:t>
      </w:r>
      <w:r>
        <w:rPr>
          <w:rFonts w:ascii="Times New Roman" w:eastAsia="Times New Roman" w:hAnsi="Times New Roman" w:cs="Times New Roman"/>
          <w:color w:val="000000"/>
          <w:sz w:val="28"/>
          <w:szCs w:val="28"/>
        </w:rPr>
        <w:t xml:space="preserve">а ежемесячных отчислений за счёт </w:t>
      </w:r>
      <w:r w:rsidRPr="00DD5E5D">
        <w:rPr>
          <w:rFonts w:ascii="Times New Roman" w:eastAsia="Times New Roman" w:hAnsi="Times New Roman" w:cs="Times New Roman"/>
          <w:color w:val="000000"/>
          <w:sz w:val="28"/>
          <w:szCs w:val="28"/>
        </w:rPr>
        <w:t>подоходн</w:t>
      </w:r>
      <w:r>
        <w:rPr>
          <w:rFonts w:ascii="Times New Roman" w:eastAsia="Times New Roman" w:hAnsi="Times New Roman" w:cs="Times New Roman"/>
          <w:color w:val="000000"/>
          <w:sz w:val="28"/>
          <w:szCs w:val="28"/>
        </w:rPr>
        <w:t>ого</w:t>
      </w:r>
      <w:r w:rsidRPr="00DD5E5D">
        <w:rPr>
          <w:rFonts w:ascii="Times New Roman" w:eastAsia="Times New Roman" w:hAnsi="Times New Roman" w:cs="Times New Roman"/>
          <w:color w:val="000000"/>
          <w:sz w:val="28"/>
          <w:szCs w:val="28"/>
        </w:rPr>
        <w:t xml:space="preserve"> налог</w:t>
      </w:r>
      <w:r>
        <w:rPr>
          <w:rFonts w:ascii="Times New Roman" w:eastAsia="Times New Roman" w:hAnsi="Times New Roman" w:cs="Times New Roman"/>
          <w:color w:val="000000"/>
          <w:sz w:val="28"/>
          <w:szCs w:val="28"/>
        </w:rPr>
        <w:t>а,</w:t>
      </w:r>
      <w:r w:rsidRPr="00DD5E5D">
        <w:rPr>
          <w:rFonts w:ascii="Times New Roman" w:eastAsia="Times New Roman" w:hAnsi="Times New Roman" w:cs="Times New Roman"/>
          <w:color w:val="000000"/>
          <w:sz w:val="28"/>
          <w:szCs w:val="28"/>
        </w:rPr>
        <w:t xml:space="preserve"> отчислени</w:t>
      </w:r>
      <w:r>
        <w:rPr>
          <w:rFonts w:ascii="Times New Roman" w:eastAsia="Times New Roman" w:hAnsi="Times New Roman" w:cs="Times New Roman"/>
          <w:color w:val="000000"/>
          <w:sz w:val="28"/>
          <w:szCs w:val="28"/>
        </w:rPr>
        <w:t>й</w:t>
      </w:r>
      <w:r w:rsidRPr="00DD5E5D">
        <w:rPr>
          <w:rFonts w:ascii="Times New Roman" w:eastAsia="Times New Roman" w:hAnsi="Times New Roman" w:cs="Times New Roman"/>
          <w:color w:val="000000"/>
          <w:sz w:val="28"/>
          <w:szCs w:val="28"/>
        </w:rPr>
        <w:t xml:space="preserve"> в ФФОМС</w:t>
      </w:r>
      <w:r>
        <w:rPr>
          <w:rFonts w:ascii="Times New Roman" w:eastAsia="Times New Roman" w:hAnsi="Times New Roman" w:cs="Times New Roman"/>
          <w:color w:val="000000"/>
          <w:sz w:val="28"/>
          <w:szCs w:val="28"/>
        </w:rPr>
        <w:t xml:space="preserve"> и налога на прибыль относительно </w:t>
      </w:r>
      <w:r w:rsidR="005569A1">
        <w:rPr>
          <w:rFonts w:ascii="Times New Roman" w:eastAsia="Times New Roman" w:hAnsi="Times New Roman" w:cs="Times New Roman"/>
          <w:color w:val="000000"/>
          <w:sz w:val="28"/>
          <w:szCs w:val="28"/>
        </w:rPr>
        <w:t>базового варианта моделирования</w:t>
      </w:r>
      <w:r w:rsidR="005569A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(1</w:t>
      </w:r>
      <w:r w:rsidR="005569A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w:t>
      </w:r>
      <w:r w:rsidR="005569A1">
        <w:rPr>
          <w:rFonts w:ascii="Times New Roman" w:eastAsia="Times New Roman" w:hAnsi="Times New Roman" w:cs="Times New Roman"/>
          <w:color w:val="000000"/>
          <w:sz w:val="28"/>
          <w:szCs w:val="28"/>
        </w:rPr>
        <w:t>743</w:t>
      </w:r>
      <w:r>
        <w:rPr>
          <w:rFonts w:ascii="Times New Roman" w:eastAsia="Times New Roman" w:hAnsi="Times New Roman" w:cs="Times New Roman"/>
          <w:color w:val="000000"/>
          <w:sz w:val="28"/>
          <w:szCs w:val="28"/>
        </w:rPr>
        <w:t>,</w:t>
      </w:r>
      <w:r w:rsidR="005569A1">
        <w:rPr>
          <w:rFonts w:ascii="Times New Roman" w:eastAsia="Times New Roman" w:hAnsi="Times New Roman" w:cs="Times New Roman"/>
          <w:color w:val="000000"/>
          <w:sz w:val="28"/>
          <w:szCs w:val="28"/>
        </w:rPr>
        <w:t>70</w:t>
      </w:r>
      <w:r>
        <w:rPr>
          <w:rFonts w:ascii="Times New Roman" w:eastAsia="Times New Roman" w:hAnsi="Times New Roman" w:cs="Times New Roman"/>
          <w:color w:val="000000"/>
          <w:sz w:val="28"/>
          <w:szCs w:val="28"/>
        </w:rPr>
        <w:t xml:space="preserve"> руб.), </w:t>
      </w:r>
      <w:r w:rsidR="009C0D76">
        <w:rPr>
          <w:rFonts w:ascii="Times New Roman" w:eastAsia="Times New Roman" w:hAnsi="Times New Roman" w:cs="Times New Roman"/>
          <w:color w:val="000000"/>
          <w:sz w:val="28"/>
          <w:szCs w:val="28"/>
        </w:rPr>
        <w:t>что показано в столбце 2</w:t>
      </w:r>
      <w:r w:rsidR="005B2B0A">
        <w:rPr>
          <w:rFonts w:ascii="Times New Roman" w:eastAsia="Times New Roman" w:hAnsi="Times New Roman" w:cs="Times New Roman"/>
          <w:color w:val="000000"/>
          <w:sz w:val="28"/>
          <w:szCs w:val="28"/>
        </w:rPr>
        <w:t>5</w:t>
      </w:r>
      <w:r w:rsidR="00F24B58">
        <w:rPr>
          <w:rFonts w:ascii="Times New Roman" w:eastAsia="Times New Roman" w:hAnsi="Times New Roman" w:cs="Times New Roman"/>
          <w:color w:val="000000"/>
          <w:sz w:val="28"/>
          <w:szCs w:val="28"/>
        </w:rPr>
        <w:t xml:space="preserve"> </w:t>
      </w:r>
      <w:r w:rsidR="005569A1">
        <w:rPr>
          <w:rFonts w:ascii="Times New Roman" w:eastAsia="Times New Roman" w:hAnsi="Times New Roman" w:cs="Times New Roman"/>
          <w:color w:val="000000"/>
          <w:sz w:val="28"/>
          <w:szCs w:val="28"/>
        </w:rPr>
        <w:t>табл. 1. Таким образом, для</w:t>
      </w:r>
      <w:r w:rsidR="005569A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столбца 1</w:t>
      </w:r>
      <w:r w:rsidR="0041580D">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табл. 1 снижение ставок отчислений в ФФОМС происходит за счёт перераспределения средств подоходного налога с возросшего размера </w:t>
      </w:r>
      <w:r w:rsidR="0041676B">
        <w:rPr>
          <w:rFonts w:ascii="Times New Roman" w:eastAsia="Times New Roman" w:hAnsi="Times New Roman" w:cs="Times New Roman"/>
          <w:color w:val="000000"/>
          <w:sz w:val="28"/>
          <w:szCs w:val="28"/>
        </w:rPr>
        <w:t xml:space="preserve">заработной </w:t>
      </w:r>
      <w:proofErr w:type="gramStart"/>
      <w:r w:rsidR="0041676B">
        <w:rPr>
          <w:rFonts w:ascii="Times New Roman" w:eastAsia="Times New Roman" w:hAnsi="Times New Roman" w:cs="Times New Roman"/>
          <w:color w:val="000000"/>
          <w:sz w:val="28"/>
          <w:szCs w:val="28"/>
        </w:rPr>
        <w:t>платы</w:t>
      </w:r>
      <w:proofErr w:type="gramEnd"/>
      <w:r>
        <w:rPr>
          <w:rFonts w:ascii="Times New Roman" w:eastAsia="Times New Roman" w:hAnsi="Times New Roman" w:cs="Times New Roman"/>
          <w:color w:val="000000"/>
          <w:sz w:val="28"/>
          <w:szCs w:val="28"/>
        </w:rPr>
        <w:t xml:space="preserve"> работающих граждан и налога на прибыль с увеличенного объёма произведённой и реализованной продукции, товаров, работ, услуг с учётом эффекта от снижения себестоимости. Следовательно, темпы снижения ставок отчислений в ФФОМС в столбце 1</w:t>
      </w:r>
      <w:r w:rsidR="0041580D">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значительно выше аналогичных значений столбца 1</w:t>
      </w:r>
      <w:r w:rsidR="0041580D">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табл. 1. </w:t>
      </w:r>
      <w:r w:rsidR="00F24B58">
        <w:rPr>
          <w:rFonts w:ascii="Times New Roman" w:eastAsia="Times New Roman" w:hAnsi="Times New Roman" w:cs="Times New Roman"/>
          <w:color w:val="000000"/>
          <w:sz w:val="28"/>
          <w:szCs w:val="28"/>
        </w:rPr>
        <w:t>Поэтому уже на</w:t>
      </w:r>
      <w:r w:rsidR="00385238">
        <w:rPr>
          <w:rFonts w:ascii="Times New Roman" w:eastAsia="Times New Roman" w:hAnsi="Times New Roman" w:cs="Times New Roman"/>
          <w:color w:val="000000"/>
          <w:sz w:val="28"/>
          <w:szCs w:val="28"/>
        </w:rPr>
        <w:t xml:space="preserve"> </w:t>
      </w:r>
      <w:r w:rsidR="000D3489">
        <w:rPr>
          <w:rFonts w:ascii="Times New Roman" w:eastAsia="Times New Roman" w:hAnsi="Times New Roman" w:cs="Times New Roman"/>
          <w:color w:val="000000"/>
          <w:sz w:val="28"/>
          <w:szCs w:val="28"/>
        </w:rPr>
        <w:t>16-ом варианте моделирования ставка отчислений в ФФОМС практически снижается до нуля (сравните с 31-ым вариантом моделирования для столбца 1</w:t>
      </w:r>
      <w:r w:rsidR="0041580D">
        <w:rPr>
          <w:rFonts w:ascii="Times New Roman" w:eastAsia="Times New Roman" w:hAnsi="Times New Roman" w:cs="Times New Roman"/>
          <w:color w:val="000000"/>
          <w:sz w:val="28"/>
          <w:szCs w:val="28"/>
        </w:rPr>
        <w:t>7</w:t>
      </w:r>
      <w:r w:rsidR="000D3489">
        <w:rPr>
          <w:rFonts w:ascii="Times New Roman" w:eastAsia="Times New Roman" w:hAnsi="Times New Roman" w:cs="Times New Roman"/>
          <w:color w:val="000000"/>
          <w:sz w:val="28"/>
          <w:szCs w:val="28"/>
        </w:rPr>
        <w:t xml:space="preserve"> – ставки отчислений в ФФОМС за </w:t>
      </w:r>
      <w:r w:rsidR="000D3489">
        <w:rPr>
          <w:rFonts w:ascii="Times New Roman" w:eastAsia="Times New Roman" w:hAnsi="Times New Roman" w:cs="Times New Roman"/>
          <w:color w:val="000000"/>
          <w:sz w:val="28"/>
          <w:szCs w:val="28"/>
        </w:rPr>
        <w:lastRenderedPageBreak/>
        <w:t xml:space="preserve">счёт только роста заработной платы). </w:t>
      </w:r>
      <w:proofErr w:type="gramStart"/>
      <w:r w:rsidR="000D3489">
        <w:rPr>
          <w:rFonts w:ascii="Times New Roman" w:eastAsia="Times New Roman" w:hAnsi="Times New Roman" w:cs="Times New Roman"/>
          <w:color w:val="000000"/>
          <w:sz w:val="28"/>
          <w:szCs w:val="28"/>
        </w:rPr>
        <w:t xml:space="preserve">Далее размер ежемесячных отчислений растёт и достигает </w:t>
      </w:r>
      <w:r w:rsidR="000D3489" w:rsidRPr="000D3489">
        <w:rPr>
          <w:rFonts w:ascii="Times New Roman" w:eastAsia="Times New Roman" w:hAnsi="Times New Roman" w:cs="Times New Roman"/>
          <w:color w:val="000000"/>
          <w:sz w:val="28"/>
          <w:szCs w:val="28"/>
        </w:rPr>
        <w:t>1</w:t>
      </w:r>
      <w:r w:rsidR="005569A1">
        <w:rPr>
          <w:rFonts w:ascii="Times New Roman" w:eastAsia="Times New Roman" w:hAnsi="Times New Roman" w:cs="Times New Roman"/>
          <w:color w:val="000000"/>
          <w:sz w:val="28"/>
          <w:szCs w:val="28"/>
        </w:rPr>
        <w:t>8</w:t>
      </w:r>
      <w:r w:rsidR="000D3489" w:rsidRPr="000D3489">
        <w:rPr>
          <w:rFonts w:ascii="Times New Roman" w:eastAsia="Times New Roman" w:hAnsi="Times New Roman" w:cs="Times New Roman"/>
          <w:color w:val="000000"/>
          <w:sz w:val="28"/>
          <w:szCs w:val="28"/>
        </w:rPr>
        <w:t xml:space="preserve"> </w:t>
      </w:r>
      <w:r w:rsidR="005569A1">
        <w:rPr>
          <w:rFonts w:ascii="Times New Roman" w:eastAsia="Times New Roman" w:hAnsi="Times New Roman" w:cs="Times New Roman"/>
          <w:color w:val="000000"/>
          <w:sz w:val="28"/>
          <w:szCs w:val="28"/>
        </w:rPr>
        <w:t>386</w:t>
      </w:r>
      <w:r w:rsidR="000D3489" w:rsidRPr="000D3489">
        <w:rPr>
          <w:rFonts w:ascii="Times New Roman" w:eastAsia="Times New Roman" w:hAnsi="Times New Roman" w:cs="Times New Roman"/>
          <w:color w:val="000000"/>
          <w:sz w:val="28"/>
          <w:szCs w:val="28"/>
        </w:rPr>
        <w:t>,</w:t>
      </w:r>
      <w:r w:rsidR="005569A1">
        <w:rPr>
          <w:rFonts w:ascii="Times New Roman" w:eastAsia="Times New Roman" w:hAnsi="Times New Roman" w:cs="Times New Roman"/>
          <w:color w:val="000000"/>
          <w:sz w:val="28"/>
          <w:szCs w:val="28"/>
        </w:rPr>
        <w:t>08</w:t>
      </w:r>
      <w:r w:rsidR="000D3489">
        <w:rPr>
          <w:rFonts w:ascii="Times New Roman" w:eastAsia="Times New Roman" w:hAnsi="Times New Roman" w:cs="Times New Roman"/>
          <w:color w:val="000000"/>
          <w:sz w:val="28"/>
          <w:szCs w:val="28"/>
        </w:rPr>
        <w:t xml:space="preserve"> руб. в последнем варианте моделирования, т.е. для последней строки столбца 2</w:t>
      </w:r>
      <w:r w:rsidR="0041580D">
        <w:rPr>
          <w:rFonts w:ascii="Times New Roman" w:eastAsia="Times New Roman" w:hAnsi="Times New Roman" w:cs="Times New Roman"/>
          <w:color w:val="000000"/>
          <w:sz w:val="28"/>
          <w:szCs w:val="28"/>
        </w:rPr>
        <w:t>5</w:t>
      </w:r>
      <w:r w:rsidR="00F24B58">
        <w:rPr>
          <w:rFonts w:ascii="Times New Roman" w:eastAsia="Times New Roman" w:hAnsi="Times New Roman" w:cs="Times New Roman"/>
          <w:color w:val="000000"/>
          <w:sz w:val="28"/>
          <w:szCs w:val="28"/>
        </w:rPr>
        <w:t xml:space="preserve"> </w:t>
      </w:r>
      <w:r w:rsidR="000D3489">
        <w:rPr>
          <w:rFonts w:ascii="Times New Roman" w:eastAsia="Times New Roman" w:hAnsi="Times New Roman" w:cs="Times New Roman"/>
          <w:color w:val="000000"/>
          <w:sz w:val="28"/>
          <w:szCs w:val="28"/>
        </w:rPr>
        <w:t xml:space="preserve">табл. 1, и это несмотря на нулевое значение отчислений в ФФОМС, только за счёт перераспределения средств от подоходного налога при возросшем размере </w:t>
      </w:r>
      <w:r w:rsidR="0041676B">
        <w:rPr>
          <w:rFonts w:ascii="Times New Roman" w:eastAsia="Times New Roman" w:hAnsi="Times New Roman" w:cs="Times New Roman"/>
          <w:color w:val="000000"/>
          <w:sz w:val="28"/>
          <w:szCs w:val="28"/>
        </w:rPr>
        <w:t>заработной платы</w:t>
      </w:r>
      <w:r w:rsidR="000D3489">
        <w:rPr>
          <w:rFonts w:ascii="Times New Roman" w:eastAsia="Times New Roman" w:hAnsi="Times New Roman" w:cs="Times New Roman"/>
          <w:color w:val="000000"/>
          <w:sz w:val="28"/>
          <w:szCs w:val="28"/>
        </w:rPr>
        <w:t xml:space="preserve"> вследствие применения прогрессивной системы стимулирования труда и налоговых отчислений с прибыли с учётом эффекта от</w:t>
      </w:r>
      <w:proofErr w:type="gramEnd"/>
      <w:r w:rsidR="000D3489">
        <w:rPr>
          <w:rFonts w:ascii="Times New Roman" w:eastAsia="Times New Roman" w:hAnsi="Times New Roman" w:cs="Times New Roman"/>
          <w:color w:val="000000"/>
          <w:sz w:val="28"/>
          <w:szCs w:val="28"/>
        </w:rPr>
        <w:t xml:space="preserve"> снижения себестоимости.</w:t>
      </w:r>
    </w:p>
    <w:p w:rsidR="00025AE8" w:rsidRDefault="00025AE8" w:rsidP="00EC0C2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особо подчеркнуть, что несмотря на уменьшение ставки отчислений в ФФОМС, финансирование медицинского обслуживания не сокращается, так как оно полностью компенсируется ростом подоходного налога и налога на прибыль, поступаю</w:t>
      </w:r>
      <w:r w:rsidR="00005D78">
        <w:rPr>
          <w:rFonts w:ascii="Times New Roman" w:eastAsia="Times New Roman" w:hAnsi="Times New Roman" w:cs="Times New Roman"/>
          <w:color w:val="000000"/>
          <w:sz w:val="28"/>
          <w:szCs w:val="28"/>
        </w:rPr>
        <w:t>щих</w:t>
      </w:r>
      <w:r>
        <w:rPr>
          <w:rFonts w:ascii="Times New Roman" w:eastAsia="Times New Roman" w:hAnsi="Times New Roman" w:cs="Times New Roman"/>
          <w:color w:val="000000"/>
          <w:sz w:val="28"/>
          <w:szCs w:val="28"/>
        </w:rPr>
        <w:t xml:space="preserve"> в территориальные бюджеты, </w:t>
      </w:r>
      <w:r w:rsidRPr="001049AE">
        <w:rPr>
          <w:rFonts w:ascii="Times New Roman" w:eastAsia="Times New Roman" w:hAnsi="Times New Roman" w:cs="Times New Roman"/>
          <w:b/>
          <w:color w:val="000000"/>
          <w:sz w:val="28"/>
          <w:szCs w:val="28"/>
        </w:rPr>
        <w:t>которые в рамках своих полномочий и должны финансировать медицинское обслуживание неработающих граждан (детей, пенсионеров и других категорий неработающих)</w:t>
      </w:r>
      <w:r>
        <w:rPr>
          <w:rFonts w:ascii="Times New Roman" w:eastAsia="Times New Roman" w:hAnsi="Times New Roman" w:cs="Times New Roman"/>
          <w:color w:val="000000"/>
          <w:sz w:val="28"/>
          <w:szCs w:val="28"/>
        </w:rPr>
        <w:t>.</w:t>
      </w:r>
    </w:p>
    <w:p w:rsidR="00460E23" w:rsidRPr="00A83B70" w:rsidRDefault="00460E23" w:rsidP="00EC0C22">
      <w:pPr>
        <w:spacing w:after="0" w:line="360" w:lineRule="auto"/>
        <w:jc w:val="center"/>
        <w:rPr>
          <w:rFonts w:ascii="Times New Roman" w:eastAsia="Times New Roman" w:hAnsi="Times New Roman" w:cs="Times New Roman"/>
          <w:b/>
          <w:color w:val="000000"/>
          <w:sz w:val="28"/>
          <w:szCs w:val="28"/>
        </w:rPr>
      </w:pPr>
      <w:r w:rsidRPr="00A83B70">
        <w:rPr>
          <w:rFonts w:ascii="Times New Roman" w:eastAsia="Times New Roman" w:hAnsi="Times New Roman" w:cs="Times New Roman"/>
          <w:b/>
          <w:color w:val="000000"/>
          <w:sz w:val="28"/>
          <w:szCs w:val="28"/>
        </w:rPr>
        <w:t>Анализ полученных результатов</w:t>
      </w:r>
    </w:p>
    <w:p w:rsidR="00A83B70" w:rsidRPr="00BB35E4" w:rsidRDefault="00A83B70" w:rsidP="00EC0C2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прогрессивной системы стимулирования труда и </w:t>
      </w:r>
      <w:r w:rsidR="00025AE8">
        <w:rPr>
          <w:rFonts w:ascii="Times New Roman" w:eastAsia="Times New Roman" w:hAnsi="Times New Roman" w:cs="Times New Roman"/>
          <w:sz w:val="28"/>
          <w:szCs w:val="28"/>
        </w:rPr>
        <w:t>снижение отчислений в ФФОМС при соответствующем росте выручки</w:t>
      </w:r>
      <w:r>
        <w:rPr>
          <w:rFonts w:ascii="Times New Roman" w:eastAsia="Times New Roman" w:hAnsi="Times New Roman" w:cs="Times New Roman"/>
          <w:sz w:val="28"/>
          <w:szCs w:val="28"/>
        </w:rPr>
        <w:t xml:space="preserve"> за счёт средств подоходного налога и налога на прибыль выгодно работающим гражданам, собственникам предприятий и государству. </w:t>
      </w:r>
      <w:r w:rsidRPr="00BB35E4">
        <w:rPr>
          <w:rFonts w:ascii="Times New Roman" w:eastAsia="Times New Roman" w:hAnsi="Times New Roman" w:cs="Times New Roman"/>
          <w:sz w:val="28"/>
          <w:szCs w:val="28"/>
        </w:rPr>
        <w:t>Э</w:t>
      </w:r>
      <w:r>
        <w:rPr>
          <w:rFonts w:ascii="Times New Roman" w:eastAsia="Times New Roman" w:hAnsi="Times New Roman" w:cs="Times New Roman"/>
          <w:sz w:val="28"/>
          <w:szCs w:val="28"/>
        </w:rPr>
        <w:t>кономический эффект для работающих граждан, собственников предприятий и государства от ежегодного увеличения заработной платы на 10%</w:t>
      </w:r>
      <w:r w:rsidR="00E37034">
        <w:rPr>
          <w:rFonts w:ascii="Times New Roman" w:eastAsia="Times New Roman" w:hAnsi="Times New Roman" w:cs="Times New Roman"/>
          <w:sz w:val="28"/>
          <w:szCs w:val="28"/>
        </w:rPr>
        <w:t xml:space="preserve"> при соответствующем росте выручки </w:t>
      </w:r>
      <w:r>
        <w:rPr>
          <w:rFonts w:ascii="Times New Roman" w:eastAsia="Times New Roman" w:hAnsi="Times New Roman" w:cs="Times New Roman"/>
          <w:sz w:val="28"/>
          <w:szCs w:val="28"/>
        </w:rPr>
        <w:t>представлен в табл. 2.</w:t>
      </w:r>
    </w:p>
    <w:p w:rsidR="005569A1" w:rsidRDefault="005569A1" w:rsidP="00EC0C22">
      <w:pPr>
        <w:pStyle w:val="ab"/>
        <w:spacing w:after="0" w:line="360" w:lineRule="auto"/>
        <w:ind w:left="0" w:firstLine="709"/>
        <w:jc w:val="both"/>
        <w:rPr>
          <w:rFonts w:ascii="Times New Roman" w:eastAsia="Times New Roman" w:hAnsi="Times New Roman" w:cs="Times New Roman"/>
          <w:sz w:val="28"/>
          <w:szCs w:val="28"/>
        </w:rPr>
        <w:sectPr w:rsidR="005569A1" w:rsidSect="006F2CF2">
          <w:pgSz w:w="11906" w:h="16838"/>
          <w:pgMar w:top="1134" w:right="850" w:bottom="1134" w:left="1276" w:header="708" w:footer="708" w:gutter="0"/>
          <w:cols w:space="708"/>
          <w:docGrid w:linePitch="360"/>
        </w:sectPr>
      </w:pPr>
    </w:p>
    <w:p w:rsidR="005569A1" w:rsidRDefault="005569A1" w:rsidP="005569A1">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Таблица 2</w:t>
      </w:r>
    </w:p>
    <w:p w:rsidR="005569A1" w:rsidRPr="00BB35E4" w:rsidRDefault="005569A1" w:rsidP="005569A1">
      <w:pPr>
        <w:spacing w:after="0" w:line="240" w:lineRule="auto"/>
        <w:jc w:val="center"/>
        <w:rPr>
          <w:rFonts w:ascii="Times New Roman" w:eastAsia="Times New Roman" w:hAnsi="Times New Roman" w:cs="Times New Roman"/>
          <w:sz w:val="28"/>
          <w:szCs w:val="28"/>
        </w:rPr>
      </w:pPr>
      <w:r w:rsidRPr="00BB35E4">
        <w:rPr>
          <w:rFonts w:ascii="Times New Roman" w:eastAsia="Times New Roman" w:hAnsi="Times New Roman" w:cs="Times New Roman"/>
          <w:sz w:val="28"/>
          <w:szCs w:val="28"/>
        </w:rPr>
        <w:t>Э</w:t>
      </w:r>
      <w:r>
        <w:rPr>
          <w:rFonts w:ascii="Times New Roman" w:eastAsia="Times New Roman" w:hAnsi="Times New Roman" w:cs="Times New Roman"/>
          <w:sz w:val="28"/>
          <w:szCs w:val="28"/>
        </w:rPr>
        <w:t>кономический эффект для работающих граждан, собственников предприятий и государства от ежегодного увеличения заработной платы на 10% при соответствующем росте выручки</w:t>
      </w:r>
    </w:p>
    <w:tbl>
      <w:tblPr>
        <w:tblStyle w:val="a6"/>
        <w:tblW w:w="0" w:type="auto"/>
        <w:jc w:val="center"/>
        <w:tblLook w:val="04A0" w:firstRow="1" w:lastRow="0" w:firstColumn="1" w:lastColumn="0" w:noHBand="0" w:noVBand="1"/>
      </w:tblPr>
      <w:tblGrid>
        <w:gridCol w:w="720"/>
        <w:gridCol w:w="1080"/>
        <w:gridCol w:w="1482"/>
        <w:gridCol w:w="1464"/>
        <w:gridCol w:w="1480"/>
        <w:gridCol w:w="1482"/>
        <w:gridCol w:w="1405"/>
        <w:gridCol w:w="1111"/>
        <w:gridCol w:w="1351"/>
        <w:gridCol w:w="1487"/>
        <w:gridCol w:w="1694"/>
      </w:tblGrid>
      <w:tr w:rsidR="005569A1" w:rsidRPr="007E220C" w:rsidTr="00000DB6">
        <w:trPr>
          <w:jc w:val="center"/>
        </w:trPr>
        <w:tc>
          <w:tcPr>
            <w:tcW w:w="720" w:type="dxa"/>
            <w:vAlign w:val="center"/>
          </w:tcPr>
          <w:p w:rsidR="005569A1" w:rsidRPr="007E220C" w:rsidRDefault="005569A1"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Номер года</w:t>
            </w:r>
          </w:p>
        </w:tc>
        <w:tc>
          <w:tcPr>
            <w:tcW w:w="1080" w:type="dxa"/>
            <w:vAlign w:val="center"/>
          </w:tcPr>
          <w:p w:rsidR="005569A1" w:rsidRPr="007E220C" w:rsidRDefault="005569A1"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Индекс роста заработной платы</w:t>
            </w:r>
          </w:p>
        </w:tc>
        <w:tc>
          <w:tcPr>
            <w:tcW w:w="1482" w:type="dxa"/>
            <w:vAlign w:val="center"/>
          </w:tcPr>
          <w:p w:rsidR="005569A1" w:rsidRPr="007E220C" w:rsidRDefault="005569A1"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Среднемесячная заработная плата + отчисления с заработной платы с учётом прогрессивной системы стимулирования труда, руб.</w:t>
            </w:r>
          </w:p>
        </w:tc>
        <w:tc>
          <w:tcPr>
            <w:tcW w:w="1464" w:type="dxa"/>
            <w:vAlign w:val="center"/>
          </w:tcPr>
          <w:p w:rsidR="005569A1" w:rsidRPr="007E220C" w:rsidRDefault="005569A1"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Индекс роста среднемесячной выручки предприятия</w:t>
            </w:r>
          </w:p>
        </w:tc>
        <w:tc>
          <w:tcPr>
            <w:tcW w:w="1480" w:type="dxa"/>
            <w:vAlign w:val="center"/>
          </w:tcPr>
          <w:p w:rsidR="005569A1" w:rsidRPr="007E220C" w:rsidRDefault="005569A1" w:rsidP="00000DB6">
            <w:pPr>
              <w:jc w:val="center"/>
              <w:rPr>
                <w:rFonts w:ascii="Times New Roman" w:eastAsia="Times New Roman" w:hAnsi="Times New Roman" w:cs="Times New Roman"/>
                <w:color w:val="000000"/>
                <w:sz w:val="18"/>
                <w:szCs w:val="18"/>
              </w:rPr>
            </w:pPr>
            <w:r w:rsidRPr="007E220C">
              <w:rPr>
                <w:rFonts w:ascii="Times New Roman" w:eastAsia="Times New Roman" w:hAnsi="Times New Roman" w:cs="Times New Roman"/>
                <w:color w:val="000000"/>
                <w:sz w:val="18"/>
                <w:szCs w:val="18"/>
              </w:rPr>
              <w:t>Среднемесячная выручка предприятий на одного работающего, руб.</w:t>
            </w:r>
          </w:p>
        </w:tc>
        <w:tc>
          <w:tcPr>
            <w:tcW w:w="1482" w:type="dxa"/>
            <w:vAlign w:val="center"/>
          </w:tcPr>
          <w:p w:rsidR="005569A1" w:rsidRPr="007E220C" w:rsidRDefault="005569A1"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Годовой рост заработной платы</w:t>
            </w:r>
            <w:r w:rsidRPr="007E220C">
              <w:rPr>
                <w:rFonts w:ascii="Times New Roman" w:eastAsia="Times New Roman" w:hAnsi="Times New Roman" w:cs="Times New Roman"/>
                <w:sz w:val="18"/>
                <w:szCs w:val="18"/>
              </w:rPr>
              <w:t>, тыс. руб.</w:t>
            </w:r>
          </w:p>
        </w:tc>
        <w:tc>
          <w:tcPr>
            <w:tcW w:w="1405" w:type="dxa"/>
            <w:vAlign w:val="center"/>
          </w:tcPr>
          <w:p w:rsidR="005569A1" w:rsidRPr="007E220C" w:rsidRDefault="005569A1"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Среднегодовые отчисления в фонд развития</w:t>
            </w:r>
            <w:r w:rsidRPr="007E220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тыс. </w:t>
            </w:r>
            <w:r w:rsidRPr="007E220C">
              <w:rPr>
                <w:rFonts w:ascii="Times New Roman" w:eastAsia="Times New Roman" w:hAnsi="Times New Roman" w:cs="Times New Roman"/>
                <w:sz w:val="18"/>
                <w:szCs w:val="18"/>
              </w:rPr>
              <w:t>руб.</w:t>
            </w:r>
          </w:p>
        </w:tc>
        <w:tc>
          <w:tcPr>
            <w:tcW w:w="1111" w:type="dxa"/>
            <w:vAlign w:val="center"/>
          </w:tcPr>
          <w:p w:rsidR="005569A1" w:rsidRPr="007E220C" w:rsidRDefault="005569A1"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color w:val="000000"/>
                <w:sz w:val="18"/>
                <w:szCs w:val="18"/>
              </w:rPr>
              <w:t>Ставка отчислений в ФФОМС с учётом роста заработной платы</w:t>
            </w:r>
          </w:p>
        </w:tc>
        <w:tc>
          <w:tcPr>
            <w:tcW w:w="1351" w:type="dxa"/>
            <w:vAlign w:val="center"/>
          </w:tcPr>
          <w:p w:rsidR="005569A1" w:rsidRPr="007E220C" w:rsidRDefault="005569A1"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color w:val="000000"/>
                <w:sz w:val="18"/>
                <w:szCs w:val="18"/>
              </w:rPr>
              <w:t>Ставка отчислений в ФФОМС с учётом роста заработной платы и снижения себестоимости</w:t>
            </w:r>
          </w:p>
        </w:tc>
        <w:tc>
          <w:tcPr>
            <w:tcW w:w="1487" w:type="dxa"/>
            <w:vAlign w:val="center"/>
          </w:tcPr>
          <w:p w:rsidR="005569A1" w:rsidRPr="007E220C" w:rsidRDefault="005569A1"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 xml:space="preserve">Размер отчислений в виде подоходного налога и отчислений в ФФОМС с одного предприятия в год, </w:t>
            </w:r>
            <w:r>
              <w:rPr>
                <w:rFonts w:ascii="Times New Roman" w:eastAsia="Times New Roman" w:hAnsi="Times New Roman" w:cs="Times New Roman"/>
                <w:sz w:val="18"/>
                <w:szCs w:val="18"/>
              </w:rPr>
              <w:t xml:space="preserve">тыс. </w:t>
            </w:r>
            <w:r w:rsidRPr="007E220C">
              <w:rPr>
                <w:rFonts w:ascii="Times New Roman" w:eastAsia="Times New Roman" w:hAnsi="Times New Roman" w:cs="Times New Roman"/>
                <w:sz w:val="18"/>
                <w:szCs w:val="18"/>
              </w:rPr>
              <w:t>руб.</w:t>
            </w:r>
          </w:p>
        </w:tc>
        <w:tc>
          <w:tcPr>
            <w:tcW w:w="1694" w:type="dxa"/>
            <w:vAlign w:val="center"/>
          </w:tcPr>
          <w:p w:rsidR="005569A1" w:rsidRPr="007E220C" w:rsidRDefault="005569A1"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 xml:space="preserve">Размер отчислений в виде подоходного налога, отчислений в ФФОМС и налога на прибыль с одного предприятия в год, </w:t>
            </w:r>
            <w:r>
              <w:rPr>
                <w:rFonts w:ascii="Times New Roman" w:eastAsia="Times New Roman" w:hAnsi="Times New Roman" w:cs="Times New Roman"/>
                <w:sz w:val="18"/>
                <w:szCs w:val="18"/>
              </w:rPr>
              <w:t xml:space="preserve">тыс. </w:t>
            </w:r>
            <w:r w:rsidRPr="007E220C">
              <w:rPr>
                <w:rFonts w:ascii="Times New Roman" w:eastAsia="Times New Roman" w:hAnsi="Times New Roman" w:cs="Times New Roman"/>
                <w:sz w:val="18"/>
                <w:szCs w:val="18"/>
              </w:rPr>
              <w:t>руб.</w:t>
            </w:r>
          </w:p>
        </w:tc>
      </w:tr>
      <w:tr w:rsidR="005569A1" w:rsidRPr="007E220C" w:rsidTr="00000DB6">
        <w:trPr>
          <w:jc w:val="center"/>
        </w:trPr>
        <w:tc>
          <w:tcPr>
            <w:tcW w:w="720" w:type="dxa"/>
            <w:vAlign w:val="center"/>
          </w:tcPr>
          <w:p w:rsidR="005569A1" w:rsidRPr="007E220C" w:rsidRDefault="005569A1" w:rsidP="00000DB6">
            <w:pPr>
              <w:jc w:val="center"/>
              <w:rPr>
                <w:rFonts w:ascii="Times New Roman" w:eastAsia="Times New Roman" w:hAnsi="Times New Roman" w:cs="Times New Roman"/>
                <w:b/>
                <w:sz w:val="18"/>
                <w:szCs w:val="18"/>
              </w:rPr>
            </w:pPr>
            <w:r w:rsidRPr="007E220C">
              <w:rPr>
                <w:rFonts w:ascii="Times New Roman" w:eastAsia="Times New Roman" w:hAnsi="Times New Roman" w:cs="Times New Roman"/>
                <w:b/>
                <w:sz w:val="18"/>
                <w:szCs w:val="18"/>
              </w:rPr>
              <w:t>1</w:t>
            </w:r>
          </w:p>
        </w:tc>
        <w:tc>
          <w:tcPr>
            <w:tcW w:w="1080" w:type="dxa"/>
            <w:vAlign w:val="center"/>
          </w:tcPr>
          <w:p w:rsidR="005569A1" w:rsidRPr="007E220C" w:rsidRDefault="005569A1" w:rsidP="00000DB6">
            <w:pPr>
              <w:jc w:val="center"/>
              <w:rPr>
                <w:rFonts w:ascii="Times New Roman" w:eastAsia="Times New Roman" w:hAnsi="Times New Roman" w:cs="Times New Roman"/>
                <w:b/>
                <w:sz w:val="18"/>
                <w:szCs w:val="18"/>
              </w:rPr>
            </w:pPr>
            <w:r w:rsidRPr="007E220C">
              <w:rPr>
                <w:rFonts w:ascii="Times New Roman" w:eastAsia="Times New Roman" w:hAnsi="Times New Roman" w:cs="Times New Roman"/>
                <w:b/>
                <w:sz w:val="18"/>
                <w:szCs w:val="18"/>
              </w:rPr>
              <w:t>2</w:t>
            </w:r>
          </w:p>
        </w:tc>
        <w:tc>
          <w:tcPr>
            <w:tcW w:w="1482" w:type="dxa"/>
            <w:vAlign w:val="center"/>
          </w:tcPr>
          <w:p w:rsidR="005569A1" w:rsidRPr="007E220C" w:rsidRDefault="005569A1" w:rsidP="00000DB6">
            <w:pPr>
              <w:jc w:val="center"/>
              <w:rPr>
                <w:rFonts w:ascii="Times New Roman" w:eastAsia="Times New Roman" w:hAnsi="Times New Roman" w:cs="Times New Roman"/>
                <w:b/>
                <w:color w:val="000000"/>
                <w:sz w:val="18"/>
                <w:szCs w:val="18"/>
              </w:rPr>
            </w:pPr>
            <w:r w:rsidRPr="007E220C">
              <w:rPr>
                <w:rFonts w:ascii="Times New Roman" w:eastAsia="Times New Roman" w:hAnsi="Times New Roman" w:cs="Times New Roman"/>
                <w:b/>
                <w:color w:val="000000"/>
                <w:sz w:val="18"/>
                <w:szCs w:val="18"/>
              </w:rPr>
              <w:t>3</w:t>
            </w:r>
          </w:p>
        </w:tc>
        <w:tc>
          <w:tcPr>
            <w:tcW w:w="1464" w:type="dxa"/>
            <w:vAlign w:val="center"/>
          </w:tcPr>
          <w:p w:rsidR="005569A1" w:rsidRPr="007E220C" w:rsidRDefault="005569A1" w:rsidP="00000DB6">
            <w:pPr>
              <w:jc w:val="center"/>
              <w:rPr>
                <w:rFonts w:ascii="Times New Roman" w:eastAsia="Times New Roman" w:hAnsi="Times New Roman" w:cs="Times New Roman"/>
                <w:b/>
                <w:sz w:val="18"/>
                <w:szCs w:val="18"/>
              </w:rPr>
            </w:pPr>
            <w:r w:rsidRPr="007E220C">
              <w:rPr>
                <w:rFonts w:ascii="Times New Roman" w:eastAsia="Times New Roman" w:hAnsi="Times New Roman" w:cs="Times New Roman"/>
                <w:b/>
                <w:sz w:val="18"/>
                <w:szCs w:val="18"/>
              </w:rPr>
              <w:t>4</w:t>
            </w:r>
          </w:p>
        </w:tc>
        <w:tc>
          <w:tcPr>
            <w:tcW w:w="1480" w:type="dxa"/>
            <w:vAlign w:val="center"/>
          </w:tcPr>
          <w:p w:rsidR="005569A1" w:rsidRPr="007E220C" w:rsidRDefault="005569A1" w:rsidP="00000DB6">
            <w:pPr>
              <w:jc w:val="center"/>
              <w:rPr>
                <w:rFonts w:ascii="Times New Roman" w:eastAsia="Times New Roman" w:hAnsi="Times New Roman" w:cs="Times New Roman"/>
                <w:b/>
                <w:sz w:val="18"/>
                <w:szCs w:val="18"/>
              </w:rPr>
            </w:pPr>
            <w:r w:rsidRPr="007E220C">
              <w:rPr>
                <w:rFonts w:ascii="Times New Roman" w:eastAsia="Times New Roman" w:hAnsi="Times New Roman" w:cs="Times New Roman"/>
                <w:b/>
                <w:sz w:val="18"/>
                <w:szCs w:val="18"/>
              </w:rPr>
              <w:t>5</w:t>
            </w:r>
          </w:p>
        </w:tc>
        <w:tc>
          <w:tcPr>
            <w:tcW w:w="1482" w:type="dxa"/>
            <w:vAlign w:val="center"/>
          </w:tcPr>
          <w:p w:rsidR="005569A1" w:rsidRPr="007E220C" w:rsidRDefault="005569A1" w:rsidP="00000DB6">
            <w:pPr>
              <w:jc w:val="center"/>
              <w:rPr>
                <w:rFonts w:ascii="Times New Roman" w:eastAsia="Times New Roman" w:hAnsi="Times New Roman" w:cs="Times New Roman"/>
                <w:b/>
                <w:sz w:val="18"/>
                <w:szCs w:val="18"/>
              </w:rPr>
            </w:pPr>
            <w:r w:rsidRPr="007E220C">
              <w:rPr>
                <w:rFonts w:ascii="Times New Roman" w:eastAsia="Times New Roman" w:hAnsi="Times New Roman" w:cs="Times New Roman"/>
                <w:b/>
                <w:sz w:val="18"/>
                <w:szCs w:val="18"/>
              </w:rPr>
              <w:t>6</w:t>
            </w:r>
          </w:p>
        </w:tc>
        <w:tc>
          <w:tcPr>
            <w:tcW w:w="1405" w:type="dxa"/>
            <w:vAlign w:val="center"/>
          </w:tcPr>
          <w:p w:rsidR="005569A1" w:rsidRPr="007E220C" w:rsidRDefault="005569A1" w:rsidP="00000DB6">
            <w:pPr>
              <w:jc w:val="center"/>
              <w:rPr>
                <w:rFonts w:ascii="Times New Roman" w:eastAsia="Times New Roman" w:hAnsi="Times New Roman" w:cs="Times New Roman"/>
                <w:b/>
                <w:sz w:val="18"/>
                <w:szCs w:val="18"/>
              </w:rPr>
            </w:pPr>
            <w:r w:rsidRPr="007E220C">
              <w:rPr>
                <w:rFonts w:ascii="Times New Roman" w:eastAsia="Times New Roman" w:hAnsi="Times New Roman" w:cs="Times New Roman"/>
                <w:b/>
                <w:sz w:val="18"/>
                <w:szCs w:val="18"/>
              </w:rPr>
              <w:t>7</w:t>
            </w:r>
          </w:p>
        </w:tc>
        <w:tc>
          <w:tcPr>
            <w:tcW w:w="1111" w:type="dxa"/>
            <w:vAlign w:val="center"/>
          </w:tcPr>
          <w:p w:rsidR="005569A1" w:rsidRPr="007E220C" w:rsidRDefault="005569A1" w:rsidP="00000DB6">
            <w:pPr>
              <w:jc w:val="center"/>
              <w:rPr>
                <w:rFonts w:ascii="Times New Roman" w:eastAsia="Times New Roman" w:hAnsi="Times New Roman" w:cs="Times New Roman"/>
                <w:b/>
                <w:sz w:val="18"/>
                <w:szCs w:val="18"/>
              </w:rPr>
            </w:pPr>
            <w:r w:rsidRPr="007E220C">
              <w:rPr>
                <w:rFonts w:ascii="Times New Roman" w:eastAsia="Times New Roman" w:hAnsi="Times New Roman" w:cs="Times New Roman"/>
                <w:b/>
                <w:sz w:val="18"/>
                <w:szCs w:val="18"/>
              </w:rPr>
              <w:t>8</w:t>
            </w:r>
          </w:p>
        </w:tc>
        <w:tc>
          <w:tcPr>
            <w:tcW w:w="1351" w:type="dxa"/>
            <w:vAlign w:val="center"/>
          </w:tcPr>
          <w:p w:rsidR="005569A1" w:rsidRPr="007E220C" w:rsidRDefault="005569A1" w:rsidP="00000DB6">
            <w:pPr>
              <w:jc w:val="center"/>
              <w:rPr>
                <w:rFonts w:ascii="Times New Roman" w:eastAsia="Times New Roman" w:hAnsi="Times New Roman" w:cs="Times New Roman"/>
                <w:b/>
                <w:sz w:val="18"/>
                <w:szCs w:val="18"/>
              </w:rPr>
            </w:pPr>
            <w:r w:rsidRPr="007E220C">
              <w:rPr>
                <w:rFonts w:ascii="Times New Roman" w:eastAsia="Times New Roman" w:hAnsi="Times New Roman" w:cs="Times New Roman"/>
                <w:b/>
                <w:sz w:val="18"/>
                <w:szCs w:val="18"/>
              </w:rPr>
              <w:t>9</w:t>
            </w:r>
          </w:p>
        </w:tc>
        <w:tc>
          <w:tcPr>
            <w:tcW w:w="1487" w:type="dxa"/>
            <w:vAlign w:val="center"/>
          </w:tcPr>
          <w:p w:rsidR="005569A1" w:rsidRPr="007E220C" w:rsidRDefault="005569A1" w:rsidP="00000DB6">
            <w:pPr>
              <w:jc w:val="center"/>
              <w:rPr>
                <w:rFonts w:ascii="Times New Roman" w:eastAsia="Times New Roman" w:hAnsi="Times New Roman" w:cs="Times New Roman"/>
                <w:b/>
                <w:sz w:val="18"/>
                <w:szCs w:val="18"/>
              </w:rPr>
            </w:pPr>
            <w:r w:rsidRPr="007E220C">
              <w:rPr>
                <w:rFonts w:ascii="Times New Roman" w:eastAsia="Times New Roman" w:hAnsi="Times New Roman" w:cs="Times New Roman"/>
                <w:b/>
                <w:sz w:val="18"/>
                <w:szCs w:val="18"/>
              </w:rPr>
              <w:t>10</w:t>
            </w:r>
          </w:p>
        </w:tc>
        <w:tc>
          <w:tcPr>
            <w:tcW w:w="1694" w:type="dxa"/>
            <w:vAlign w:val="center"/>
          </w:tcPr>
          <w:p w:rsidR="005569A1" w:rsidRPr="007E220C" w:rsidRDefault="005569A1" w:rsidP="00000DB6">
            <w:pPr>
              <w:jc w:val="center"/>
              <w:rPr>
                <w:rFonts w:ascii="Times New Roman" w:eastAsia="Times New Roman" w:hAnsi="Times New Roman" w:cs="Times New Roman"/>
                <w:b/>
                <w:sz w:val="18"/>
                <w:szCs w:val="18"/>
              </w:rPr>
            </w:pPr>
            <w:r w:rsidRPr="007E220C">
              <w:rPr>
                <w:rFonts w:ascii="Times New Roman" w:eastAsia="Times New Roman" w:hAnsi="Times New Roman" w:cs="Times New Roman"/>
                <w:b/>
                <w:sz w:val="18"/>
                <w:szCs w:val="18"/>
              </w:rPr>
              <w:t>11</w:t>
            </w:r>
          </w:p>
        </w:tc>
      </w:tr>
      <w:tr w:rsidR="00EA6476" w:rsidRPr="007E220C" w:rsidTr="00000DB6">
        <w:trPr>
          <w:jc w:val="center"/>
        </w:trPr>
        <w:tc>
          <w:tcPr>
            <w:tcW w:w="720"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80"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1482" w:type="dxa"/>
            <w:vAlign w:val="center"/>
          </w:tcPr>
          <w:p w:rsidR="00EA6476" w:rsidRPr="007E220C" w:rsidRDefault="00EA6476" w:rsidP="00000DB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56 614</w:t>
            </w:r>
          </w:p>
        </w:tc>
        <w:tc>
          <w:tcPr>
            <w:tcW w:w="1464"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1480" w:type="dxa"/>
            <w:vAlign w:val="center"/>
          </w:tcPr>
          <w:p w:rsidR="00EA6476" w:rsidRPr="007E220C" w:rsidRDefault="00EA6476" w:rsidP="00000DB6">
            <w:pPr>
              <w:jc w:val="center"/>
              <w:rPr>
                <w:rFonts w:ascii="Times New Roman" w:eastAsia="Times New Roman" w:hAnsi="Times New Roman" w:cs="Times New Roman"/>
                <w:color w:val="000000"/>
                <w:sz w:val="18"/>
                <w:szCs w:val="18"/>
              </w:rPr>
            </w:pPr>
            <w:r w:rsidRPr="00B9735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26</w:t>
            </w:r>
            <w:r w:rsidRPr="00B9735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089</w:t>
            </w:r>
            <w:r w:rsidRPr="00B9735A">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09</w:t>
            </w:r>
          </w:p>
        </w:tc>
        <w:tc>
          <w:tcPr>
            <w:tcW w:w="1482" w:type="dxa"/>
            <w:vAlign w:val="center"/>
          </w:tcPr>
          <w:p w:rsidR="00EA6476"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56 168 787 504</w:t>
            </w:r>
          </w:p>
        </w:tc>
        <w:tc>
          <w:tcPr>
            <w:tcW w:w="1405" w:type="dxa"/>
            <w:vAlign w:val="center"/>
          </w:tcPr>
          <w:p w:rsidR="00EA6476" w:rsidRPr="00B32A3A" w:rsidRDefault="00EA6476" w:rsidP="00000DB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sidRPr="00B32A3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823</w:t>
            </w:r>
            <w:r w:rsidRPr="00B32A3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944</w:t>
            </w:r>
            <w:r w:rsidRPr="00B32A3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962</w:t>
            </w:r>
          </w:p>
        </w:tc>
        <w:tc>
          <w:tcPr>
            <w:tcW w:w="1111"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5,10%</w:t>
            </w:r>
          </w:p>
        </w:tc>
        <w:tc>
          <w:tcPr>
            <w:tcW w:w="1351"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5,10%</w:t>
            </w:r>
          </w:p>
        </w:tc>
        <w:tc>
          <w:tcPr>
            <w:tcW w:w="1487" w:type="dxa"/>
            <w:vAlign w:val="center"/>
          </w:tcPr>
          <w:p w:rsidR="00EA6476" w:rsidRDefault="00EA6476" w:rsidP="00EA64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10 166 417 592</w:t>
            </w:r>
          </w:p>
        </w:tc>
        <w:tc>
          <w:tcPr>
            <w:tcW w:w="1694" w:type="dxa"/>
            <w:vAlign w:val="center"/>
          </w:tcPr>
          <w:p w:rsidR="00EA6476"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000DB6">
              <w:rPr>
                <w:rFonts w:ascii="Times New Roman" w:eastAsia="Times New Roman" w:hAnsi="Times New Roman" w:cs="Times New Roman"/>
                <w:sz w:val="18"/>
                <w:szCs w:val="18"/>
              </w:rPr>
              <w:t>2</w:t>
            </w:r>
            <w:r>
              <w:rPr>
                <w:rFonts w:ascii="Times New Roman" w:eastAsia="Times New Roman" w:hAnsi="Times New Roman" w:cs="Times New Roman"/>
                <w:sz w:val="18"/>
                <w:szCs w:val="18"/>
              </w:rPr>
              <w:t> </w:t>
            </w:r>
            <w:r w:rsidR="00000DB6">
              <w:rPr>
                <w:rFonts w:ascii="Times New Roman" w:eastAsia="Times New Roman" w:hAnsi="Times New Roman" w:cs="Times New Roman"/>
                <w:sz w:val="18"/>
                <w:szCs w:val="18"/>
              </w:rPr>
              <w:t>643</w:t>
            </w:r>
            <w:r>
              <w:rPr>
                <w:rFonts w:ascii="Times New Roman" w:eastAsia="Times New Roman" w:hAnsi="Times New Roman" w:cs="Times New Roman"/>
                <w:sz w:val="18"/>
                <w:szCs w:val="18"/>
              </w:rPr>
              <w:t> </w:t>
            </w:r>
            <w:r w:rsidR="00000DB6">
              <w:rPr>
                <w:rFonts w:ascii="Times New Roman" w:eastAsia="Times New Roman" w:hAnsi="Times New Roman" w:cs="Times New Roman"/>
                <w:sz w:val="18"/>
                <w:szCs w:val="18"/>
              </w:rPr>
              <w:t>483</w:t>
            </w:r>
            <w:r>
              <w:rPr>
                <w:rFonts w:ascii="Times New Roman" w:eastAsia="Times New Roman" w:hAnsi="Times New Roman" w:cs="Times New Roman"/>
                <w:sz w:val="18"/>
                <w:szCs w:val="18"/>
              </w:rPr>
              <w:t xml:space="preserve"> </w:t>
            </w:r>
            <w:r w:rsidR="00000DB6">
              <w:rPr>
                <w:rFonts w:ascii="Times New Roman" w:eastAsia="Times New Roman" w:hAnsi="Times New Roman" w:cs="Times New Roman"/>
                <w:sz w:val="18"/>
                <w:szCs w:val="18"/>
              </w:rPr>
              <w:t>543</w:t>
            </w:r>
          </w:p>
        </w:tc>
      </w:tr>
      <w:tr w:rsidR="00EA6476" w:rsidRPr="007E220C" w:rsidTr="00000DB6">
        <w:trPr>
          <w:jc w:val="center"/>
        </w:trPr>
        <w:tc>
          <w:tcPr>
            <w:tcW w:w="720"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1</w:t>
            </w:r>
          </w:p>
        </w:tc>
        <w:tc>
          <w:tcPr>
            <w:tcW w:w="1080"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1,104</w:t>
            </w:r>
          </w:p>
        </w:tc>
        <w:tc>
          <w:tcPr>
            <w:tcW w:w="1482"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62</w:t>
            </w:r>
            <w:r w:rsidRPr="007E220C">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506</w:t>
            </w:r>
          </w:p>
        </w:tc>
        <w:tc>
          <w:tcPr>
            <w:tcW w:w="1464"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1,09</w:t>
            </w:r>
          </w:p>
        </w:tc>
        <w:tc>
          <w:tcPr>
            <w:tcW w:w="1480"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36</w:t>
            </w:r>
            <w:r w:rsidRPr="007E220C">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176</w:t>
            </w:r>
            <w:r w:rsidRPr="007E220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21</w:t>
            </w:r>
          </w:p>
        </w:tc>
        <w:tc>
          <w:tcPr>
            <w:tcW w:w="1482"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62 014 452 816</w:t>
            </w:r>
          </w:p>
        </w:tc>
        <w:tc>
          <w:tcPr>
            <w:tcW w:w="1405" w:type="dxa"/>
            <w:vAlign w:val="center"/>
          </w:tcPr>
          <w:p w:rsidR="00EA6476" w:rsidRPr="00B32A3A" w:rsidRDefault="00EA6476" w:rsidP="00000DB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r w:rsidRPr="00B32A3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377</w:t>
            </w:r>
            <w:r w:rsidRPr="00B32A3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746</w:t>
            </w:r>
            <w:r w:rsidRPr="00B32A3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640</w:t>
            </w:r>
          </w:p>
        </w:tc>
        <w:tc>
          <w:tcPr>
            <w:tcW w:w="1111"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3,39%</w:t>
            </w:r>
          </w:p>
        </w:tc>
        <w:tc>
          <w:tcPr>
            <w:tcW w:w="1351"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1,91%</w:t>
            </w:r>
          </w:p>
        </w:tc>
        <w:tc>
          <w:tcPr>
            <w:tcW w:w="1487" w:type="dxa"/>
          </w:tcPr>
          <w:p w:rsidR="00EA6476" w:rsidRDefault="00EA6476" w:rsidP="00EA6476">
            <w:pPr>
              <w:jc w:val="center"/>
            </w:pPr>
            <w:r w:rsidRPr="0070067D">
              <w:rPr>
                <w:rFonts w:ascii="Times New Roman" w:eastAsia="Times New Roman" w:hAnsi="Times New Roman" w:cs="Times New Roman"/>
                <w:sz w:val="18"/>
                <w:szCs w:val="18"/>
              </w:rPr>
              <w:t>10 166 417 592</w:t>
            </w:r>
          </w:p>
        </w:tc>
        <w:tc>
          <w:tcPr>
            <w:tcW w:w="1694"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000DB6">
              <w:rPr>
                <w:rFonts w:ascii="Times New Roman" w:eastAsia="Times New Roman" w:hAnsi="Times New Roman" w:cs="Times New Roman"/>
                <w:sz w:val="18"/>
                <w:szCs w:val="18"/>
              </w:rPr>
              <w:t>2</w:t>
            </w:r>
            <w:r>
              <w:rPr>
                <w:rFonts w:ascii="Times New Roman" w:eastAsia="Times New Roman" w:hAnsi="Times New Roman" w:cs="Times New Roman"/>
                <w:sz w:val="18"/>
                <w:szCs w:val="18"/>
              </w:rPr>
              <w:t> </w:t>
            </w:r>
            <w:r w:rsidR="00000DB6">
              <w:rPr>
                <w:rFonts w:ascii="Times New Roman" w:eastAsia="Times New Roman" w:hAnsi="Times New Roman" w:cs="Times New Roman"/>
                <w:sz w:val="18"/>
                <w:szCs w:val="18"/>
              </w:rPr>
              <w:t>758</w:t>
            </w:r>
            <w:r>
              <w:rPr>
                <w:rFonts w:ascii="Times New Roman" w:eastAsia="Times New Roman" w:hAnsi="Times New Roman" w:cs="Times New Roman"/>
                <w:sz w:val="18"/>
                <w:szCs w:val="18"/>
              </w:rPr>
              <w:t> </w:t>
            </w:r>
            <w:r w:rsidR="00000DB6">
              <w:rPr>
                <w:rFonts w:ascii="Times New Roman" w:eastAsia="Times New Roman" w:hAnsi="Times New Roman" w:cs="Times New Roman"/>
                <w:sz w:val="18"/>
                <w:szCs w:val="18"/>
              </w:rPr>
              <w:t>918</w:t>
            </w:r>
            <w:r>
              <w:rPr>
                <w:rFonts w:ascii="Times New Roman" w:eastAsia="Times New Roman" w:hAnsi="Times New Roman" w:cs="Times New Roman"/>
                <w:sz w:val="18"/>
                <w:szCs w:val="18"/>
              </w:rPr>
              <w:t xml:space="preserve"> </w:t>
            </w:r>
            <w:r w:rsidR="00000DB6">
              <w:rPr>
                <w:rFonts w:ascii="Times New Roman" w:eastAsia="Times New Roman" w:hAnsi="Times New Roman" w:cs="Times New Roman"/>
                <w:sz w:val="18"/>
                <w:szCs w:val="18"/>
              </w:rPr>
              <w:t>567</w:t>
            </w:r>
          </w:p>
        </w:tc>
      </w:tr>
      <w:tr w:rsidR="00EA6476" w:rsidRPr="007E220C" w:rsidTr="00000DB6">
        <w:trPr>
          <w:jc w:val="center"/>
        </w:trPr>
        <w:tc>
          <w:tcPr>
            <w:tcW w:w="720"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2</w:t>
            </w:r>
          </w:p>
        </w:tc>
        <w:tc>
          <w:tcPr>
            <w:tcW w:w="1080"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1,221</w:t>
            </w:r>
          </w:p>
        </w:tc>
        <w:tc>
          <w:tcPr>
            <w:tcW w:w="1482"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69</w:t>
            </w:r>
            <w:r w:rsidRPr="007E220C">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122</w:t>
            </w:r>
          </w:p>
        </w:tc>
        <w:tc>
          <w:tcPr>
            <w:tcW w:w="1464"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1480" w:type="dxa"/>
            <w:vAlign w:val="center"/>
          </w:tcPr>
          <w:p w:rsidR="00EA6476" w:rsidRPr="007E220C" w:rsidRDefault="00EA6476" w:rsidP="00000DB6">
            <w:pPr>
              <w:jc w:val="center"/>
              <w:rPr>
                <w:rFonts w:ascii="Times New Roman" w:eastAsia="Times New Roman" w:hAnsi="Times New Roman" w:cs="Times New Roman"/>
                <w:color w:val="000000"/>
                <w:sz w:val="18"/>
                <w:szCs w:val="18"/>
              </w:rPr>
            </w:pPr>
            <w:r w:rsidRPr="007E220C">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4</w:t>
            </w:r>
            <w:r w:rsidRPr="007E220C">
              <w:rPr>
                <w:rFonts w:ascii="Times New Roman" w:eastAsia="Times New Roman" w:hAnsi="Times New Roman" w:cs="Times New Roman"/>
                <w:color w:val="000000"/>
                <w:sz w:val="18"/>
                <w:szCs w:val="18"/>
              </w:rPr>
              <w:t xml:space="preserve">7 </w:t>
            </w:r>
            <w:r>
              <w:rPr>
                <w:rFonts w:ascii="Times New Roman" w:eastAsia="Times New Roman" w:hAnsi="Times New Roman" w:cs="Times New Roman"/>
                <w:color w:val="000000"/>
                <w:sz w:val="18"/>
                <w:szCs w:val="18"/>
              </w:rPr>
              <w:t>524</w:t>
            </w:r>
            <w:r w:rsidRPr="007E220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23</w:t>
            </w:r>
          </w:p>
        </w:tc>
        <w:tc>
          <w:tcPr>
            <w:tcW w:w="1482"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68 578 424 592</w:t>
            </w:r>
          </w:p>
        </w:tc>
        <w:tc>
          <w:tcPr>
            <w:tcW w:w="1405" w:type="dxa"/>
            <w:vAlign w:val="center"/>
          </w:tcPr>
          <w:p w:rsidR="00EA6476" w:rsidRPr="00B32A3A" w:rsidRDefault="00EA6476" w:rsidP="00000DB6">
            <w:pPr>
              <w:jc w:val="center"/>
              <w:rPr>
                <w:rFonts w:ascii="Times New Roman" w:eastAsia="Times New Roman" w:hAnsi="Times New Roman" w:cs="Times New Roman"/>
                <w:color w:val="000000"/>
                <w:sz w:val="18"/>
                <w:szCs w:val="18"/>
              </w:rPr>
            </w:pPr>
            <w:r w:rsidRPr="00B32A3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1</w:t>
            </w:r>
            <w:r w:rsidRPr="00B32A3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246</w:t>
            </w:r>
            <w:r w:rsidRPr="00B32A3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209</w:t>
            </w:r>
            <w:r w:rsidRPr="00B32A3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581</w:t>
            </w:r>
          </w:p>
        </w:tc>
        <w:tc>
          <w:tcPr>
            <w:tcW w:w="1111"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1,82%</w:t>
            </w:r>
          </w:p>
        </w:tc>
        <w:tc>
          <w:tcPr>
            <w:tcW w:w="1351"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87" w:type="dxa"/>
          </w:tcPr>
          <w:p w:rsidR="00EA6476" w:rsidRDefault="00EA6476" w:rsidP="00EA6476">
            <w:pPr>
              <w:jc w:val="center"/>
            </w:pPr>
            <w:r w:rsidRPr="0070067D">
              <w:rPr>
                <w:rFonts w:ascii="Times New Roman" w:eastAsia="Times New Roman" w:hAnsi="Times New Roman" w:cs="Times New Roman"/>
                <w:sz w:val="18"/>
                <w:szCs w:val="18"/>
              </w:rPr>
              <w:t>10 166 417 592</w:t>
            </w:r>
          </w:p>
        </w:tc>
        <w:tc>
          <w:tcPr>
            <w:tcW w:w="1694"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000DB6">
              <w:rPr>
                <w:rFonts w:ascii="Times New Roman" w:eastAsia="Times New Roman" w:hAnsi="Times New Roman" w:cs="Times New Roman"/>
                <w:sz w:val="18"/>
                <w:szCs w:val="18"/>
              </w:rPr>
              <w:t>3</w:t>
            </w:r>
            <w:r>
              <w:rPr>
                <w:rFonts w:ascii="Times New Roman" w:eastAsia="Times New Roman" w:hAnsi="Times New Roman" w:cs="Times New Roman"/>
                <w:sz w:val="18"/>
                <w:szCs w:val="18"/>
              </w:rPr>
              <w:t> </w:t>
            </w:r>
            <w:r w:rsidR="00000DB6">
              <w:rPr>
                <w:rFonts w:ascii="Times New Roman" w:eastAsia="Times New Roman" w:hAnsi="Times New Roman" w:cs="Times New Roman"/>
                <w:sz w:val="18"/>
                <w:szCs w:val="18"/>
              </w:rPr>
              <w:t>384</w:t>
            </w:r>
            <w:r>
              <w:rPr>
                <w:rFonts w:ascii="Times New Roman" w:eastAsia="Times New Roman" w:hAnsi="Times New Roman" w:cs="Times New Roman"/>
                <w:sz w:val="18"/>
                <w:szCs w:val="18"/>
              </w:rPr>
              <w:t> </w:t>
            </w:r>
            <w:r w:rsidR="00000DB6">
              <w:rPr>
                <w:rFonts w:ascii="Times New Roman" w:eastAsia="Times New Roman" w:hAnsi="Times New Roman" w:cs="Times New Roman"/>
                <w:sz w:val="18"/>
                <w:szCs w:val="18"/>
              </w:rPr>
              <w:t>003</w:t>
            </w:r>
            <w:r>
              <w:rPr>
                <w:rFonts w:ascii="Times New Roman" w:eastAsia="Times New Roman" w:hAnsi="Times New Roman" w:cs="Times New Roman"/>
                <w:sz w:val="18"/>
                <w:szCs w:val="18"/>
              </w:rPr>
              <w:t xml:space="preserve"> </w:t>
            </w:r>
            <w:r w:rsidR="00000DB6">
              <w:rPr>
                <w:rFonts w:ascii="Times New Roman" w:eastAsia="Times New Roman" w:hAnsi="Times New Roman" w:cs="Times New Roman"/>
                <w:sz w:val="18"/>
                <w:szCs w:val="18"/>
              </w:rPr>
              <w:t>932</w:t>
            </w:r>
          </w:p>
        </w:tc>
      </w:tr>
      <w:tr w:rsidR="00EA6476" w:rsidRPr="007E220C" w:rsidTr="00000DB6">
        <w:trPr>
          <w:jc w:val="center"/>
        </w:trPr>
        <w:tc>
          <w:tcPr>
            <w:tcW w:w="720"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3</w:t>
            </w:r>
          </w:p>
        </w:tc>
        <w:tc>
          <w:tcPr>
            <w:tcW w:w="1080"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1,349</w:t>
            </w:r>
          </w:p>
        </w:tc>
        <w:tc>
          <w:tcPr>
            <w:tcW w:w="1482"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Pr="007E220C">
              <w:rPr>
                <w:rFonts w:ascii="Times New Roman" w:eastAsia="Times New Roman" w:hAnsi="Times New Roman" w:cs="Times New Roman"/>
                <w:sz w:val="18"/>
                <w:szCs w:val="18"/>
              </w:rPr>
              <w:t xml:space="preserve">6 </w:t>
            </w:r>
            <w:r>
              <w:rPr>
                <w:rFonts w:ascii="Times New Roman" w:eastAsia="Times New Roman" w:hAnsi="Times New Roman" w:cs="Times New Roman"/>
                <w:sz w:val="18"/>
                <w:szCs w:val="18"/>
              </w:rPr>
              <w:t>371</w:t>
            </w:r>
          </w:p>
        </w:tc>
        <w:tc>
          <w:tcPr>
            <w:tcW w:w="1464"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480"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1</w:t>
            </w:r>
            <w:r>
              <w:rPr>
                <w:rFonts w:ascii="Times New Roman" w:eastAsia="Times New Roman" w:hAnsi="Times New Roman" w:cs="Times New Roman"/>
                <w:sz w:val="18"/>
                <w:szCs w:val="18"/>
              </w:rPr>
              <w:t>60</w:t>
            </w:r>
            <w:r w:rsidRPr="007E220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133</w:t>
            </w:r>
            <w:r w:rsidRPr="007E220C">
              <w:rPr>
                <w:rFonts w:ascii="Times New Roman" w:eastAsia="Times New Roman" w:hAnsi="Times New Roman" w:cs="Times New Roman"/>
                <w:sz w:val="18"/>
                <w:szCs w:val="18"/>
              </w:rPr>
              <w:t>,</w:t>
            </w:r>
            <w:r>
              <w:rPr>
                <w:rFonts w:ascii="Times New Roman" w:eastAsia="Times New Roman" w:hAnsi="Times New Roman" w:cs="Times New Roman"/>
                <w:sz w:val="18"/>
                <w:szCs w:val="18"/>
              </w:rPr>
              <w:t>14</w:t>
            </w:r>
          </w:p>
        </w:tc>
        <w:tc>
          <w:tcPr>
            <w:tcW w:w="1482"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75 770 418 456</w:t>
            </w:r>
          </w:p>
        </w:tc>
        <w:tc>
          <w:tcPr>
            <w:tcW w:w="1405" w:type="dxa"/>
            <w:vAlign w:val="center"/>
          </w:tcPr>
          <w:p w:rsidR="00EA6476" w:rsidRPr="00B32A3A" w:rsidRDefault="00EA6476" w:rsidP="00000DB6">
            <w:pPr>
              <w:jc w:val="center"/>
              <w:rPr>
                <w:rFonts w:ascii="Times New Roman" w:eastAsia="Times New Roman" w:hAnsi="Times New Roman" w:cs="Times New Roman"/>
                <w:color w:val="000000"/>
                <w:sz w:val="18"/>
                <w:szCs w:val="18"/>
              </w:rPr>
            </w:pPr>
            <w:r w:rsidRPr="00B32A3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2</w:t>
            </w:r>
            <w:r w:rsidRPr="00B32A3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230</w:t>
            </w:r>
            <w:r w:rsidRPr="00B32A3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905</w:t>
            </w:r>
            <w:r w:rsidRPr="00B32A3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058</w:t>
            </w:r>
          </w:p>
        </w:tc>
        <w:tc>
          <w:tcPr>
            <w:tcW w:w="1111"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0,41%</w:t>
            </w:r>
          </w:p>
        </w:tc>
        <w:tc>
          <w:tcPr>
            <w:tcW w:w="1351"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87" w:type="dxa"/>
          </w:tcPr>
          <w:p w:rsidR="00EA6476" w:rsidRDefault="00EA6476" w:rsidP="00EA6476">
            <w:pPr>
              <w:jc w:val="center"/>
            </w:pPr>
            <w:r w:rsidRPr="0070067D">
              <w:rPr>
                <w:rFonts w:ascii="Times New Roman" w:eastAsia="Times New Roman" w:hAnsi="Times New Roman" w:cs="Times New Roman"/>
                <w:sz w:val="18"/>
                <w:szCs w:val="18"/>
              </w:rPr>
              <w:t>10 166 417 592</w:t>
            </w:r>
          </w:p>
        </w:tc>
        <w:tc>
          <w:tcPr>
            <w:tcW w:w="1694"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000DB6">
              <w:rPr>
                <w:rFonts w:ascii="Times New Roman" w:eastAsia="Times New Roman" w:hAnsi="Times New Roman" w:cs="Times New Roman"/>
                <w:sz w:val="18"/>
                <w:szCs w:val="18"/>
              </w:rPr>
              <w:t>5</w:t>
            </w:r>
            <w:r>
              <w:rPr>
                <w:rFonts w:ascii="Times New Roman" w:eastAsia="Times New Roman" w:hAnsi="Times New Roman" w:cs="Times New Roman"/>
                <w:sz w:val="18"/>
                <w:szCs w:val="18"/>
              </w:rPr>
              <w:t> </w:t>
            </w:r>
            <w:r w:rsidR="00000DB6">
              <w:rPr>
                <w:rFonts w:ascii="Times New Roman" w:eastAsia="Times New Roman" w:hAnsi="Times New Roman" w:cs="Times New Roman"/>
                <w:sz w:val="18"/>
                <w:szCs w:val="18"/>
              </w:rPr>
              <w:t>147</w:t>
            </w:r>
            <w:r>
              <w:rPr>
                <w:rFonts w:ascii="Times New Roman" w:eastAsia="Times New Roman" w:hAnsi="Times New Roman" w:cs="Times New Roman"/>
                <w:sz w:val="18"/>
                <w:szCs w:val="18"/>
              </w:rPr>
              <w:t> </w:t>
            </w:r>
            <w:r w:rsidR="00000DB6">
              <w:rPr>
                <w:rFonts w:ascii="Times New Roman" w:eastAsia="Times New Roman" w:hAnsi="Times New Roman" w:cs="Times New Roman"/>
                <w:sz w:val="18"/>
                <w:szCs w:val="18"/>
              </w:rPr>
              <w:t>029</w:t>
            </w:r>
            <w:r>
              <w:rPr>
                <w:rFonts w:ascii="Times New Roman" w:eastAsia="Times New Roman" w:hAnsi="Times New Roman" w:cs="Times New Roman"/>
                <w:sz w:val="18"/>
                <w:szCs w:val="18"/>
              </w:rPr>
              <w:t xml:space="preserve"> </w:t>
            </w:r>
            <w:r w:rsidR="00000DB6">
              <w:rPr>
                <w:rFonts w:ascii="Times New Roman" w:eastAsia="Times New Roman" w:hAnsi="Times New Roman" w:cs="Times New Roman"/>
                <w:sz w:val="18"/>
                <w:szCs w:val="18"/>
              </w:rPr>
              <w:t>604</w:t>
            </w:r>
          </w:p>
        </w:tc>
      </w:tr>
      <w:tr w:rsidR="00EA6476" w:rsidRPr="007E220C" w:rsidTr="00000DB6">
        <w:trPr>
          <w:jc w:val="center"/>
        </w:trPr>
        <w:tc>
          <w:tcPr>
            <w:tcW w:w="720"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4</w:t>
            </w:r>
          </w:p>
        </w:tc>
        <w:tc>
          <w:tcPr>
            <w:tcW w:w="1080"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1,486</w:t>
            </w:r>
          </w:p>
        </w:tc>
        <w:tc>
          <w:tcPr>
            <w:tcW w:w="1482"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w:t>
            </w:r>
            <w:r w:rsidRPr="000456E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102</w:t>
            </w:r>
          </w:p>
        </w:tc>
        <w:tc>
          <w:tcPr>
            <w:tcW w:w="1464"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w:t>
            </w:r>
          </w:p>
        </w:tc>
        <w:tc>
          <w:tcPr>
            <w:tcW w:w="1480" w:type="dxa"/>
            <w:vAlign w:val="center"/>
          </w:tcPr>
          <w:p w:rsidR="00EA6476" w:rsidRPr="007E220C" w:rsidRDefault="00EA6476" w:rsidP="00000DB6">
            <w:pPr>
              <w:jc w:val="center"/>
              <w:rPr>
                <w:rFonts w:ascii="Times New Roman" w:eastAsia="Times New Roman" w:hAnsi="Times New Roman" w:cs="Times New Roman"/>
                <w:sz w:val="18"/>
                <w:szCs w:val="18"/>
              </w:rPr>
            </w:pPr>
            <w:r w:rsidRPr="000456E5">
              <w:rPr>
                <w:rFonts w:ascii="Times New Roman" w:eastAsia="Times New Roman" w:hAnsi="Times New Roman" w:cs="Times New Roman"/>
                <w:sz w:val="18"/>
                <w:szCs w:val="18"/>
              </w:rPr>
              <w:t>1</w:t>
            </w:r>
            <w:r>
              <w:rPr>
                <w:rFonts w:ascii="Times New Roman" w:eastAsia="Times New Roman" w:hAnsi="Times New Roman" w:cs="Times New Roman"/>
                <w:sz w:val="18"/>
                <w:szCs w:val="18"/>
              </w:rPr>
              <w:t>74</w:t>
            </w:r>
            <w:r w:rsidRPr="000456E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002</w:t>
            </w:r>
            <w:r w:rsidRPr="000456E5">
              <w:rPr>
                <w:rFonts w:ascii="Times New Roman" w:eastAsia="Times New Roman" w:hAnsi="Times New Roman" w:cs="Times New Roman"/>
                <w:sz w:val="18"/>
                <w:szCs w:val="18"/>
              </w:rPr>
              <w:t>,</w:t>
            </w:r>
            <w:r>
              <w:rPr>
                <w:rFonts w:ascii="Times New Roman" w:eastAsia="Times New Roman" w:hAnsi="Times New Roman" w:cs="Times New Roman"/>
                <w:sz w:val="18"/>
                <w:szCs w:val="18"/>
              </w:rPr>
              <w:t>9</w:t>
            </w:r>
            <w:r w:rsidRPr="000456E5">
              <w:rPr>
                <w:rFonts w:ascii="Times New Roman" w:eastAsia="Times New Roman" w:hAnsi="Times New Roman" w:cs="Times New Roman"/>
                <w:sz w:val="18"/>
                <w:szCs w:val="18"/>
              </w:rPr>
              <w:t>4</w:t>
            </w:r>
          </w:p>
        </w:tc>
        <w:tc>
          <w:tcPr>
            <w:tcW w:w="1482"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83 440 621 872</w:t>
            </w:r>
          </w:p>
        </w:tc>
        <w:tc>
          <w:tcPr>
            <w:tcW w:w="1405" w:type="dxa"/>
            <w:vAlign w:val="center"/>
          </w:tcPr>
          <w:p w:rsidR="00EA6476" w:rsidRPr="00B32A3A" w:rsidRDefault="00EA6476" w:rsidP="00000DB6">
            <w:pPr>
              <w:jc w:val="center"/>
              <w:rPr>
                <w:rFonts w:ascii="Times New Roman" w:eastAsia="Times New Roman" w:hAnsi="Times New Roman" w:cs="Times New Roman"/>
                <w:color w:val="000000"/>
                <w:sz w:val="18"/>
                <w:szCs w:val="18"/>
              </w:rPr>
            </w:pPr>
            <w:r w:rsidRPr="00B32A3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2</w:t>
            </w:r>
            <w:r w:rsidRPr="00B32A3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198</w:t>
            </w:r>
            <w:r w:rsidRPr="00B32A3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090</w:t>
            </w:r>
            <w:r w:rsidRPr="00B32A3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874</w:t>
            </w:r>
          </w:p>
        </w:tc>
        <w:tc>
          <w:tcPr>
            <w:tcW w:w="1111"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351"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87" w:type="dxa"/>
            <w:vAlign w:val="center"/>
          </w:tcPr>
          <w:p w:rsidR="00EA6476" w:rsidRPr="007E220C" w:rsidRDefault="00EA6476" w:rsidP="002D388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2D3885">
              <w:rPr>
                <w:rFonts w:ascii="Times New Roman" w:eastAsia="Times New Roman" w:hAnsi="Times New Roman" w:cs="Times New Roman"/>
                <w:sz w:val="18"/>
                <w:szCs w:val="18"/>
              </w:rPr>
              <w:t>0</w:t>
            </w:r>
            <w:r>
              <w:rPr>
                <w:rFonts w:ascii="Times New Roman" w:eastAsia="Times New Roman" w:hAnsi="Times New Roman" w:cs="Times New Roman"/>
                <w:sz w:val="18"/>
                <w:szCs w:val="18"/>
              </w:rPr>
              <w:t> </w:t>
            </w:r>
            <w:r w:rsidR="002D3885">
              <w:rPr>
                <w:rFonts w:ascii="Times New Roman" w:eastAsia="Times New Roman" w:hAnsi="Times New Roman" w:cs="Times New Roman"/>
                <w:sz w:val="18"/>
                <w:szCs w:val="18"/>
              </w:rPr>
              <w:t>847</w:t>
            </w:r>
            <w:r>
              <w:rPr>
                <w:rFonts w:ascii="Times New Roman" w:eastAsia="Times New Roman" w:hAnsi="Times New Roman" w:cs="Times New Roman"/>
                <w:sz w:val="18"/>
                <w:szCs w:val="18"/>
              </w:rPr>
              <w:t> </w:t>
            </w:r>
            <w:r w:rsidR="002D3885">
              <w:rPr>
                <w:rFonts w:ascii="Times New Roman" w:eastAsia="Times New Roman" w:hAnsi="Times New Roman" w:cs="Times New Roman"/>
                <w:sz w:val="18"/>
                <w:szCs w:val="18"/>
              </w:rPr>
              <w:t>022</w:t>
            </w:r>
            <w:r>
              <w:rPr>
                <w:rFonts w:ascii="Times New Roman" w:eastAsia="Times New Roman" w:hAnsi="Times New Roman" w:cs="Times New Roman"/>
                <w:sz w:val="18"/>
                <w:szCs w:val="18"/>
              </w:rPr>
              <w:t xml:space="preserve"> </w:t>
            </w:r>
            <w:r w:rsidR="002D3885">
              <w:rPr>
                <w:rFonts w:ascii="Times New Roman" w:eastAsia="Times New Roman" w:hAnsi="Times New Roman" w:cs="Times New Roman"/>
                <w:sz w:val="18"/>
                <w:szCs w:val="18"/>
              </w:rPr>
              <w:t>888</w:t>
            </w:r>
          </w:p>
        </w:tc>
        <w:tc>
          <w:tcPr>
            <w:tcW w:w="1694"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000DB6">
              <w:rPr>
                <w:rFonts w:ascii="Times New Roman" w:eastAsia="Times New Roman" w:hAnsi="Times New Roman" w:cs="Times New Roman"/>
                <w:sz w:val="18"/>
                <w:szCs w:val="18"/>
              </w:rPr>
              <w:t>6</w:t>
            </w:r>
            <w:r>
              <w:rPr>
                <w:rFonts w:ascii="Times New Roman" w:eastAsia="Times New Roman" w:hAnsi="Times New Roman" w:cs="Times New Roman"/>
                <w:sz w:val="18"/>
                <w:szCs w:val="18"/>
              </w:rPr>
              <w:t> </w:t>
            </w:r>
            <w:r w:rsidR="00000DB6">
              <w:rPr>
                <w:rFonts w:ascii="Times New Roman" w:eastAsia="Times New Roman" w:hAnsi="Times New Roman" w:cs="Times New Roman"/>
                <w:sz w:val="18"/>
                <w:szCs w:val="18"/>
              </w:rPr>
              <w:t>790</w:t>
            </w:r>
            <w:r>
              <w:rPr>
                <w:rFonts w:ascii="Times New Roman" w:eastAsia="Times New Roman" w:hAnsi="Times New Roman" w:cs="Times New Roman"/>
                <w:sz w:val="18"/>
                <w:szCs w:val="18"/>
              </w:rPr>
              <w:t> </w:t>
            </w:r>
            <w:r w:rsidR="00000DB6">
              <w:rPr>
                <w:rFonts w:ascii="Times New Roman" w:eastAsia="Times New Roman" w:hAnsi="Times New Roman" w:cs="Times New Roman"/>
                <w:sz w:val="18"/>
                <w:szCs w:val="18"/>
              </w:rPr>
              <w:t>741</w:t>
            </w:r>
            <w:r>
              <w:rPr>
                <w:rFonts w:ascii="Times New Roman" w:eastAsia="Times New Roman" w:hAnsi="Times New Roman" w:cs="Times New Roman"/>
                <w:sz w:val="18"/>
                <w:szCs w:val="18"/>
              </w:rPr>
              <w:t xml:space="preserve"> </w:t>
            </w:r>
            <w:r w:rsidR="00000DB6">
              <w:rPr>
                <w:rFonts w:ascii="Times New Roman" w:eastAsia="Times New Roman" w:hAnsi="Times New Roman" w:cs="Times New Roman"/>
                <w:sz w:val="18"/>
                <w:szCs w:val="18"/>
              </w:rPr>
              <w:t>001</w:t>
            </w:r>
          </w:p>
        </w:tc>
      </w:tr>
      <w:tr w:rsidR="00EA6476" w:rsidRPr="007E220C" w:rsidTr="00000DB6">
        <w:trPr>
          <w:jc w:val="center"/>
        </w:trPr>
        <w:tc>
          <w:tcPr>
            <w:tcW w:w="720" w:type="dxa"/>
            <w:vAlign w:val="center"/>
          </w:tcPr>
          <w:p w:rsidR="00EA6476" w:rsidRPr="007E220C" w:rsidRDefault="00EA6476" w:rsidP="00000DB6">
            <w:pPr>
              <w:jc w:val="center"/>
              <w:rPr>
                <w:rFonts w:ascii="Times New Roman" w:eastAsia="Times New Roman" w:hAnsi="Times New Roman" w:cs="Times New Roman"/>
                <w:sz w:val="18"/>
                <w:szCs w:val="18"/>
              </w:rPr>
            </w:pPr>
            <w:r w:rsidRPr="007E220C">
              <w:rPr>
                <w:rFonts w:ascii="Times New Roman" w:eastAsia="Times New Roman" w:hAnsi="Times New Roman" w:cs="Times New Roman"/>
                <w:sz w:val="18"/>
                <w:szCs w:val="18"/>
              </w:rPr>
              <w:t>5</w:t>
            </w:r>
          </w:p>
        </w:tc>
        <w:tc>
          <w:tcPr>
            <w:tcW w:w="1080"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1,627</w:t>
            </w:r>
          </w:p>
        </w:tc>
        <w:tc>
          <w:tcPr>
            <w:tcW w:w="1482"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w:t>
            </w:r>
            <w:r w:rsidRPr="00460E2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092</w:t>
            </w:r>
          </w:p>
        </w:tc>
        <w:tc>
          <w:tcPr>
            <w:tcW w:w="1464"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1,50</w:t>
            </w:r>
          </w:p>
        </w:tc>
        <w:tc>
          <w:tcPr>
            <w:tcW w:w="1480"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189</w:t>
            </w:r>
            <w:r w:rsidRPr="00460E2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133</w:t>
            </w:r>
            <w:r w:rsidRPr="00460E23">
              <w:rPr>
                <w:rFonts w:ascii="Times New Roman" w:eastAsia="Times New Roman" w:hAnsi="Times New Roman" w:cs="Times New Roman"/>
                <w:sz w:val="18"/>
                <w:szCs w:val="18"/>
              </w:rPr>
              <w:t>,</w:t>
            </w:r>
            <w:r>
              <w:rPr>
                <w:rFonts w:ascii="Times New Roman" w:eastAsia="Times New Roman" w:hAnsi="Times New Roman" w:cs="Times New Roman"/>
                <w:sz w:val="18"/>
                <w:szCs w:val="18"/>
              </w:rPr>
              <w:t>63</w:t>
            </w:r>
          </w:p>
        </w:tc>
        <w:tc>
          <w:tcPr>
            <w:tcW w:w="1482"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91 367 788 512</w:t>
            </w:r>
          </w:p>
        </w:tc>
        <w:tc>
          <w:tcPr>
            <w:tcW w:w="1405" w:type="dxa"/>
            <w:vAlign w:val="center"/>
          </w:tcPr>
          <w:p w:rsidR="00EA6476" w:rsidRPr="00B32A3A" w:rsidRDefault="00EA6476" w:rsidP="00000DB6">
            <w:pPr>
              <w:jc w:val="center"/>
              <w:rPr>
                <w:rFonts w:ascii="Times New Roman" w:eastAsia="Times New Roman" w:hAnsi="Times New Roman" w:cs="Times New Roman"/>
                <w:color w:val="000000"/>
                <w:sz w:val="18"/>
                <w:szCs w:val="18"/>
              </w:rPr>
            </w:pPr>
            <w:r w:rsidRPr="00B32A3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1</w:t>
            </w:r>
            <w:r w:rsidRPr="00B32A3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106</w:t>
            </w:r>
            <w:r w:rsidRPr="00B32A3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096</w:t>
            </w:r>
            <w:r w:rsidRPr="00B32A3A">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266</w:t>
            </w:r>
          </w:p>
        </w:tc>
        <w:tc>
          <w:tcPr>
            <w:tcW w:w="1111"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351" w:type="dxa"/>
            <w:vAlign w:val="center"/>
          </w:tcPr>
          <w:p w:rsidR="00EA6476" w:rsidRPr="007E220C" w:rsidRDefault="00EA647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87" w:type="dxa"/>
            <w:vAlign w:val="center"/>
          </w:tcPr>
          <w:p w:rsidR="00EA6476" w:rsidRPr="007E220C" w:rsidRDefault="00EA6476" w:rsidP="00EA64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11 877 852 192</w:t>
            </w:r>
          </w:p>
        </w:tc>
        <w:tc>
          <w:tcPr>
            <w:tcW w:w="1694" w:type="dxa"/>
            <w:vAlign w:val="center"/>
          </w:tcPr>
          <w:p w:rsidR="00EA6476" w:rsidRPr="007E220C" w:rsidRDefault="00000DB6" w:rsidP="00000D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sidR="00EA6476">
              <w:rPr>
                <w:rFonts w:ascii="Times New Roman" w:eastAsia="Times New Roman" w:hAnsi="Times New Roman" w:cs="Times New Roman"/>
                <w:sz w:val="18"/>
                <w:szCs w:val="18"/>
              </w:rPr>
              <w:t> </w:t>
            </w:r>
            <w:r>
              <w:rPr>
                <w:rFonts w:ascii="Times New Roman" w:eastAsia="Times New Roman" w:hAnsi="Times New Roman" w:cs="Times New Roman"/>
                <w:sz w:val="18"/>
                <w:szCs w:val="18"/>
              </w:rPr>
              <w:t>241</w:t>
            </w:r>
            <w:r w:rsidR="00EA6476">
              <w:rPr>
                <w:rFonts w:ascii="Times New Roman" w:eastAsia="Times New Roman" w:hAnsi="Times New Roman" w:cs="Times New Roman"/>
                <w:sz w:val="18"/>
                <w:szCs w:val="18"/>
              </w:rPr>
              <w:t> </w:t>
            </w:r>
            <w:r>
              <w:rPr>
                <w:rFonts w:ascii="Times New Roman" w:eastAsia="Times New Roman" w:hAnsi="Times New Roman" w:cs="Times New Roman"/>
                <w:sz w:val="18"/>
                <w:szCs w:val="18"/>
              </w:rPr>
              <w:t>491</w:t>
            </w:r>
            <w:r w:rsidR="00EA647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867</w:t>
            </w:r>
          </w:p>
        </w:tc>
      </w:tr>
    </w:tbl>
    <w:p w:rsidR="005569A1" w:rsidRDefault="005569A1" w:rsidP="005569A1">
      <w:pPr>
        <w:rPr>
          <w:rFonts w:ascii="Times New Roman" w:eastAsia="Times New Roman" w:hAnsi="Times New Roman" w:cs="Times New Roman"/>
          <w:sz w:val="28"/>
          <w:szCs w:val="28"/>
        </w:rPr>
        <w:sectPr w:rsidR="005569A1" w:rsidSect="009D7682">
          <w:pgSz w:w="16838" w:h="11906" w:orient="landscape"/>
          <w:pgMar w:top="1276" w:right="1134" w:bottom="850" w:left="1134" w:header="708" w:footer="708" w:gutter="0"/>
          <w:cols w:space="708"/>
          <w:docGrid w:linePitch="360"/>
        </w:sectPr>
      </w:pPr>
    </w:p>
    <w:p w:rsidR="00EA6476" w:rsidRDefault="00EA6476" w:rsidP="00EA6476">
      <w:pPr>
        <w:pStyle w:val="ab"/>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столбце 1 табл. 2 указан номер года. Первая строка (нулевой год) табл. 2 соответствует базовому варианту моделирования, т.е. строке 1 табл. 1. Предполагается увеличение по годам заработной платы работающих на предприятиях граждан на 10% от базового уровня (строка 1 табл. 1) при соответствующем росте выручки. Данные, представленные в столбцах 2-5, а также 8 и 9, взяты из аналогичных столбцов табл. 1. </w:t>
      </w:r>
      <w:proofErr w:type="gramStart"/>
      <w:r>
        <w:rPr>
          <w:rFonts w:ascii="Times New Roman" w:eastAsia="Times New Roman" w:hAnsi="Times New Roman" w:cs="Times New Roman"/>
          <w:sz w:val="28"/>
          <w:szCs w:val="28"/>
        </w:rPr>
        <w:t>Годовой рост заработной платы (см. столбец 6 табл. 2) рассчитывается как произведение заработной платы, представленной в соответствующей строке столбца 12 табл. 1), на 12 (число месяцев в году) и на численность населения трудоспособного возраста по данным Росстата (82 678 тыс. человек): 56</w:t>
      </w:r>
      <w:r w:rsidRPr="00056FA4">
        <w:rPr>
          <w:rFonts w:ascii="Times New Roman" w:eastAsia="Times New Roman" w:hAnsi="Times New Roman" w:cs="Times New Roman"/>
          <w:sz w:val="28"/>
          <w:szCs w:val="28"/>
        </w:rPr>
        <w:t> </w:t>
      </w:r>
      <w:r>
        <w:rPr>
          <w:rFonts w:ascii="Times New Roman" w:eastAsia="Times New Roman" w:hAnsi="Times New Roman" w:cs="Times New Roman"/>
          <w:sz w:val="28"/>
          <w:szCs w:val="28"/>
        </w:rPr>
        <w:t>614</w:t>
      </w:r>
      <w:r w:rsidRPr="00056FA4">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 xml:space="preserve">. (см. строку 1, столбец 12 табл. 1) · 12 · 82 678 тыс. человек </w:t>
      </w:r>
      <w:r w:rsidRPr="00F914D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56</w:t>
      </w:r>
      <w:r w:rsidRPr="00F914D9">
        <w:rPr>
          <w:rFonts w:ascii="Times New Roman" w:eastAsia="Times New Roman" w:hAnsi="Times New Roman" w:cs="Times New Roman"/>
          <w:sz w:val="28"/>
          <w:szCs w:val="28"/>
        </w:rPr>
        <w:t> </w:t>
      </w:r>
      <w:r>
        <w:rPr>
          <w:rFonts w:ascii="Times New Roman" w:eastAsia="Times New Roman" w:hAnsi="Times New Roman" w:cs="Times New Roman"/>
          <w:sz w:val="28"/>
          <w:szCs w:val="28"/>
        </w:rPr>
        <w:t>168</w:t>
      </w:r>
      <w:r w:rsidRPr="00F914D9">
        <w:rPr>
          <w:rFonts w:ascii="Times New Roman" w:eastAsia="Times New Roman" w:hAnsi="Times New Roman" w:cs="Times New Roman"/>
          <w:sz w:val="28"/>
          <w:szCs w:val="28"/>
        </w:rPr>
        <w:t> </w:t>
      </w:r>
      <w:r>
        <w:rPr>
          <w:rFonts w:ascii="Times New Roman" w:eastAsia="Times New Roman" w:hAnsi="Times New Roman" w:cs="Times New Roman"/>
          <w:sz w:val="28"/>
          <w:szCs w:val="28"/>
        </w:rPr>
        <w:t>787</w:t>
      </w:r>
      <w:r w:rsidRPr="00F914D9">
        <w:rPr>
          <w:rFonts w:ascii="Times New Roman" w:eastAsia="Times New Roman" w:hAnsi="Times New Roman" w:cs="Times New Roman"/>
          <w:sz w:val="28"/>
          <w:szCs w:val="28"/>
        </w:rPr>
        <w:t> </w:t>
      </w:r>
      <w:r>
        <w:rPr>
          <w:rFonts w:ascii="Times New Roman" w:eastAsia="Times New Roman" w:hAnsi="Times New Roman" w:cs="Times New Roman"/>
          <w:sz w:val="28"/>
          <w:szCs w:val="28"/>
        </w:rPr>
        <w:t>504</w:t>
      </w:r>
      <w:proofErr w:type="gramEnd"/>
      <w:r w:rsidRPr="00F914D9">
        <w:rPr>
          <w:rFonts w:ascii="Times New Roman" w:eastAsia="Times New Roman" w:hAnsi="Times New Roman" w:cs="Times New Roman"/>
          <w:sz w:val="28"/>
          <w:szCs w:val="28"/>
        </w:rPr>
        <w:t xml:space="preserve"> тыс</w:t>
      </w:r>
      <w:r w:rsidRPr="00D965D2">
        <w:rPr>
          <w:rFonts w:ascii="Times New Roman" w:eastAsia="Times New Roman" w:hAnsi="Times New Roman" w:cs="Times New Roman"/>
          <w:sz w:val="28"/>
          <w:szCs w:val="28"/>
        </w:rPr>
        <w:t xml:space="preserve">. руб. </w:t>
      </w:r>
      <w:r>
        <w:rPr>
          <w:rFonts w:ascii="Times New Roman" w:eastAsia="Times New Roman" w:hAnsi="Times New Roman" w:cs="Times New Roman"/>
          <w:sz w:val="28"/>
          <w:szCs w:val="28"/>
        </w:rPr>
        <w:t>(см. первую строку, столбец 6 табл. 2). При увеличении выручки предприятий на 9% рост заработной платы составляет 10,4% (см. первую строку, столбец 2 табл. 2). При увеличении выручки в 1,5 раза рост заработной платы на одного работающего составляет 62,7% (см. последнюю строку, столбец 2 табл. 2), а совокупный годовой рост заработной платы для всех работающих в России равен 91</w:t>
      </w:r>
      <w:r w:rsidRPr="00F914D9">
        <w:rPr>
          <w:rFonts w:ascii="Times New Roman" w:eastAsia="Times New Roman" w:hAnsi="Times New Roman" w:cs="Times New Roman"/>
          <w:sz w:val="28"/>
          <w:szCs w:val="28"/>
        </w:rPr>
        <w:t> </w:t>
      </w:r>
      <w:r>
        <w:rPr>
          <w:rFonts w:ascii="Times New Roman" w:eastAsia="Times New Roman" w:hAnsi="Times New Roman" w:cs="Times New Roman"/>
          <w:sz w:val="28"/>
          <w:szCs w:val="28"/>
        </w:rPr>
        <w:t>367</w:t>
      </w:r>
      <w:r w:rsidRPr="00F914D9">
        <w:rPr>
          <w:rFonts w:ascii="Times New Roman" w:eastAsia="Times New Roman" w:hAnsi="Times New Roman" w:cs="Times New Roman"/>
          <w:sz w:val="28"/>
          <w:szCs w:val="28"/>
        </w:rPr>
        <w:t> </w:t>
      </w:r>
      <w:r>
        <w:rPr>
          <w:rFonts w:ascii="Times New Roman" w:eastAsia="Times New Roman" w:hAnsi="Times New Roman" w:cs="Times New Roman"/>
          <w:sz w:val="28"/>
          <w:szCs w:val="28"/>
        </w:rPr>
        <w:t>788</w:t>
      </w:r>
      <w:r w:rsidRPr="00F914D9">
        <w:rPr>
          <w:rFonts w:ascii="Times New Roman" w:eastAsia="Times New Roman" w:hAnsi="Times New Roman" w:cs="Times New Roman"/>
          <w:sz w:val="28"/>
          <w:szCs w:val="28"/>
        </w:rPr>
        <w:t> </w:t>
      </w:r>
      <w:r>
        <w:rPr>
          <w:rFonts w:ascii="Times New Roman" w:eastAsia="Times New Roman" w:hAnsi="Times New Roman" w:cs="Times New Roman"/>
          <w:sz w:val="28"/>
          <w:szCs w:val="28"/>
        </w:rPr>
        <w:t>512</w:t>
      </w:r>
      <w:r w:rsidRPr="00F914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тыс. руб. (см. последнюю строку, столбец 6 табл. 2).</w:t>
      </w:r>
    </w:p>
    <w:p w:rsidR="00EA6476" w:rsidRPr="001E705F" w:rsidRDefault="00EA6476" w:rsidP="00EA6476">
      <w:pPr>
        <w:pStyle w:val="ab"/>
        <w:spacing w:after="0" w:line="36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r w:rsidRPr="00F621BB">
        <w:rPr>
          <w:rFonts w:ascii="Times New Roman" w:eastAsia="Times New Roman" w:hAnsi="Times New Roman" w:cs="Times New Roman"/>
          <w:sz w:val="28"/>
          <w:szCs w:val="28"/>
        </w:rPr>
        <w:t>реднегодовы</w:t>
      </w:r>
      <w:r>
        <w:rPr>
          <w:rFonts w:ascii="Times New Roman" w:eastAsia="Times New Roman" w:hAnsi="Times New Roman" w:cs="Times New Roman"/>
          <w:sz w:val="28"/>
          <w:szCs w:val="28"/>
        </w:rPr>
        <w:t>е</w:t>
      </w:r>
      <w:r w:rsidRPr="00F621BB">
        <w:rPr>
          <w:rFonts w:ascii="Times New Roman" w:eastAsia="Times New Roman" w:hAnsi="Times New Roman" w:cs="Times New Roman"/>
          <w:sz w:val="28"/>
          <w:szCs w:val="28"/>
        </w:rPr>
        <w:t xml:space="preserve"> отчислени</w:t>
      </w:r>
      <w:r>
        <w:rPr>
          <w:rFonts w:ascii="Times New Roman" w:eastAsia="Times New Roman" w:hAnsi="Times New Roman" w:cs="Times New Roman"/>
          <w:sz w:val="28"/>
          <w:szCs w:val="28"/>
        </w:rPr>
        <w:t>я</w:t>
      </w:r>
      <w:r w:rsidRPr="00F621BB">
        <w:rPr>
          <w:rFonts w:ascii="Times New Roman" w:eastAsia="Times New Roman" w:hAnsi="Times New Roman" w:cs="Times New Roman"/>
          <w:sz w:val="28"/>
          <w:szCs w:val="28"/>
        </w:rPr>
        <w:t xml:space="preserve"> в фонд развития </w:t>
      </w:r>
      <w:r>
        <w:rPr>
          <w:rFonts w:ascii="Times New Roman" w:eastAsia="Times New Roman" w:hAnsi="Times New Roman" w:cs="Times New Roman"/>
          <w:sz w:val="28"/>
          <w:szCs w:val="28"/>
        </w:rPr>
        <w:t>(столбец 7 табл. 2) определяются умножением процента отчислений в фонд развития (55,10%) на финансовый результат предприятий (столбец 23 табл. 1), на 12 (число месяцев в году) и на 82 678 тыс. человек (численность населения трудоспособного возраста) и добавлением к полученному результату произведения прироста фонда развития предприятия по данным, представленным в соответствующей строке столбца 16 табл</w:t>
      </w:r>
      <w:proofErr w:type="gramEnd"/>
      <w:r>
        <w:rPr>
          <w:rFonts w:ascii="Times New Roman" w:eastAsia="Times New Roman" w:hAnsi="Times New Roman" w:cs="Times New Roman"/>
          <w:sz w:val="28"/>
          <w:szCs w:val="28"/>
        </w:rPr>
        <w:t xml:space="preserve">. 1, на 12 (число месяцев в году) и </w:t>
      </w:r>
      <w:r>
        <w:rPr>
          <w:rFonts w:ascii="Times New Roman" w:eastAsia="Times New Roman" w:hAnsi="Times New Roman" w:cs="Times New Roman"/>
          <w:color w:val="000000"/>
          <w:sz w:val="28"/>
          <w:szCs w:val="28"/>
        </w:rPr>
        <w:t>на 82 678 тыс. человек (численность населения трудоспособного возраста в РФ). Так, для базового варианта (нулевой год, первая строка столбца 7 табл. 2) значение</w:t>
      </w:r>
      <w:r>
        <w:rPr>
          <w:rFonts w:ascii="Times New Roman" w:eastAsia="Times New Roman" w:hAnsi="Times New Roman" w:cs="Times New Roman"/>
          <w:color w:val="000000"/>
          <w:sz w:val="28"/>
          <w:szCs w:val="28"/>
        </w:rPr>
        <w:br/>
        <w:t xml:space="preserve">6 823 944 962 тыс. руб. = </w:t>
      </w:r>
      <w:r w:rsidRPr="001C2C2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2 482,82</w:t>
      </w:r>
      <w:r w:rsidRPr="00CD1A84">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z w:val="28"/>
          <w:szCs w:val="28"/>
        </w:rPr>
        <w:t xml:space="preserve"> руб. · 0,5510 · 12 · 82 678 тыс. человек. Для второй строки, столбца 7 табл. 2 </w:t>
      </w:r>
      <w:r w:rsidRPr="001C2C29">
        <w:rPr>
          <w:rFonts w:ascii="Times New Roman" w:eastAsia="Times New Roman" w:hAnsi="Times New Roman" w:cs="Times New Roman"/>
          <w:color w:val="000000"/>
          <w:sz w:val="28"/>
          <w:szCs w:val="28"/>
        </w:rPr>
        <w:t xml:space="preserve">величина </w:t>
      </w:r>
      <w:r>
        <w:rPr>
          <w:rFonts w:ascii="Times New Roman" w:eastAsia="Times New Roman" w:hAnsi="Times New Roman" w:cs="Times New Roman"/>
          <w:color w:val="000000"/>
          <w:sz w:val="28"/>
          <w:szCs w:val="28"/>
        </w:rPr>
        <w:t>9</w:t>
      </w:r>
      <w:r>
        <w:rPr>
          <w:rFonts w:ascii="Times New Roman" w:eastAsia="Times New Roman" w:hAnsi="Times New Roman" w:cs="Times New Roman"/>
          <w:sz w:val="28"/>
          <w:szCs w:val="28"/>
        </w:rPr>
        <w:t> 377 746 640 тыс. руб. =</w:t>
      </w:r>
      <w:r>
        <w:rPr>
          <w:rFonts w:ascii="Times New Roman" w:eastAsia="Times New Roman" w:hAnsi="Times New Roman" w:cs="Times New Roman"/>
          <w:sz w:val="28"/>
          <w:szCs w:val="28"/>
        </w:rPr>
        <w:br/>
      </w:r>
      <w:r w:rsidRPr="00E04E2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6</w:t>
      </w:r>
      <w:r w:rsidRPr="00E04E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267</w:t>
      </w:r>
      <w:r w:rsidRPr="00E04E2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98</w:t>
      </w:r>
      <w:r w:rsidRPr="00E04E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руб. · 0,5110 · 12 · 82 678 тыс. человек + </w:t>
      </w:r>
      <w:r w:rsidRPr="00357F7C">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139</w:t>
      </w:r>
      <w:r w:rsidRPr="00357F7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14</w:t>
      </w:r>
      <w:r w:rsidRPr="00357F7C">
        <w:rPr>
          <w:rFonts w:ascii="Times New Roman" w:eastAsia="Times New Roman" w:hAnsi="Times New Roman" w:cs="Times New Roman"/>
          <w:color w:val="000000"/>
          <w:sz w:val="28"/>
          <w:szCs w:val="28"/>
        </w:rPr>
        <w:t xml:space="preserve"> </w:t>
      </w:r>
      <w:r w:rsidRPr="00357F7C">
        <w:rPr>
          <w:rFonts w:ascii="Times New Roman" w:eastAsia="Times New Roman" w:hAnsi="Times New Roman" w:cs="Times New Roman"/>
          <w:sz w:val="28"/>
          <w:szCs w:val="28"/>
        </w:rPr>
        <w:t xml:space="preserve">руб. · 12 · </w:t>
      </w:r>
      <w:r>
        <w:rPr>
          <w:rFonts w:ascii="Times New Roman" w:eastAsia="Times New Roman" w:hAnsi="Times New Roman" w:cs="Times New Roman"/>
          <w:sz w:val="28"/>
          <w:szCs w:val="28"/>
        </w:rPr>
        <w:t>82 678 тыс. человек</w:t>
      </w:r>
      <w:r w:rsidRPr="00357F7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Для собственников предприятий использование разработанных в </w:t>
      </w:r>
      <w:r>
        <w:rPr>
          <w:rFonts w:ascii="Times New Roman" w:eastAsia="Times New Roman" w:hAnsi="Times New Roman" w:cs="Times New Roman"/>
          <w:color w:val="000000"/>
          <w:sz w:val="28"/>
          <w:szCs w:val="28"/>
        </w:rPr>
        <w:lastRenderedPageBreak/>
        <w:t xml:space="preserve">данной статье социальных технологий финансирования предприятий приводит к росту отчислений в фонд развития в </w:t>
      </w:r>
      <w:r w:rsidRPr="00357F7C">
        <w:rPr>
          <w:rFonts w:ascii="Times New Roman" w:eastAsia="Times New Roman" w:hAnsi="Times New Roman" w:cs="Times New Roman"/>
          <w:color w:val="000000"/>
          <w:sz w:val="28"/>
          <w:szCs w:val="28"/>
        </w:rPr>
        <w:t xml:space="preserve">размере 2 </w:t>
      </w:r>
      <w:r>
        <w:rPr>
          <w:rFonts w:ascii="Times New Roman" w:eastAsia="Times New Roman" w:hAnsi="Times New Roman" w:cs="Times New Roman"/>
          <w:color w:val="000000"/>
          <w:sz w:val="28"/>
          <w:szCs w:val="28"/>
        </w:rPr>
        <w:t>470</w:t>
      </w:r>
      <w:r w:rsidRPr="00357F7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28</w:t>
      </w:r>
      <w:r w:rsidRPr="00CB6B81">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z w:val="28"/>
          <w:szCs w:val="28"/>
        </w:rPr>
        <w:t>руб. и это только от одного работающего на предприятии.</w:t>
      </w:r>
      <w:r w:rsidRPr="004D6A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России насчитывается 82 678 тыс. граждан трудоспособного возраста. </w:t>
      </w:r>
      <w:proofErr w:type="gramStart"/>
      <w:r>
        <w:rPr>
          <w:rFonts w:ascii="Times New Roman" w:eastAsia="Times New Roman" w:hAnsi="Times New Roman" w:cs="Times New Roman"/>
          <w:color w:val="000000"/>
          <w:sz w:val="28"/>
          <w:szCs w:val="28"/>
        </w:rPr>
        <w:t>Таким образом</w:t>
      </w:r>
      <w:r w:rsidRPr="00674F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при увеличении выручки предприятий в 1,5 раза </w:t>
      </w:r>
      <w:r w:rsidRPr="00674FFC">
        <w:rPr>
          <w:rFonts w:ascii="Times New Roman" w:eastAsia="Times New Roman" w:hAnsi="Times New Roman" w:cs="Times New Roman"/>
          <w:sz w:val="28"/>
          <w:szCs w:val="28"/>
        </w:rPr>
        <w:t>среднегодовы</w:t>
      </w:r>
      <w:r>
        <w:rPr>
          <w:rFonts w:ascii="Times New Roman" w:eastAsia="Times New Roman" w:hAnsi="Times New Roman" w:cs="Times New Roman"/>
          <w:sz w:val="28"/>
          <w:szCs w:val="28"/>
        </w:rPr>
        <w:t>е</w:t>
      </w:r>
      <w:r w:rsidRPr="00674FFC">
        <w:rPr>
          <w:rFonts w:ascii="Times New Roman" w:eastAsia="Times New Roman" w:hAnsi="Times New Roman" w:cs="Times New Roman"/>
          <w:sz w:val="28"/>
          <w:szCs w:val="28"/>
        </w:rPr>
        <w:t xml:space="preserve"> отчислени</w:t>
      </w:r>
      <w:r>
        <w:rPr>
          <w:rFonts w:ascii="Times New Roman" w:eastAsia="Times New Roman" w:hAnsi="Times New Roman" w:cs="Times New Roman"/>
          <w:sz w:val="28"/>
          <w:szCs w:val="28"/>
        </w:rPr>
        <w:t>я</w:t>
      </w:r>
      <w:r w:rsidRPr="00674FFC">
        <w:rPr>
          <w:rFonts w:ascii="Times New Roman" w:eastAsia="Times New Roman" w:hAnsi="Times New Roman" w:cs="Times New Roman"/>
          <w:sz w:val="28"/>
          <w:szCs w:val="28"/>
        </w:rPr>
        <w:t xml:space="preserve"> в фонд развития</w:t>
      </w:r>
      <w:r w:rsidRPr="00674FFC">
        <w:rPr>
          <w:rFonts w:ascii="Times New Roman" w:eastAsia="Times New Roman" w:hAnsi="Times New Roman" w:cs="Times New Roman"/>
          <w:color w:val="000000"/>
          <w:sz w:val="28"/>
          <w:szCs w:val="28"/>
        </w:rPr>
        <w:t xml:space="preserve"> при использовании социальных технологий финансирования предприятий равн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br/>
        <w:t>28</w:t>
      </w:r>
      <w:r w:rsidRPr="00E04E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982</w:t>
      </w:r>
      <w:r w:rsidRPr="00E04E2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88</w:t>
      </w:r>
      <w:r w:rsidRPr="00E04E20">
        <w:rPr>
          <w:rFonts w:ascii="Times New Roman" w:eastAsia="Times New Roman" w:hAnsi="Times New Roman" w:cs="Times New Roman"/>
          <w:color w:val="000000"/>
          <w:sz w:val="28"/>
          <w:szCs w:val="28"/>
        </w:rPr>
        <w:t xml:space="preserve"> руб</w:t>
      </w:r>
      <w:r>
        <w:rPr>
          <w:rFonts w:ascii="Times New Roman" w:eastAsia="Times New Roman" w:hAnsi="Times New Roman" w:cs="Times New Roman"/>
          <w:color w:val="000000"/>
          <w:sz w:val="28"/>
          <w:szCs w:val="28"/>
        </w:rPr>
        <w:t>. ∙ 0,3010 · 12 · 82 678 тыс. человек +</w:t>
      </w:r>
      <w:r w:rsidRPr="00674F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82 678 тыс. человек ∙</w:t>
      </w:r>
      <w:r>
        <w:rPr>
          <w:rFonts w:ascii="Times New Roman" w:eastAsia="Times New Roman" w:hAnsi="Times New Roman" w:cs="Times New Roman"/>
          <w:color w:val="000000"/>
          <w:sz w:val="28"/>
          <w:szCs w:val="28"/>
        </w:rPr>
        <w:br/>
      </w:r>
      <w:r w:rsidRPr="00674FFC">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470,28</w:t>
      </w:r>
      <w:r w:rsidRPr="00674FFC">
        <w:rPr>
          <w:rFonts w:ascii="Times New Roman" w:eastAsia="Times New Roman" w:hAnsi="Times New Roman" w:cs="Times New Roman"/>
          <w:color w:val="000000"/>
          <w:sz w:val="28"/>
          <w:szCs w:val="28"/>
        </w:rPr>
        <w:t xml:space="preserve"> руб. · 12 месяцев в году</w:t>
      </w:r>
      <w:r>
        <w:rPr>
          <w:rFonts w:ascii="Times New Roman" w:eastAsia="Times New Roman" w:hAnsi="Times New Roman" w:cs="Times New Roman"/>
          <w:color w:val="000000"/>
          <w:sz w:val="28"/>
          <w:szCs w:val="28"/>
        </w:rPr>
        <w:t xml:space="preserve"> = 11</w:t>
      </w:r>
      <w:r w:rsidRPr="001C2C29">
        <w:rPr>
          <w:rFonts w:ascii="Times New Roman" w:eastAsia="Times New Roman" w:hAnsi="Times New Roman" w:cs="Times New Roman"/>
          <w:sz w:val="28"/>
          <w:szCs w:val="28"/>
        </w:rPr>
        <w:t> </w:t>
      </w:r>
      <w:r>
        <w:rPr>
          <w:rFonts w:ascii="Times New Roman" w:eastAsia="Times New Roman" w:hAnsi="Times New Roman" w:cs="Times New Roman"/>
          <w:sz w:val="28"/>
          <w:szCs w:val="28"/>
        </w:rPr>
        <w:t>106</w:t>
      </w:r>
      <w:r w:rsidRPr="001C2C29">
        <w:rPr>
          <w:rFonts w:ascii="Times New Roman" w:eastAsia="Times New Roman" w:hAnsi="Times New Roman" w:cs="Times New Roman"/>
          <w:sz w:val="28"/>
          <w:szCs w:val="28"/>
        </w:rPr>
        <w:t> </w:t>
      </w:r>
      <w:r>
        <w:rPr>
          <w:rFonts w:ascii="Times New Roman" w:eastAsia="Times New Roman" w:hAnsi="Times New Roman" w:cs="Times New Roman"/>
          <w:sz w:val="28"/>
          <w:szCs w:val="28"/>
        </w:rPr>
        <w:t>096</w:t>
      </w:r>
      <w:r w:rsidRPr="001C2C29">
        <w:rPr>
          <w:rFonts w:ascii="Times New Roman" w:eastAsia="Times New Roman" w:hAnsi="Times New Roman" w:cs="Times New Roman"/>
          <w:sz w:val="28"/>
          <w:szCs w:val="28"/>
        </w:rPr>
        <w:t> </w:t>
      </w:r>
      <w:r>
        <w:rPr>
          <w:rFonts w:ascii="Times New Roman" w:eastAsia="Times New Roman" w:hAnsi="Times New Roman" w:cs="Times New Roman"/>
          <w:sz w:val="28"/>
          <w:szCs w:val="28"/>
        </w:rPr>
        <w:t>266</w:t>
      </w:r>
      <w:r w:rsidRPr="00B32A3A">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тыс. </w:t>
      </w:r>
      <w:r w:rsidRPr="004D6A81">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 (см. последнюю строку, столбец 7 табл. 2), что составляет 11</w:t>
      </w:r>
      <w:r w:rsidRPr="001C2C29">
        <w:rPr>
          <w:rFonts w:ascii="Times New Roman" w:eastAsia="Times New Roman" w:hAnsi="Times New Roman" w:cs="Times New Roman"/>
          <w:sz w:val="28"/>
          <w:szCs w:val="28"/>
        </w:rPr>
        <w:t> </w:t>
      </w:r>
      <w:r>
        <w:rPr>
          <w:rFonts w:ascii="Times New Roman" w:eastAsia="Times New Roman" w:hAnsi="Times New Roman" w:cs="Times New Roman"/>
          <w:sz w:val="28"/>
          <w:szCs w:val="28"/>
        </w:rPr>
        <w:t>106</w:t>
      </w:r>
      <w:r w:rsidRPr="001C2C29">
        <w:rPr>
          <w:rFonts w:ascii="Times New Roman" w:eastAsia="Times New Roman" w:hAnsi="Times New Roman" w:cs="Times New Roman"/>
          <w:sz w:val="28"/>
          <w:szCs w:val="28"/>
        </w:rPr>
        <w:t> </w:t>
      </w:r>
      <w:r>
        <w:rPr>
          <w:rFonts w:ascii="Times New Roman" w:eastAsia="Times New Roman" w:hAnsi="Times New Roman" w:cs="Times New Roman"/>
          <w:sz w:val="28"/>
          <w:szCs w:val="28"/>
        </w:rPr>
        <w:t>096 266</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28"/>
          <w:szCs w:val="28"/>
        </w:rPr>
        <w:t xml:space="preserve">тыс. </w:t>
      </w:r>
      <w:r w:rsidRPr="004D6A81">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br/>
        <w:t xml:space="preserve">6 823 944 962 </w:t>
      </w:r>
      <w:r w:rsidRPr="00357F7C">
        <w:rPr>
          <w:rFonts w:ascii="Times New Roman" w:eastAsia="Times New Roman" w:hAnsi="Times New Roman" w:cs="Times New Roman"/>
          <w:sz w:val="28"/>
          <w:szCs w:val="28"/>
        </w:rPr>
        <w:t xml:space="preserve">тыс. </w:t>
      </w:r>
      <w:r>
        <w:rPr>
          <w:rFonts w:ascii="Times New Roman" w:eastAsia="Times New Roman" w:hAnsi="Times New Roman" w:cs="Times New Roman"/>
          <w:sz w:val="28"/>
          <w:szCs w:val="28"/>
        </w:rPr>
        <w:t>руб. = 1,63 раза, т.е. среднегодовые отчисления в фонд развития выросли на 63% по отношению к базовому варианту, нулевому году.</w:t>
      </w:r>
    </w:p>
    <w:p w:rsidR="00887C91" w:rsidRPr="00936C9B" w:rsidRDefault="00887C91" w:rsidP="00EC0C22">
      <w:pPr>
        <w:pStyle w:val="ab"/>
        <w:spacing w:after="0" w:line="360" w:lineRule="auto"/>
        <w:ind w:left="0" w:firstLine="709"/>
        <w:jc w:val="both"/>
        <w:rPr>
          <w:rFonts w:ascii="Times New Roman" w:eastAsia="Times New Roman" w:hAnsi="Times New Roman" w:cs="Times New Roman"/>
          <w:sz w:val="28"/>
          <w:szCs w:val="28"/>
        </w:rPr>
      </w:pPr>
      <w:proofErr w:type="gramStart"/>
      <w:r w:rsidRPr="00887C91">
        <w:rPr>
          <w:rFonts w:ascii="Times New Roman" w:eastAsia="Times New Roman" w:hAnsi="Times New Roman" w:cs="Times New Roman"/>
          <w:sz w:val="28"/>
          <w:szCs w:val="28"/>
        </w:rPr>
        <w:t xml:space="preserve">Размер отчислений в виде подоходного налога и отчислений в ФФОМС </w:t>
      </w:r>
      <w:r w:rsidR="00434F14">
        <w:rPr>
          <w:rFonts w:ascii="Times New Roman" w:eastAsia="Times New Roman" w:hAnsi="Times New Roman" w:cs="Times New Roman"/>
          <w:sz w:val="28"/>
          <w:szCs w:val="28"/>
        </w:rPr>
        <w:t>от</w:t>
      </w:r>
      <w:r w:rsidRPr="00887C91">
        <w:rPr>
          <w:rFonts w:ascii="Times New Roman" w:eastAsia="Times New Roman" w:hAnsi="Times New Roman" w:cs="Times New Roman"/>
          <w:sz w:val="28"/>
          <w:szCs w:val="28"/>
        </w:rPr>
        <w:t xml:space="preserve"> одного </w:t>
      </w:r>
      <w:r w:rsidR="00434F14">
        <w:rPr>
          <w:rFonts w:ascii="Times New Roman" w:eastAsia="Times New Roman" w:hAnsi="Times New Roman" w:cs="Times New Roman"/>
          <w:sz w:val="28"/>
          <w:szCs w:val="28"/>
        </w:rPr>
        <w:t>работающего</w:t>
      </w:r>
      <w:r w:rsidRPr="00887C91">
        <w:rPr>
          <w:rFonts w:ascii="Times New Roman" w:eastAsia="Times New Roman" w:hAnsi="Times New Roman" w:cs="Times New Roman"/>
          <w:sz w:val="28"/>
          <w:szCs w:val="28"/>
        </w:rPr>
        <w:t xml:space="preserve"> в год</w:t>
      </w:r>
      <w:r>
        <w:rPr>
          <w:rFonts w:ascii="Times New Roman" w:eastAsia="Times New Roman" w:hAnsi="Times New Roman" w:cs="Times New Roman"/>
          <w:sz w:val="28"/>
          <w:szCs w:val="28"/>
        </w:rPr>
        <w:t xml:space="preserve"> и р</w:t>
      </w:r>
      <w:r w:rsidRPr="00887C91">
        <w:rPr>
          <w:rFonts w:ascii="Times New Roman" w:eastAsia="Times New Roman" w:hAnsi="Times New Roman" w:cs="Times New Roman"/>
          <w:sz w:val="28"/>
          <w:szCs w:val="28"/>
        </w:rPr>
        <w:t xml:space="preserve">азмер отчислений в виде подоходного налога, отчислений в ФФОМС и налога на прибыль </w:t>
      </w:r>
      <w:r w:rsidR="009525FB">
        <w:rPr>
          <w:rFonts w:ascii="Times New Roman" w:eastAsia="Times New Roman" w:hAnsi="Times New Roman" w:cs="Times New Roman"/>
          <w:sz w:val="28"/>
          <w:szCs w:val="28"/>
        </w:rPr>
        <w:t>от</w:t>
      </w:r>
      <w:r w:rsidRPr="00887C91">
        <w:rPr>
          <w:rFonts w:ascii="Times New Roman" w:eastAsia="Times New Roman" w:hAnsi="Times New Roman" w:cs="Times New Roman"/>
          <w:sz w:val="28"/>
          <w:szCs w:val="28"/>
        </w:rPr>
        <w:t xml:space="preserve"> одного </w:t>
      </w:r>
      <w:r w:rsidR="009525FB">
        <w:rPr>
          <w:rFonts w:ascii="Times New Roman" w:eastAsia="Times New Roman" w:hAnsi="Times New Roman" w:cs="Times New Roman"/>
          <w:sz w:val="28"/>
          <w:szCs w:val="28"/>
        </w:rPr>
        <w:t>работающего</w:t>
      </w:r>
      <w:r w:rsidRPr="00887C91">
        <w:rPr>
          <w:rFonts w:ascii="Times New Roman" w:eastAsia="Times New Roman" w:hAnsi="Times New Roman" w:cs="Times New Roman"/>
          <w:sz w:val="28"/>
          <w:szCs w:val="28"/>
        </w:rPr>
        <w:t xml:space="preserve"> в год</w:t>
      </w:r>
      <w:r>
        <w:rPr>
          <w:rFonts w:ascii="Times New Roman" w:eastAsia="Times New Roman" w:hAnsi="Times New Roman" w:cs="Times New Roman"/>
          <w:sz w:val="28"/>
          <w:szCs w:val="28"/>
        </w:rPr>
        <w:t xml:space="preserve"> (столбцы 10 и 11 табл. 2) определяются умножением размера ежемесячных отчислений по данным, представленным в соответствующей строке столбца </w:t>
      </w:r>
      <w:r w:rsidR="00942A21">
        <w:rPr>
          <w:rFonts w:ascii="Times New Roman" w:eastAsia="Times New Roman" w:hAnsi="Times New Roman" w:cs="Times New Roman"/>
          <w:sz w:val="28"/>
          <w:szCs w:val="28"/>
        </w:rPr>
        <w:t>2</w:t>
      </w:r>
      <w:r w:rsidR="000F5BD0">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или 2</w:t>
      </w:r>
      <w:r w:rsidR="000F5BD0">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табл. 1, на 12 (число</w:t>
      </w:r>
      <w:proofErr w:type="gramEnd"/>
      <w:r>
        <w:rPr>
          <w:rFonts w:ascii="Times New Roman" w:eastAsia="Times New Roman" w:hAnsi="Times New Roman" w:cs="Times New Roman"/>
          <w:sz w:val="28"/>
          <w:szCs w:val="28"/>
        </w:rPr>
        <w:t xml:space="preserve"> месяцев в году)</w:t>
      </w:r>
      <w:r w:rsidR="003A2DF2">
        <w:rPr>
          <w:rFonts w:ascii="Times New Roman" w:eastAsia="Times New Roman" w:hAnsi="Times New Roman" w:cs="Times New Roman"/>
          <w:sz w:val="28"/>
          <w:szCs w:val="28"/>
        </w:rPr>
        <w:t xml:space="preserve"> </w:t>
      </w:r>
      <w:r w:rsidR="00385238">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на </w:t>
      </w:r>
      <w:r w:rsidR="00385238">
        <w:rPr>
          <w:rFonts w:ascii="Times New Roman" w:eastAsia="Times New Roman" w:hAnsi="Times New Roman" w:cs="Times New Roman"/>
          <w:color w:val="000000"/>
          <w:sz w:val="28"/>
          <w:szCs w:val="28"/>
        </w:rPr>
        <w:t>82 678 тыс. человек (численность населения трудоспособного возраста в РФ)</w:t>
      </w:r>
      <w:r>
        <w:rPr>
          <w:rFonts w:ascii="Times New Roman" w:eastAsia="Times New Roman" w:hAnsi="Times New Roman" w:cs="Times New Roman"/>
          <w:color w:val="000000"/>
          <w:sz w:val="28"/>
          <w:szCs w:val="28"/>
        </w:rPr>
        <w:t xml:space="preserve">. Так, для первой строки столбца 10 табл. 2 </w:t>
      </w:r>
      <w:r w:rsidR="00170F58">
        <w:rPr>
          <w:rFonts w:ascii="Times New Roman" w:eastAsia="Times New Roman" w:hAnsi="Times New Roman" w:cs="Times New Roman"/>
          <w:color w:val="000000"/>
          <w:sz w:val="28"/>
          <w:szCs w:val="28"/>
        </w:rPr>
        <w:t>величина</w:t>
      </w:r>
      <w:r w:rsidR="00385238">
        <w:rPr>
          <w:rFonts w:ascii="Times New Roman" w:eastAsia="Times New Roman" w:hAnsi="Times New Roman" w:cs="Times New Roman"/>
          <w:color w:val="000000"/>
          <w:sz w:val="28"/>
          <w:szCs w:val="28"/>
        </w:rPr>
        <w:t xml:space="preserve"> 1</w:t>
      </w:r>
      <w:r w:rsidR="00EA6476">
        <w:rPr>
          <w:rFonts w:ascii="Times New Roman" w:eastAsia="Times New Roman" w:hAnsi="Times New Roman" w:cs="Times New Roman"/>
          <w:color w:val="000000"/>
          <w:sz w:val="28"/>
          <w:szCs w:val="28"/>
        </w:rPr>
        <w:t>0</w:t>
      </w:r>
      <w:r w:rsidR="003A2DF2" w:rsidRPr="003A2DF2">
        <w:rPr>
          <w:rFonts w:ascii="Times New Roman" w:eastAsia="Times New Roman" w:hAnsi="Times New Roman" w:cs="Times New Roman"/>
          <w:sz w:val="28"/>
          <w:szCs w:val="28"/>
        </w:rPr>
        <w:t> </w:t>
      </w:r>
      <w:r w:rsidR="00EA6476">
        <w:rPr>
          <w:rFonts w:ascii="Times New Roman" w:eastAsia="Times New Roman" w:hAnsi="Times New Roman" w:cs="Times New Roman"/>
          <w:sz w:val="28"/>
          <w:szCs w:val="28"/>
        </w:rPr>
        <w:t>166</w:t>
      </w:r>
      <w:r w:rsidR="003A2DF2" w:rsidRPr="003A2DF2">
        <w:rPr>
          <w:rFonts w:ascii="Times New Roman" w:eastAsia="Times New Roman" w:hAnsi="Times New Roman" w:cs="Times New Roman"/>
          <w:sz w:val="28"/>
          <w:szCs w:val="28"/>
        </w:rPr>
        <w:t> </w:t>
      </w:r>
      <w:r w:rsidR="00EA6476">
        <w:rPr>
          <w:rFonts w:ascii="Times New Roman" w:eastAsia="Times New Roman" w:hAnsi="Times New Roman" w:cs="Times New Roman"/>
          <w:sz w:val="28"/>
          <w:szCs w:val="28"/>
        </w:rPr>
        <w:t>417</w:t>
      </w:r>
      <w:r w:rsidR="003A2DF2">
        <w:rPr>
          <w:rFonts w:ascii="Times New Roman" w:eastAsia="Times New Roman" w:hAnsi="Times New Roman" w:cs="Times New Roman"/>
          <w:sz w:val="28"/>
          <w:szCs w:val="28"/>
        </w:rPr>
        <w:t> </w:t>
      </w:r>
      <w:r w:rsidR="00EA6476">
        <w:rPr>
          <w:rFonts w:ascii="Times New Roman" w:eastAsia="Times New Roman" w:hAnsi="Times New Roman" w:cs="Times New Roman"/>
          <w:sz w:val="28"/>
          <w:szCs w:val="28"/>
        </w:rPr>
        <w:t>592</w:t>
      </w:r>
      <w:r w:rsidR="003A2DF2">
        <w:rPr>
          <w:rFonts w:ascii="Times New Roman" w:eastAsia="Times New Roman" w:hAnsi="Times New Roman" w:cs="Times New Roman"/>
          <w:sz w:val="28"/>
          <w:szCs w:val="28"/>
        </w:rPr>
        <w:t xml:space="preserve"> тыс. </w:t>
      </w:r>
      <w:r w:rsidRPr="003A2DF2">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 1</w:t>
      </w:r>
      <w:r w:rsidR="00EA6476">
        <w:rPr>
          <w:rFonts w:ascii="Times New Roman" w:eastAsia="Times New Roman" w:hAnsi="Times New Roman" w:cs="Times New Roman"/>
          <w:sz w:val="28"/>
          <w:szCs w:val="28"/>
        </w:rPr>
        <w:t>0</w:t>
      </w:r>
      <w:r>
        <w:rPr>
          <w:rFonts w:ascii="Times New Roman" w:eastAsia="Times New Roman" w:hAnsi="Times New Roman" w:cs="Times New Roman"/>
          <w:sz w:val="28"/>
          <w:szCs w:val="28"/>
        </w:rPr>
        <w:t> </w:t>
      </w:r>
      <w:r w:rsidR="00EA6476">
        <w:rPr>
          <w:rFonts w:ascii="Times New Roman" w:eastAsia="Times New Roman" w:hAnsi="Times New Roman" w:cs="Times New Roman"/>
          <w:sz w:val="28"/>
          <w:szCs w:val="28"/>
        </w:rPr>
        <w:t>247</w:t>
      </w:r>
      <w:r>
        <w:rPr>
          <w:rFonts w:ascii="Times New Roman" w:eastAsia="Times New Roman" w:hAnsi="Times New Roman" w:cs="Times New Roman"/>
          <w:sz w:val="28"/>
          <w:szCs w:val="28"/>
        </w:rPr>
        <w:t xml:space="preserve"> руб. (см. строку 9, столбец </w:t>
      </w:r>
      <w:r w:rsidR="00942A21">
        <w:rPr>
          <w:rFonts w:ascii="Times New Roman" w:eastAsia="Times New Roman" w:hAnsi="Times New Roman" w:cs="Times New Roman"/>
          <w:sz w:val="28"/>
          <w:szCs w:val="28"/>
        </w:rPr>
        <w:t>2</w:t>
      </w:r>
      <w:r w:rsidR="000F5BD0">
        <w:rPr>
          <w:rFonts w:ascii="Times New Roman" w:eastAsia="Times New Roman" w:hAnsi="Times New Roman" w:cs="Times New Roman"/>
          <w:sz w:val="28"/>
          <w:szCs w:val="28"/>
        </w:rPr>
        <w:t>4</w:t>
      </w:r>
      <w:r w:rsidR="00E37034">
        <w:rPr>
          <w:rFonts w:ascii="Times New Roman" w:eastAsia="Times New Roman" w:hAnsi="Times New Roman" w:cs="Times New Roman"/>
          <w:sz w:val="28"/>
          <w:szCs w:val="28"/>
        </w:rPr>
        <w:t xml:space="preserve"> табл. 1) · 12 ·</w:t>
      </w:r>
      <w:r w:rsidR="00385238">
        <w:rPr>
          <w:rFonts w:ascii="Times New Roman" w:eastAsia="Times New Roman" w:hAnsi="Times New Roman" w:cs="Times New Roman"/>
          <w:sz w:val="28"/>
          <w:szCs w:val="28"/>
        </w:rPr>
        <w:t xml:space="preserve"> 82 678 тыс. человек.</w:t>
      </w:r>
      <w:r w:rsidR="00116E05">
        <w:rPr>
          <w:rFonts w:ascii="Times New Roman" w:eastAsia="Times New Roman" w:hAnsi="Times New Roman" w:cs="Times New Roman"/>
          <w:sz w:val="28"/>
          <w:szCs w:val="28"/>
        </w:rPr>
        <w:t xml:space="preserve"> При росте выручки предприятий в 1,5 раза размер отчислений </w:t>
      </w:r>
      <w:r w:rsidR="00936C9B">
        <w:rPr>
          <w:rFonts w:ascii="Times New Roman" w:eastAsia="Times New Roman" w:hAnsi="Times New Roman" w:cs="Times New Roman"/>
          <w:sz w:val="28"/>
          <w:szCs w:val="28"/>
        </w:rPr>
        <w:t>увеличивается до</w:t>
      </w:r>
      <w:r w:rsidR="00EA6476">
        <w:rPr>
          <w:rFonts w:ascii="Times New Roman" w:eastAsia="Times New Roman" w:hAnsi="Times New Roman" w:cs="Times New Roman"/>
          <w:sz w:val="28"/>
          <w:szCs w:val="28"/>
        </w:rPr>
        <w:t xml:space="preserve"> </w:t>
      </w:r>
      <w:r w:rsidR="00936C9B" w:rsidRPr="00936C9B">
        <w:rPr>
          <w:rFonts w:ascii="Times New Roman" w:eastAsia="Times New Roman" w:hAnsi="Times New Roman" w:cs="Times New Roman"/>
          <w:sz w:val="28"/>
          <w:szCs w:val="28"/>
        </w:rPr>
        <w:t>1</w:t>
      </w:r>
      <w:r w:rsidR="00EA6476">
        <w:rPr>
          <w:rFonts w:ascii="Times New Roman" w:eastAsia="Times New Roman" w:hAnsi="Times New Roman" w:cs="Times New Roman"/>
          <w:sz w:val="28"/>
          <w:szCs w:val="28"/>
        </w:rPr>
        <w:t>1</w:t>
      </w:r>
      <w:r w:rsidR="00936C9B" w:rsidRPr="00936C9B">
        <w:rPr>
          <w:rFonts w:ascii="Times New Roman" w:eastAsia="Times New Roman" w:hAnsi="Times New Roman" w:cs="Times New Roman"/>
          <w:sz w:val="28"/>
          <w:szCs w:val="28"/>
        </w:rPr>
        <w:t> </w:t>
      </w:r>
      <w:r w:rsidR="00EA6476">
        <w:rPr>
          <w:rFonts w:ascii="Times New Roman" w:eastAsia="Times New Roman" w:hAnsi="Times New Roman" w:cs="Times New Roman"/>
          <w:sz w:val="28"/>
          <w:szCs w:val="28"/>
        </w:rPr>
        <w:t>877</w:t>
      </w:r>
      <w:r w:rsidR="00936C9B" w:rsidRPr="00936C9B">
        <w:rPr>
          <w:rFonts w:ascii="Times New Roman" w:eastAsia="Times New Roman" w:hAnsi="Times New Roman" w:cs="Times New Roman"/>
          <w:sz w:val="28"/>
          <w:szCs w:val="28"/>
        </w:rPr>
        <w:t> </w:t>
      </w:r>
      <w:r w:rsidR="00EA6476">
        <w:rPr>
          <w:rFonts w:ascii="Times New Roman" w:eastAsia="Times New Roman" w:hAnsi="Times New Roman" w:cs="Times New Roman"/>
          <w:sz w:val="28"/>
          <w:szCs w:val="28"/>
        </w:rPr>
        <w:t>852</w:t>
      </w:r>
      <w:r w:rsidR="00936C9B" w:rsidRPr="00936C9B">
        <w:rPr>
          <w:rFonts w:ascii="Times New Roman" w:eastAsia="Times New Roman" w:hAnsi="Times New Roman" w:cs="Times New Roman"/>
          <w:sz w:val="28"/>
          <w:szCs w:val="28"/>
        </w:rPr>
        <w:t xml:space="preserve"> </w:t>
      </w:r>
      <w:r w:rsidR="00EA6476">
        <w:rPr>
          <w:rFonts w:ascii="Times New Roman" w:eastAsia="Times New Roman" w:hAnsi="Times New Roman" w:cs="Times New Roman"/>
          <w:sz w:val="28"/>
          <w:szCs w:val="28"/>
        </w:rPr>
        <w:t>192</w:t>
      </w:r>
      <w:r w:rsidR="00385238">
        <w:rPr>
          <w:rFonts w:ascii="Times New Roman" w:eastAsia="Times New Roman" w:hAnsi="Times New Roman" w:cs="Times New Roman"/>
          <w:sz w:val="28"/>
          <w:szCs w:val="28"/>
        </w:rPr>
        <w:t xml:space="preserve"> </w:t>
      </w:r>
      <w:r w:rsidR="00936C9B">
        <w:rPr>
          <w:rFonts w:ascii="Times New Roman" w:eastAsia="Times New Roman" w:hAnsi="Times New Roman" w:cs="Times New Roman"/>
          <w:sz w:val="28"/>
          <w:szCs w:val="28"/>
        </w:rPr>
        <w:t>тыс. руб., т.е. на 17% по отношению к</w:t>
      </w:r>
      <w:r w:rsidR="0011748B">
        <w:rPr>
          <w:rFonts w:ascii="Times New Roman" w:eastAsia="Times New Roman" w:hAnsi="Times New Roman" w:cs="Times New Roman"/>
          <w:sz w:val="28"/>
          <w:szCs w:val="28"/>
        </w:rPr>
        <w:t xml:space="preserve"> базовому варианту, нулевому году, что указано в</w:t>
      </w:r>
      <w:r w:rsidR="00936C9B">
        <w:rPr>
          <w:rFonts w:ascii="Times New Roman" w:eastAsia="Times New Roman" w:hAnsi="Times New Roman" w:cs="Times New Roman"/>
          <w:sz w:val="28"/>
          <w:szCs w:val="28"/>
        </w:rPr>
        <w:t xml:space="preserve"> перв</w:t>
      </w:r>
      <w:r w:rsidR="0011748B">
        <w:rPr>
          <w:rFonts w:ascii="Times New Roman" w:eastAsia="Times New Roman" w:hAnsi="Times New Roman" w:cs="Times New Roman"/>
          <w:sz w:val="28"/>
          <w:szCs w:val="28"/>
        </w:rPr>
        <w:t>ой</w:t>
      </w:r>
      <w:r w:rsidR="00936C9B">
        <w:rPr>
          <w:rFonts w:ascii="Times New Roman" w:eastAsia="Times New Roman" w:hAnsi="Times New Roman" w:cs="Times New Roman"/>
          <w:sz w:val="28"/>
          <w:szCs w:val="28"/>
        </w:rPr>
        <w:t xml:space="preserve"> строк</w:t>
      </w:r>
      <w:r w:rsidR="0011748B">
        <w:rPr>
          <w:rFonts w:ascii="Times New Roman" w:eastAsia="Times New Roman" w:hAnsi="Times New Roman" w:cs="Times New Roman"/>
          <w:sz w:val="28"/>
          <w:szCs w:val="28"/>
        </w:rPr>
        <w:t>е</w:t>
      </w:r>
      <w:r w:rsidR="00936C9B">
        <w:rPr>
          <w:rFonts w:ascii="Times New Roman" w:eastAsia="Times New Roman" w:hAnsi="Times New Roman" w:cs="Times New Roman"/>
          <w:sz w:val="28"/>
          <w:szCs w:val="28"/>
        </w:rPr>
        <w:t xml:space="preserve"> табл. 2 (</w:t>
      </w:r>
      <w:r w:rsidR="00936C9B" w:rsidRPr="00936C9B">
        <w:rPr>
          <w:rFonts w:ascii="Times New Roman" w:eastAsia="Times New Roman" w:hAnsi="Times New Roman" w:cs="Times New Roman"/>
          <w:sz w:val="28"/>
          <w:szCs w:val="28"/>
        </w:rPr>
        <w:t>1</w:t>
      </w:r>
      <w:r w:rsidR="00EA6476">
        <w:rPr>
          <w:rFonts w:ascii="Times New Roman" w:eastAsia="Times New Roman" w:hAnsi="Times New Roman" w:cs="Times New Roman"/>
          <w:sz w:val="28"/>
          <w:szCs w:val="28"/>
        </w:rPr>
        <w:t>1</w:t>
      </w:r>
      <w:r w:rsidR="00936C9B" w:rsidRPr="00936C9B">
        <w:rPr>
          <w:rFonts w:ascii="Times New Roman" w:eastAsia="Times New Roman" w:hAnsi="Times New Roman" w:cs="Times New Roman"/>
          <w:sz w:val="28"/>
          <w:szCs w:val="28"/>
        </w:rPr>
        <w:t> </w:t>
      </w:r>
      <w:r w:rsidR="00EA6476">
        <w:rPr>
          <w:rFonts w:ascii="Times New Roman" w:eastAsia="Times New Roman" w:hAnsi="Times New Roman" w:cs="Times New Roman"/>
          <w:sz w:val="28"/>
          <w:szCs w:val="28"/>
        </w:rPr>
        <w:t>877</w:t>
      </w:r>
      <w:r w:rsidR="00936C9B" w:rsidRPr="00936C9B">
        <w:rPr>
          <w:rFonts w:ascii="Times New Roman" w:eastAsia="Times New Roman" w:hAnsi="Times New Roman" w:cs="Times New Roman"/>
          <w:sz w:val="28"/>
          <w:szCs w:val="28"/>
        </w:rPr>
        <w:t> </w:t>
      </w:r>
      <w:r w:rsidR="00EA6476">
        <w:rPr>
          <w:rFonts w:ascii="Times New Roman" w:eastAsia="Times New Roman" w:hAnsi="Times New Roman" w:cs="Times New Roman"/>
          <w:sz w:val="28"/>
          <w:szCs w:val="28"/>
        </w:rPr>
        <w:t>852</w:t>
      </w:r>
      <w:r w:rsidR="00936C9B" w:rsidRPr="00936C9B">
        <w:rPr>
          <w:rFonts w:ascii="Times New Roman" w:eastAsia="Times New Roman" w:hAnsi="Times New Roman" w:cs="Times New Roman"/>
          <w:sz w:val="28"/>
          <w:szCs w:val="28"/>
        </w:rPr>
        <w:t xml:space="preserve"> </w:t>
      </w:r>
      <w:r w:rsidR="00EA6476">
        <w:rPr>
          <w:rFonts w:ascii="Times New Roman" w:eastAsia="Times New Roman" w:hAnsi="Times New Roman" w:cs="Times New Roman"/>
          <w:sz w:val="28"/>
          <w:szCs w:val="28"/>
        </w:rPr>
        <w:t>192</w:t>
      </w:r>
      <w:r w:rsidR="00936C9B">
        <w:rPr>
          <w:rFonts w:ascii="Times New Roman" w:eastAsia="Times New Roman" w:hAnsi="Times New Roman" w:cs="Times New Roman"/>
          <w:sz w:val="28"/>
          <w:szCs w:val="28"/>
        </w:rPr>
        <w:t xml:space="preserve"> тыс. руб.</w:t>
      </w:r>
      <w:proofErr w:type="gramStart"/>
      <w:r w:rsidR="00936C9B">
        <w:rPr>
          <w:rFonts w:ascii="Times New Roman" w:eastAsia="Times New Roman" w:hAnsi="Times New Roman" w:cs="Times New Roman"/>
          <w:sz w:val="28"/>
          <w:szCs w:val="28"/>
        </w:rPr>
        <w:t xml:space="preserve"> :</w:t>
      </w:r>
      <w:proofErr w:type="gramEnd"/>
      <w:r w:rsidR="00936C9B">
        <w:rPr>
          <w:rFonts w:ascii="Times New Roman" w:eastAsia="Times New Roman" w:hAnsi="Times New Roman" w:cs="Times New Roman"/>
          <w:sz w:val="28"/>
          <w:szCs w:val="28"/>
        </w:rPr>
        <w:t xml:space="preserve"> </w:t>
      </w:r>
      <w:r w:rsidR="00936C9B">
        <w:rPr>
          <w:rFonts w:ascii="Times New Roman" w:eastAsia="Times New Roman" w:hAnsi="Times New Roman" w:cs="Times New Roman"/>
          <w:color w:val="000000"/>
          <w:sz w:val="28"/>
          <w:szCs w:val="28"/>
        </w:rPr>
        <w:t>1</w:t>
      </w:r>
      <w:r w:rsidR="00EA6476">
        <w:rPr>
          <w:rFonts w:ascii="Times New Roman" w:eastAsia="Times New Roman" w:hAnsi="Times New Roman" w:cs="Times New Roman"/>
          <w:color w:val="000000"/>
          <w:sz w:val="28"/>
          <w:szCs w:val="28"/>
        </w:rPr>
        <w:t>0</w:t>
      </w:r>
      <w:r w:rsidR="00936C9B" w:rsidRPr="003A2DF2">
        <w:rPr>
          <w:rFonts w:ascii="Times New Roman" w:eastAsia="Times New Roman" w:hAnsi="Times New Roman" w:cs="Times New Roman"/>
          <w:sz w:val="28"/>
          <w:szCs w:val="28"/>
        </w:rPr>
        <w:t> </w:t>
      </w:r>
      <w:r w:rsidR="00EA6476">
        <w:rPr>
          <w:rFonts w:ascii="Times New Roman" w:eastAsia="Times New Roman" w:hAnsi="Times New Roman" w:cs="Times New Roman"/>
          <w:sz w:val="28"/>
          <w:szCs w:val="28"/>
        </w:rPr>
        <w:t>166</w:t>
      </w:r>
      <w:r w:rsidR="00936C9B" w:rsidRPr="003A2DF2">
        <w:rPr>
          <w:rFonts w:ascii="Times New Roman" w:eastAsia="Times New Roman" w:hAnsi="Times New Roman" w:cs="Times New Roman"/>
          <w:sz w:val="28"/>
          <w:szCs w:val="28"/>
        </w:rPr>
        <w:t> </w:t>
      </w:r>
      <w:r w:rsidR="00EA6476">
        <w:rPr>
          <w:rFonts w:ascii="Times New Roman" w:eastAsia="Times New Roman" w:hAnsi="Times New Roman" w:cs="Times New Roman"/>
          <w:sz w:val="28"/>
          <w:szCs w:val="28"/>
        </w:rPr>
        <w:t>417</w:t>
      </w:r>
      <w:r w:rsidR="00936C9B">
        <w:rPr>
          <w:rFonts w:ascii="Times New Roman" w:eastAsia="Times New Roman" w:hAnsi="Times New Roman" w:cs="Times New Roman"/>
          <w:sz w:val="28"/>
          <w:szCs w:val="28"/>
        </w:rPr>
        <w:t> </w:t>
      </w:r>
      <w:r w:rsidR="00EA6476">
        <w:rPr>
          <w:rFonts w:ascii="Times New Roman" w:eastAsia="Times New Roman" w:hAnsi="Times New Roman" w:cs="Times New Roman"/>
          <w:sz w:val="28"/>
          <w:szCs w:val="28"/>
        </w:rPr>
        <w:t>592</w:t>
      </w:r>
      <w:r w:rsidR="00936C9B">
        <w:rPr>
          <w:rFonts w:ascii="Times New Roman" w:eastAsia="Times New Roman" w:hAnsi="Times New Roman" w:cs="Times New Roman"/>
          <w:sz w:val="28"/>
          <w:szCs w:val="28"/>
        </w:rPr>
        <w:t xml:space="preserve"> тыс. </w:t>
      </w:r>
      <w:r w:rsidR="00936C9B" w:rsidRPr="003A2DF2">
        <w:rPr>
          <w:rFonts w:ascii="Times New Roman" w:eastAsia="Times New Roman" w:hAnsi="Times New Roman" w:cs="Times New Roman"/>
          <w:sz w:val="28"/>
          <w:szCs w:val="28"/>
        </w:rPr>
        <w:t>руб</w:t>
      </w:r>
      <w:r w:rsidR="00936C9B">
        <w:rPr>
          <w:rFonts w:ascii="Times New Roman" w:eastAsia="Times New Roman" w:hAnsi="Times New Roman" w:cs="Times New Roman"/>
          <w:sz w:val="28"/>
          <w:szCs w:val="28"/>
        </w:rPr>
        <w:t xml:space="preserve">. = 1,17 раза). Этот эффект наблюдается при практически нулевых отчислениях в ФФОМС. </w:t>
      </w:r>
      <w:r w:rsidR="00385238">
        <w:rPr>
          <w:rFonts w:ascii="Times New Roman" w:eastAsia="Times New Roman" w:hAnsi="Times New Roman" w:cs="Times New Roman"/>
          <w:sz w:val="28"/>
          <w:szCs w:val="28"/>
        </w:rPr>
        <w:t>Аналогично для</w:t>
      </w:r>
      <w:r w:rsidR="001174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столбца 11 табл. 2.</w:t>
      </w:r>
      <w:r w:rsidR="00936C9B">
        <w:rPr>
          <w:rFonts w:ascii="Times New Roman" w:eastAsia="Times New Roman" w:hAnsi="Times New Roman" w:cs="Times New Roman"/>
          <w:sz w:val="28"/>
          <w:szCs w:val="28"/>
        </w:rPr>
        <w:t xml:space="preserve"> </w:t>
      </w:r>
      <w:proofErr w:type="gramStart"/>
      <w:r w:rsidR="00936C9B">
        <w:rPr>
          <w:rFonts w:ascii="Times New Roman" w:eastAsia="Times New Roman" w:hAnsi="Times New Roman" w:cs="Times New Roman"/>
          <w:sz w:val="28"/>
          <w:szCs w:val="28"/>
        </w:rPr>
        <w:t>При увеличении выручки предприятий на 9% р</w:t>
      </w:r>
      <w:r w:rsidR="00936C9B" w:rsidRPr="00936C9B">
        <w:rPr>
          <w:rFonts w:ascii="Times New Roman" w:eastAsia="Times New Roman" w:hAnsi="Times New Roman" w:cs="Times New Roman"/>
          <w:sz w:val="28"/>
          <w:szCs w:val="28"/>
        </w:rPr>
        <w:t>азмер отчислений в виде подоходного налога, отчислений в ФФОМС и налога на прибыль с одного предприятия в год</w:t>
      </w:r>
      <w:r w:rsidR="00936C9B">
        <w:rPr>
          <w:rFonts w:ascii="Times New Roman" w:eastAsia="Times New Roman" w:hAnsi="Times New Roman" w:cs="Times New Roman"/>
          <w:sz w:val="28"/>
          <w:szCs w:val="28"/>
        </w:rPr>
        <w:t xml:space="preserve"> равен </w:t>
      </w:r>
      <w:r w:rsidR="00936C9B" w:rsidRPr="00936C9B">
        <w:rPr>
          <w:rFonts w:ascii="Times New Roman" w:eastAsia="Times New Roman" w:hAnsi="Times New Roman" w:cs="Times New Roman"/>
          <w:sz w:val="28"/>
          <w:szCs w:val="28"/>
        </w:rPr>
        <w:t>1</w:t>
      </w:r>
      <w:r w:rsidR="00000DB6">
        <w:rPr>
          <w:rFonts w:ascii="Times New Roman" w:eastAsia="Times New Roman" w:hAnsi="Times New Roman" w:cs="Times New Roman"/>
          <w:sz w:val="28"/>
          <w:szCs w:val="28"/>
        </w:rPr>
        <w:t>2</w:t>
      </w:r>
      <w:r w:rsidR="00936C9B" w:rsidRPr="00936C9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758</w:t>
      </w:r>
      <w:r w:rsidR="00936C9B" w:rsidRPr="00936C9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918</w:t>
      </w:r>
      <w:r w:rsidR="0011748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567</w:t>
      </w:r>
      <w:r w:rsidR="0011748B">
        <w:rPr>
          <w:rFonts w:ascii="Times New Roman" w:eastAsia="Times New Roman" w:hAnsi="Times New Roman" w:cs="Times New Roman"/>
          <w:sz w:val="28"/>
          <w:szCs w:val="28"/>
        </w:rPr>
        <w:t xml:space="preserve"> тыс.</w:t>
      </w:r>
      <w:r w:rsidR="00936C9B" w:rsidRPr="00936C9B">
        <w:rPr>
          <w:rFonts w:ascii="Times New Roman" w:eastAsia="Times New Roman" w:hAnsi="Times New Roman" w:cs="Times New Roman"/>
          <w:sz w:val="28"/>
          <w:szCs w:val="28"/>
        </w:rPr>
        <w:t xml:space="preserve"> руб.</w:t>
      </w:r>
      <w:r w:rsidR="00936C9B">
        <w:rPr>
          <w:rFonts w:ascii="Times New Roman" w:eastAsia="Times New Roman" w:hAnsi="Times New Roman" w:cs="Times New Roman"/>
          <w:sz w:val="28"/>
          <w:szCs w:val="28"/>
        </w:rPr>
        <w:t xml:space="preserve"> (см. </w:t>
      </w:r>
      <w:r w:rsidR="0011748B">
        <w:rPr>
          <w:rFonts w:ascii="Times New Roman" w:eastAsia="Times New Roman" w:hAnsi="Times New Roman" w:cs="Times New Roman"/>
          <w:sz w:val="28"/>
          <w:szCs w:val="28"/>
        </w:rPr>
        <w:t>вторую</w:t>
      </w:r>
      <w:r w:rsidR="00936C9B">
        <w:rPr>
          <w:rFonts w:ascii="Times New Roman" w:eastAsia="Times New Roman" w:hAnsi="Times New Roman" w:cs="Times New Roman"/>
          <w:sz w:val="28"/>
          <w:szCs w:val="28"/>
        </w:rPr>
        <w:t xml:space="preserve"> строку столбца 11 табл. 1)</w:t>
      </w:r>
      <w:r w:rsidR="00936C9B" w:rsidRPr="00936C9B">
        <w:rPr>
          <w:rFonts w:ascii="Times New Roman" w:eastAsia="Times New Roman" w:hAnsi="Times New Roman" w:cs="Times New Roman"/>
          <w:sz w:val="28"/>
          <w:szCs w:val="28"/>
        </w:rPr>
        <w:t>,</w:t>
      </w:r>
      <w:r w:rsidR="00936C9B">
        <w:rPr>
          <w:rFonts w:ascii="Times New Roman" w:eastAsia="Times New Roman" w:hAnsi="Times New Roman" w:cs="Times New Roman"/>
          <w:sz w:val="28"/>
          <w:szCs w:val="28"/>
        </w:rPr>
        <w:t xml:space="preserve"> а при увеличении выручки в 1,5 раза размер отчислений увеличивается до </w:t>
      </w:r>
      <w:r w:rsidR="00000DB6">
        <w:rPr>
          <w:rFonts w:ascii="Times New Roman" w:eastAsia="Times New Roman" w:hAnsi="Times New Roman" w:cs="Times New Roman"/>
          <w:sz w:val="28"/>
          <w:szCs w:val="28"/>
        </w:rPr>
        <w:t>18</w:t>
      </w:r>
      <w:r w:rsidR="00936C9B" w:rsidRPr="00936C9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241</w:t>
      </w:r>
      <w:r w:rsidR="00936C9B" w:rsidRPr="00936C9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491</w:t>
      </w:r>
      <w:r w:rsidR="0011748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867</w:t>
      </w:r>
      <w:r w:rsidR="0011748B">
        <w:rPr>
          <w:rFonts w:ascii="Times New Roman" w:eastAsia="Times New Roman" w:hAnsi="Times New Roman" w:cs="Times New Roman"/>
          <w:sz w:val="28"/>
          <w:szCs w:val="28"/>
        </w:rPr>
        <w:t xml:space="preserve"> тыс.</w:t>
      </w:r>
      <w:r w:rsidR="00936C9B" w:rsidRPr="00936C9B">
        <w:rPr>
          <w:rFonts w:ascii="Times New Roman" w:eastAsia="Times New Roman" w:hAnsi="Times New Roman" w:cs="Times New Roman"/>
          <w:sz w:val="28"/>
          <w:szCs w:val="28"/>
        </w:rPr>
        <w:t xml:space="preserve"> руб. </w:t>
      </w:r>
      <w:r w:rsidR="00936C9B">
        <w:rPr>
          <w:rFonts w:ascii="Times New Roman" w:eastAsia="Times New Roman" w:hAnsi="Times New Roman" w:cs="Times New Roman"/>
          <w:sz w:val="28"/>
          <w:szCs w:val="28"/>
        </w:rPr>
        <w:t xml:space="preserve">(см. последнюю строку </w:t>
      </w:r>
      <w:r w:rsidR="00936C9B">
        <w:rPr>
          <w:rFonts w:ascii="Times New Roman" w:eastAsia="Times New Roman" w:hAnsi="Times New Roman" w:cs="Times New Roman"/>
          <w:sz w:val="28"/>
          <w:szCs w:val="28"/>
        </w:rPr>
        <w:lastRenderedPageBreak/>
        <w:t>столбца 11</w:t>
      </w:r>
      <w:proofErr w:type="gramEnd"/>
      <w:r w:rsidR="00936C9B">
        <w:rPr>
          <w:rFonts w:ascii="Times New Roman" w:eastAsia="Times New Roman" w:hAnsi="Times New Roman" w:cs="Times New Roman"/>
          <w:sz w:val="28"/>
          <w:szCs w:val="28"/>
        </w:rPr>
        <w:t xml:space="preserve"> табл. 2), что </w:t>
      </w:r>
      <w:r w:rsidR="0011748B">
        <w:rPr>
          <w:rFonts w:ascii="Times New Roman" w:eastAsia="Times New Roman" w:hAnsi="Times New Roman" w:cs="Times New Roman"/>
          <w:sz w:val="28"/>
          <w:szCs w:val="28"/>
        </w:rPr>
        <w:t xml:space="preserve">на 44% </w:t>
      </w:r>
      <w:r w:rsidR="00936C9B">
        <w:rPr>
          <w:rFonts w:ascii="Times New Roman" w:eastAsia="Times New Roman" w:hAnsi="Times New Roman" w:cs="Times New Roman"/>
          <w:sz w:val="28"/>
          <w:szCs w:val="28"/>
        </w:rPr>
        <w:t xml:space="preserve">больше </w:t>
      </w:r>
      <w:r w:rsidR="0011748B">
        <w:rPr>
          <w:rFonts w:ascii="Times New Roman" w:eastAsia="Times New Roman" w:hAnsi="Times New Roman" w:cs="Times New Roman"/>
          <w:sz w:val="28"/>
          <w:szCs w:val="28"/>
        </w:rPr>
        <w:t>базового варианта, нулевого года, первой строки табл. 2</w:t>
      </w:r>
      <w:r w:rsidR="002D3885">
        <w:rPr>
          <w:rFonts w:ascii="Times New Roman" w:eastAsia="Times New Roman" w:hAnsi="Times New Roman" w:cs="Times New Roman"/>
          <w:sz w:val="28"/>
          <w:szCs w:val="28"/>
        </w:rPr>
        <w:t xml:space="preserve"> </w:t>
      </w:r>
      <w:r w:rsidR="0011748B">
        <w:rPr>
          <w:rFonts w:ascii="Times New Roman" w:eastAsia="Times New Roman" w:hAnsi="Times New Roman" w:cs="Times New Roman"/>
          <w:sz w:val="28"/>
          <w:szCs w:val="28"/>
        </w:rPr>
        <w:t>(</w:t>
      </w:r>
      <w:r w:rsidR="00000DB6">
        <w:rPr>
          <w:rFonts w:ascii="Times New Roman" w:eastAsia="Times New Roman" w:hAnsi="Times New Roman" w:cs="Times New Roman"/>
          <w:sz w:val="28"/>
          <w:szCs w:val="28"/>
        </w:rPr>
        <w:t>18</w:t>
      </w:r>
      <w:r w:rsidR="0011748B" w:rsidRPr="00936C9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241</w:t>
      </w:r>
      <w:r w:rsidR="0011748B" w:rsidRPr="00936C9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491</w:t>
      </w:r>
      <w:r w:rsidR="0011748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867</w:t>
      </w:r>
      <w:r w:rsidR="0011748B">
        <w:rPr>
          <w:rFonts w:ascii="Times New Roman" w:eastAsia="Times New Roman" w:hAnsi="Times New Roman" w:cs="Times New Roman"/>
          <w:sz w:val="28"/>
          <w:szCs w:val="28"/>
        </w:rPr>
        <w:t xml:space="preserve"> тыс.</w:t>
      </w:r>
      <w:r w:rsidR="0011748B" w:rsidRPr="00936C9B">
        <w:rPr>
          <w:rFonts w:ascii="Times New Roman" w:eastAsia="Times New Roman" w:hAnsi="Times New Roman" w:cs="Times New Roman"/>
          <w:sz w:val="28"/>
          <w:szCs w:val="28"/>
        </w:rPr>
        <w:t xml:space="preserve"> руб.</w:t>
      </w:r>
      <w:proofErr w:type="gramStart"/>
      <w:r w:rsidR="0011748B">
        <w:rPr>
          <w:rFonts w:ascii="Times New Roman" w:eastAsia="Times New Roman" w:hAnsi="Times New Roman" w:cs="Times New Roman"/>
          <w:sz w:val="28"/>
          <w:szCs w:val="28"/>
        </w:rPr>
        <w:t xml:space="preserve"> :</w:t>
      </w:r>
      <w:proofErr w:type="gramEnd"/>
      <w:r w:rsidR="0011748B">
        <w:rPr>
          <w:rFonts w:ascii="Times New Roman" w:eastAsia="Times New Roman" w:hAnsi="Times New Roman" w:cs="Times New Roman"/>
          <w:sz w:val="28"/>
          <w:szCs w:val="28"/>
        </w:rPr>
        <w:t xml:space="preserve"> </w:t>
      </w:r>
      <w:r w:rsidR="0011748B" w:rsidRPr="0011748B">
        <w:rPr>
          <w:rFonts w:ascii="Times New Roman" w:eastAsia="Times New Roman" w:hAnsi="Times New Roman" w:cs="Times New Roman"/>
          <w:sz w:val="28"/>
          <w:szCs w:val="28"/>
        </w:rPr>
        <w:t>1</w:t>
      </w:r>
      <w:r w:rsidR="00000DB6">
        <w:rPr>
          <w:rFonts w:ascii="Times New Roman" w:eastAsia="Times New Roman" w:hAnsi="Times New Roman" w:cs="Times New Roman"/>
          <w:sz w:val="28"/>
          <w:szCs w:val="28"/>
        </w:rPr>
        <w:t>2</w:t>
      </w:r>
      <w:r w:rsidR="0011748B" w:rsidRPr="0011748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643</w:t>
      </w:r>
      <w:r w:rsidR="0011748B" w:rsidRPr="0011748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483</w:t>
      </w:r>
      <w:r w:rsidR="0011748B" w:rsidRPr="0011748B">
        <w:rPr>
          <w:rFonts w:ascii="Times New Roman" w:eastAsia="Times New Roman" w:hAnsi="Times New Roman" w:cs="Times New Roman"/>
          <w:sz w:val="28"/>
          <w:szCs w:val="28"/>
        </w:rPr>
        <w:t> </w:t>
      </w:r>
      <w:r w:rsidR="00000DB6">
        <w:rPr>
          <w:rFonts w:ascii="Times New Roman" w:eastAsia="Times New Roman" w:hAnsi="Times New Roman" w:cs="Times New Roman"/>
          <w:sz w:val="28"/>
          <w:szCs w:val="28"/>
        </w:rPr>
        <w:t>543</w:t>
      </w:r>
      <w:r w:rsidR="0011748B" w:rsidRPr="0011748B">
        <w:rPr>
          <w:rFonts w:ascii="Times New Roman" w:eastAsia="Times New Roman" w:hAnsi="Times New Roman" w:cs="Times New Roman"/>
          <w:sz w:val="28"/>
          <w:szCs w:val="28"/>
        </w:rPr>
        <w:t xml:space="preserve"> тыс. руб.</w:t>
      </w:r>
      <w:r w:rsidR="0011748B">
        <w:rPr>
          <w:rFonts w:ascii="Times New Roman" w:eastAsia="Times New Roman" w:hAnsi="Times New Roman" w:cs="Times New Roman"/>
          <w:sz w:val="28"/>
          <w:szCs w:val="28"/>
        </w:rPr>
        <w:t xml:space="preserve"> = 1,44 раза)</w:t>
      </w:r>
      <w:r w:rsidR="00936C9B">
        <w:rPr>
          <w:rFonts w:ascii="Times New Roman" w:eastAsia="Times New Roman" w:hAnsi="Times New Roman" w:cs="Times New Roman"/>
          <w:sz w:val="28"/>
          <w:szCs w:val="28"/>
        </w:rPr>
        <w:t>.</w:t>
      </w:r>
    </w:p>
    <w:p w:rsidR="002C1FE1" w:rsidRDefault="002C1FE1" w:rsidP="009D768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социальных технологий финансирования предприятий позволяет при росте выручки за 5 лет на 50%:</w:t>
      </w:r>
    </w:p>
    <w:p w:rsidR="002C1FE1" w:rsidRDefault="002C1FE1" w:rsidP="009D7682">
      <w:pPr>
        <w:pStyle w:val="ab"/>
        <w:numPr>
          <w:ilvl w:val="0"/>
          <w:numId w:val="4"/>
        </w:numPr>
        <w:tabs>
          <w:tab w:val="left" w:pos="709"/>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Увеличить заработную плату работающих на 63%, что составит по России почти </w:t>
      </w:r>
      <w:r w:rsidR="00000DB6">
        <w:rPr>
          <w:rFonts w:ascii="Times New Roman" w:eastAsia="Times New Roman" w:hAnsi="Times New Roman" w:cs="Times New Roman"/>
          <w:sz w:val="28"/>
          <w:szCs w:val="28"/>
        </w:rPr>
        <w:t>91,5</w:t>
      </w:r>
      <w:r>
        <w:rPr>
          <w:rFonts w:ascii="Times New Roman" w:eastAsia="Times New Roman" w:hAnsi="Times New Roman" w:cs="Times New Roman"/>
          <w:sz w:val="28"/>
          <w:szCs w:val="28"/>
        </w:rPr>
        <w:t xml:space="preserve"> трлн. руб. Другими словами, будет решена главная задача социального государства – рост доходов граждан.</w:t>
      </w:r>
    </w:p>
    <w:p w:rsidR="00EC0C22" w:rsidRPr="00F009B9" w:rsidRDefault="002C1FE1" w:rsidP="009D7682">
      <w:pPr>
        <w:pStyle w:val="ab"/>
        <w:numPr>
          <w:ilvl w:val="0"/>
          <w:numId w:val="4"/>
        </w:numPr>
        <w:tabs>
          <w:tab w:val="left" w:pos="709"/>
        </w:tabs>
        <w:spacing w:after="0" w:line="360" w:lineRule="auto"/>
        <w:ind w:left="0" w:firstLine="0"/>
        <w:jc w:val="both"/>
        <w:rPr>
          <w:rFonts w:ascii="Times New Roman" w:eastAsia="Times New Roman" w:hAnsi="Times New Roman" w:cs="Times New Roman"/>
          <w:b/>
          <w:sz w:val="28"/>
          <w:szCs w:val="28"/>
        </w:rPr>
      </w:pPr>
      <w:r w:rsidRPr="00EC0C22">
        <w:rPr>
          <w:rFonts w:ascii="Times New Roman" w:eastAsia="Times New Roman" w:hAnsi="Times New Roman" w:cs="Times New Roman"/>
          <w:sz w:val="28"/>
          <w:szCs w:val="28"/>
        </w:rPr>
        <w:t xml:space="preserve">Увеличить отчисления в фонд развития на </w:t>
      </w:r>
      <w:r w:rsidR="007D33A7">
        <w:rPr>
          <w:rFonts w:ascii="Times New Roman" w:eastAsia="Times New Roman" w:hAnsi="Times New Roman" w:cs="Times New Roman"/>
          <w:sz w:val="28"/>
          <w:szCs w:val="28"/>
        </w:rPr>
        <w:t>63</w:t>
      </w:r>
      <w:r w:rsidRPr="00EC0C22">
        <w:rPr>
          <w:rFonts w:ascii="Times New Roman" w:eastAsia="Times New Roman" w:hAnsi="Times New Roman" w:cs="Times New Roman"/>
          <w:sz w:val="28"/>
          <w:szCs w:val="28"/>
        </w:rPr>
        <w:t>%</w:t>
      </w:r>
      <w:r w:rsidR="00FF1FFE" w:rsidRPr="00EC0C22">
        <w:rPr>
          <w:rFonts w:ascii="Times New Roman" w:eastAsia="Times New Roman" w:hAnsi="Times New Roman" w:cs="Times New Roman"/>
          <w:sz w:val="28"/>
          <w:szCs w:val="28"/>
        </w:rPr>
        <w:t xml:space="preserve">, в </w:t>
      </w:r>
      <w:r w:rsidR="009D7682" w:rsidRPr="00EC0C22">
        <w:rPr>
          <w:rFonts w:ascii="Times New Roman" w:eastAsia="Times New Roman" w:hAnsi="Times New Roman" w:cs="Times New Roman"/>
          <w:sz w:val="28"/>
          <w:szCs w:val="28"/>
        </w:rPr>
        <w:t>чем,</w:t>
      </w:r>
      <w:r w:rsidR="00FF1FFE" w:rsidRPr="00EC0C22">
        <w:rPr>
          <w:rFonts w:ascii="Times New Roman" w:eastAsia="Times New Roman" w:hAnsi="Times New Roman" w:cs="Times New Roman"/>
          <w:sz w:val="28"/>
          <w:szCs w:val="28"/>
        </w:rPr>
        <w:t xml:space="preserve"> прежде </w:t>
      </w:r>
      <w:r w:rsidR="009D7682" w:rsidRPr="00EC0C22">
        <w:rPr>
          <w:rFonts w:ascii="Times New Roman" w:eastAsia="Times New Roman" w:hAnsi="Times New Roman" w:cs="Times New Roman"/>
          <w:sz w:val="28"/>
          <w:szCs w:val="28"/>
        </w:rPr>
        <w:t>всего,</w:t>
      </w:r>
      <w:r w:rsidR="00FF1FFE" w:rsidRPr="00EC0C22">
        <w:rPr>
          <w:rFonts w:ascii="Times New Roman" w:eastAsia="Times New Roman" w:hAnsi="Times New Roman" w:cs="Times New Roman"/>
          <w:sz w:val="28"/>
          <w:szCs w:val="28"/>
        </w:rPr>
        <w:t xml:space="preserve"> заинтересованы собственники предприятий, поскольку это обеспечивает рост их доходов и возможность постоянной модернизации и обновления технологического оборудования и выпуска новой конкурентоспособной продукции. </w:t>
      </w:r>
      <w:proofErr w:type="gramStart"/>
      <w:r w:rsidR="00FF1FFE" w:rsidRPr="00EC0C22">
        <w:rPr>
          <w:rFonts w:ascii="Times New Roman" w:eastAsia="Times New Roman" w:hAnsi="Times New Roman" w:cs="Times New Roman"/>
          <w:sz w:val="28"/>
          <w:szCs w:val="28"/>
        </w:rPr>
        <w:t xml:space="preserve">Другими словами, если собственник будет мотивировать работающих за счёт увеличения заработной платы к росту объёмов реализации, то уже после первого года перехода на социальные финансовые технологии </w:t>
      </w:r>
      <w:r w:rsidR="00ED17D6" w:rsidRPr="00EC0C22">
        <w:rPr>
          <w:rFonts w:ascii="Times New Roman" w:eastAsia="Times New Roman" w:hAnsi="Times New Roman" w:cs="Times New Roman"/>
          <w:sz w:val="28"/>
          <w:szCs w:val="28"/>
        </w:rPr>
        <w:t xml:space="preserve">фонд развития увеличится на </w:t>
      </w:r>
      <w:r w:rsidR="007D33A7">
        <w:rPr>
          <w:rFonts w:ascii="Times New Roman" w:eastAsia="Times New Roman" w:hAnsi="Times New Roman" w:cs="Times New Roman"/>
          <w:sz w:val="28"/>
          <w:szCs w:val="28"/>
        </w:rPr>
        <w:t>37</w:t>
      </w:r>
      <w:r w:rsidR="00ED17D6" w:rsidRPr="00EC0C22">
        <w:rPr>
          <w:rFonts w:ascii="Times New Roman" w:eastAsia="Times New Roman" w:hAnsi="Times New Roman" w:cs="Times New Roman"/>
          <w:sz w:val="28"/>
          <w:szCs w:val="28"/>
        </w:rPr>
        <w:t xml:space="preserve">%, а в пятом году на </w:t>
      </w:r>
      <w:r w:rsidR="007D33A7">
        <w:rPr>
          <w:rFonts w:ascii="Times New Roman" w:eastAsia="Times New Roman" w:hAnsi="Times New Roman" w:cs="Times New Roman"/>
          <w:sz w:val="28"/>
          <w:szCs w:val="28"/>
        </w:rPr>
        <w:t>63</w:t>
      </w:r>
      <w:r w:rsidR="00ED17D6" w:rsidRPr="00EC0C22">
        <w:rPr>
          <w:rFonts w:ascii="Times New Roman" w:eastAsia="Times New Roman" w:hAnsi="Times New Roman" w:cs="Times New Roman"/>
          <w:sz w:val="28"/>
          <w:szCs w:val="28"/>
        </w:rPr>
        <w:t>%. Если же собственник всю прибыль заберёт себе</w:t>
      </w:r>
      <w:r w:rsidR="008E0A43">
        <w:rPr>
          <w:rFonts w:ascii="Times New Roman" w:eastAsia="Times New Roman" w:hAnsi="Times New Roman" w:cs="Times New Roman"/>
          <w:sz w:val="28"/>
          <w:szCs w:val="28"/>
        </w:rPr>
        <w:t>,</w:t>
      </w:r>
      <w:r w:rsidR="00ED17D6" w:rsidRPr="00EC0C22">
        <w:rPr>
          <w:rFonts w:ascii="Times New Roman" w:eastAsia="Times New Roman" w:hAnsi="Times New Roman" w:cs="Times New Roman"/>
          <w:sz w:val="28"/>
          <w:szCs w:val="28"/>
        </w:rPr>
        <w:t xml:space="preserve"> как это в настоящее время делается на многих предприятиях, то увеличить объём реализации</w:t>
      </w:r>
      <w:r w:rsidR="008E0A43">
        <w:rPr>
          <w:rFonts w:ascii="Times New Roman" w:eastAsia="Times New Roman" w:hAnsi="Times New Roman" w:cs="Times New Roman"/>
          <w:sz w:val="28"/>
          <w:szCs w:val="28"/>
        </w:rPr>
        <w:t xml:space="preserve"> без мотивации за</w:t>
      </w:r>
      <w:proofErr w:type="gramEnd"/>
      <w:r w:rsidR="008E0A43">
        <w:rPr>
          <w:rFonts w:ascii="Times New Roman" w:eastAsia="Times New Roman" w:hAnsi="Times New Roman" w:cs="Times New Roman"/>
          <w:sz w:val="28"/>
          <w:szCs w:val="28"/>
        </w:rPr>
        <w:t xml:space="preserve"> счёт роста заработной платы работающих граждан</w:t>
      </w:r>
      <w:r w:rsidR="00ED17D6" w:rsidRPr="00EC0C22">
        <w:rPr>
          <w:rFonts w:ascii="Times New Roman" w:eastAsia="Times New Roman" w:hAnsi="Times New Roman" w:cs="Times New Roman"/>
          <w:sz w:val="28"/>
          <w:szCs w:val="28"/>
        </w:rPr>
        <w:t xml:space="preserve"> у него не получится, а, следовательно, средств на развитие будет намного меньше. </w:t>
      </w:r>
      <w:r w:rsidR="00642956" w:rsidRPr="001049AE">
        <w:rPr>
          <w:rFonts w:ascii="Times New Roman" w:eastAsia="Times New Roman" w:hAnsi="Times New Roman" w:cs="Times New Roman"/>
          <w:b/>
          <w:sz w:val="28"/>
          <w:szCs w:val="28"/>
        </w:rPr>
        <w:t>Таким образом, мотивация работающих за счёт увеличения заработной платы чрезвычайно выгодна и для собственника.</w:t>
      </w:r>
      <w:r w:rsidR="001049AE">
        <w:rPr>
          <w:rFonts w:ascii="Times New Roman" w:eastAsia="Times New Roman" w:hAnsi="Times New Roman" w:cs="Times New Roman"/>
          <w:b/>
          <w:sz w:val="28"/>
          <w:szCs w:val="28"/>
        </w:rPr>
        <w:t xml:space="preserve"> </w:t>
      </w:r>
      <w:r w:rsidR="001049AE" w:rsidRPr="001049AE">
        <w:rPr>
          <w:rFonts w:ascii="Times New Roman" w:eastAsia="Times New Roman" w:hAnsi="Times New Roman" w:cs="Times New Roman"/>
          <w:sz w:val="28"/>
          <w:szCs w:val="28"/>
        </w:rPr>
        <w:t>Также важно, что рост заработной платы, жёстко увязанный с увеличением реализации продукции, стимулирует весь трудовой коллектив к развитию предприятия</w:t>
      </w:r>
      <w:r w:rsidR="001049AE">
        <w:rPr>
          <w:rFonts w:ascii="Times New Roman" w:eastAsia="Times New Roman" w:hAnsi="Times New Roman" w:cs="Times New Roman"/>
          <w:sz w:val="28"/>
          <w:szCs w:val="28"/>
        </w:rPr>
        <w:t xml:space="preserve">. </w:t>
      </w:r>
      <w:r w:rsidR="001049AE" w:rsidRPr="00F009B9">
        <w:rPr>
          <w:rFonts w:ascii="Times New Roman" w:eastAsia="Times New Roman" w:hAnsi="Times New Roman" w:cs="Times New Roman"/>
          <w:b/>
          <w:sz w:val="28"/>
          <w:szCs w:val="28"/>
        </w:rPr>
        <w:t>Другими словами, не только собственник и высшее руководство, а весь трудовой коллектив становится заинтересованным в развитии своего предприятия.</w:t>
      </w:r>
    </w:p>
    <w:p w:rsidR="00642956" w:rsidRPr="00EC0C22" w:rsidRDefault="00336CA0" w:rsidP="009D7682">
      <w:pPr>
        <w:pStyle w:val="ab"/>
        <w:numPr>
          <w:ilvl w:val="0"/>
          <w:numId w:val="4"/>
        </w:numPr>
        <w:tabs>
          <w:tab w:val="left" w:pos="709"/>
        </w:tabs>
        <w:spacing w:after="0" w:line="360" w:lineRule="auto"/>
        <w:ind w:left="0" w:firstLine="0"/>
        <w:jc w:val="both"/>
        <w:rPr>
          <w:rFonts w:ascii="Times New Roman" w:eastAsia="Times New Roman" w:hAnsi="Times New Roman" w:cs="Times New Roman"/>
          <w:sz w:val="28"/>
          <w:szCs w:val="28"/>
        </w:rPr>
      </w:pPr>
      <w:r w:rsidRPr="00EC0C22">
        <w:rPr>
          <w:rFonts w:ascii="Times New Roman" w:eastAsia="Times New Roman" w:hAnsi="Times New Roman" w:cs="Times New Roman"/>
          <w:sz w:val="28"/>
          <w:szCs w:val="28"/>
        </w:rPr>
        <w:t xml:space="preserve">В начале данной статьи было показано, что в социальных отношениях главное – не распределить, а создать, и что все товары, работы и услуги производятся в процессе труда на предприятиях. </w:t>
      </w:r>
      <w:r w:rsidRPr="00EC0C22">
        <w:rPr>
          <w:rFonts w:ascii="Times New Roman" w:eastAsia="Times New Roman" w:hAnsi="Times New Roman" w:cs="Times New Roman"/>
          <w:b/>
          <w:sz w:val="28"/>
          <w:szCs w:val="28"/>
        </w:rPr>
        <w:t xml:space="preserve">Поэтому государственные (общественные) средства должны, прежде всего, выполнять функцию развития предприятий </w:t>
      </w:r>
      <w:r w:rsidRPr="00EC0C22">
        <w:rPr>
          <w:rFonts w:ascii="Times New Roman" w:eastAsia="Times New Roman" w:hAnsi="Times New Roman" w:cs="Times New Roman"/>
          <w:sz w:val="28"/>
          <w:szCs w:val="28"/>
        </w:rPr>
        <w:t xml:space="preserve">и только тогда будут расти доходы работающих </w:t>
      </w:r>
      <w:r w:rsidRPr="00EC0C22">
        <w:rPr>
          <w:rFonts w:ascii="Times New Roman" w:eastAsia="Times New Roman" w:hAnsi="Times New Roman" w:cs="Times New Roman"/>
          <w:sz w:val="28"/>
          <w:szCs w:val="28"/>
        </w:rPr>
        <w:lastRenderedPageBreak/>
        <w:t>граждан и появятся средства для социальной поддержки. Предложенное в данной статье снижение ставки отчислений в ФФОМС при заработной плате выше определённого уровня и являются, как показано в данной статье, эффективной мерой поддержки развития предприятий. Зачем гонять денежные средства вверх в виде налогов и социальных отчислений,</w:t>
      </w:r>
      <w:r w:rsidR="00F009B9">
        <w:rPr>
          <w:rFonts w:ascii="Times New Roman" w:eastAsia="Times New Roman" w:hAnsi="Times New Roman" w:cs="Times New Roman"/>
          <w:sz w:val="28"/>
          <w:szCs w:val="28"/>
        </w:rPr>
        <w:t xml:space="preserve"> </w:t>
      </w:r>
      <w:r w:rsidRPr="00EC0C22">
        <w:rPr>
          <w:rFonts w:ascii="Times New Roman" w:eastAsia="Times New Roman" w:hAnsi="Times New Roman" w:cs="Times New Roman"/>
          <w:sz w:val="28"/>
          <w:szCs w:val="28"/>
        </w:rPr>
        <w:t>а потом доводить до предприятий и граждан</w:t>
      </w:r>
      <w:r w:rsidR="00F009B9">
        <w:rPr>
          <w:rFonts w:ascii="Times New Roman" w:eastAsia="Times New Roman" w:hAnsi="Times New Roman" w:cs="Times New Roman"/>
          <w:sz w:val="28"/>
          <w:szCs w:val="28"/>
        </w:rPr>
        <w:t>,</w:t>
      </w:r>
      <w:r w:rsidR="00F009B9" w:rsidRPr="00F009B9">
        <w:rPr>
          <w:rFonts w:ascii="Times New Roman" w:eastAsia="Times New Roman" w:hAnsi="Times New Roman" w:cs="Times New Roman"/>
          <w:sz w:val="28"/>
          <w:szCs w:val="28"/>
        </w:rPr>
        <w:t xml:space="preserve"> </w:t>
      </w:r>
      <w:r w:rsidR="00F009B9">
        <w:rPr>
          <w:rFonts w:ascii="Times New Roman" w:eastAsia="Times New Roman" w:hAnsi="Times New Roman" w:cs="Times New Roman"/>
          <w:sz w:val="28"/>
          <w:szCs w:val="28"/>
        </w:rPr>
        <w:t>создавая на этом пути почву для коррупции</w:t>
      </w:r>
      <w:r w:rsidRPr="00EC0C22">
        <w:rPr>
          <w:rFonts w:ascii="Times New Roman" w:eastAsia="Times New Roman" w:hAnsi="Times New Roman" w:cs="Times New Roman"/>
          <w:sz w:val="28"/>
          <w:szCs w:val="28"/>
        </w:rPr>
        <w:t xml:space="preserve">, когда их сразу можно </w:t>
      </w:r>
      <w:r w:rsidR="00EC0C22" w:rsidRPr="00EC0C22">
        <w:rPr>
          <w:rFonts w:ascii="Times New Roman" w:eastAsia="Times New Roman" w:hAnsi="Times New Roman" w:cs="Times New Roman"/>
          <w:sz w:val="28"/>
          <w:szCs w:val="28"/>
        </w:rPr>
        <w:t>направить гражданам в виде медицинских накопительных счетов и на предприятия в виде снижения ставки отчислений в ФФОМС</w:t>
      </w:r>
      <w:r w:rsidR="00F009B9">
        <w:rPr>
          <w:rFonts w:ascii="Times New Roman" w:eastAsia="Times New Roman" w:hAnsi="Times New Roman" w:cs="Times New Roman"/>
          <w:sz w:val="28"/>
          <w:szCs w:val="28"/>
        </w:rPr>
        <w:t>.</w:t>
      </w:r>
    </w:p>
    <w:p w:rsidR="00ED17D6" w:rsidRPr="00ED17D6" w:rsidRDefault="00ED17D6" w:rsidP="009D7682">
      <w:pPr>
        <w:pStyle w:val="ab"/>
        <w:numPr>
          <w:ilvl w:val="0"/>
          <w:numId w:val="4"/>
        </w:numPr>
        <w:tabs>
          <w:tab w:val="left" w:pos="709"/>
        </w:tabs>
        <w:spacing w:after="0" w:line="360" w:lineRule="auto"/>
        <w:ind w:left="0" w:firstLine="0"/>
        <w:jc w:val="both"/>
        <w:rPr>
          <w:rFonts w:ascii="Times New Roman" w:eastAsia="Times New Roman" w:hAnsi="Times New Roman" w:cs="Times New Roman"/>
          <w:sz w:val="28"/>
          <w:szCs w:val="28"/>
        </w:rPr>
      </w:pPr>
      <w:r w:rsidRPr="00ED17D6">
        <w:rPr>
          <w:rFonts w:ascii="Times New Roman" w:eastAsia="Times New Roman" w:hAnsi="Times New Roman" w:cs="Times New Roman"/>
          <w:sz w:val="28"/>
          <w:szCs w:val="28"/>
        </w:rPr>
        <w:t>Рост заработной платы, обеспечиваемый предлагаемыми социальными финансовыми технологиями, способствует росту покупательной способности граждан соответствующего региона (стимулирует спрос), а это, в свою очередь, позволяет предприятиям наращивать объёмы реализации продукции, что в совокупности обеспечивает их развитие и последующий рост заработной платы работающих.</w:t>
      </w:r>
    </w:p>
    <w:p w:rsidR="00EC0C22" w:rsidRPr="001C7A2E" w:rsidRDefault="00EC0C22" w:rsidP="009D7682">
      <w:pPr>
        <w:pStyle w:val="ab"/>
        <w:tabs>
          <w:tab w:val="left" w:pos="709"/>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Выше показано, что при росте выручки на 50% и заработной платы на 63% отчисления государству в виде подоходного налога, налога на прибыль и в ФФОМС увеличиваются по сравнению с базовым вариантом на </w:t>
      </w:r>
      <w:proofErr w:type="gramStart"/>
      <w:r>
        <w:rPr>
          <w:rFonts w:ascii="Times New Roman" w:eastAsia="Times New Roman" w:hAnsi="Times New Roman" w:cs="Times New Roman"/>
          <w:sz w:val="28"/>
          <w:szCs w:val="28"/>
        </w:rPr>
        <w:t>44</w:t>
      </w:r>
      <w:proofErr w:type="gramEnd"/>
      <w:r>
        <w:rPr>
          <w:rFonts w:ascii="Times New Roman" w:eastAsia="Times New Roman" w:hAnsi="Times New Roman" w:cs="Times New Roman"/>
          <w:sz w:val="28"/>
          <w:szCs w:val="28"/>
        </w:rPr>
        <w:t>% несмотря на сокращение до нуля отчислений в ФФОМС с заработной платы выше</w:t>
      </w:r>
      <w:r>
        <w:rPr>
          <w:rFonts w:ascii="Times New Roman" w:eastAsia="Times New Roman" w:hAnsi="Times New Roman" w:cs="Times New Roman"/>
          <w:sz w:val="28"/>
          <w:szCs w:val="28"/>
        </w:rPr>
        <w:br/>
      </w:r>
      <w:r w:rsidR="007D33A7">
        <w:rPr>
          <w:rFonts w:ascii="Times New Roman" w:eastAsia="Times New Roman" w:hAnsi="Times New Roman" w:cs="Times New Roman"/>
          <w:sz w:val="28"/>
          <w:szCs w:val="28"/>
        </w:rPr>
        <w:t>68</w:t>
      </w:r>
      <w:r>
        <w:rPr>
          <w:rFonts w:ascii="Times New Roman" w:eastAsia="Times New Roman" w:hAnsi="Times New Roman" w:cs="Times New Roman"/>
          <w:sz w:val="28"/>
          <w:szCs w:val="28"/>
        </w:rPr>
        <w:t> </w:t>
      </w:r>
      <w:r w:rsidR="007D33A7">
        <w:rPr>
          <w:rFonts w:ascii="Times New Roman" w:eastAsia="Times New Roman" w:hAnsi="Times New Roman" w:cs="Times New Roman"/>
          <w:sz w:val="28"/>
          <w:szCs w:val="28"/>
        </w:rPr>
        <w:t>390</w:t>
      </w:r>
      <w:r>
        <w:rPr>
          <w:rFonts w:ascii="Times New Roman" w:eastAsia="Times New Roman" w:hAnsi="Times New Roman" w:cs="Times New Roman"/>
          <w:sz w:val="28"/>
          <w:szCs w:val="28"/>
        </w:rPr>
        <w:t xml:space="preserve"> руб., которая на 20% выше средней по России заработной платы по состоянию на </w:t>
      </w:r>
      <w:r w:rsidR="007D33A7">
        <w:rPr>
          <w:rFonts w:ascii="Times New Roman" w:eastAsia="Times New Roman" w:hAnsi="Times New Roman" w:cs="Times New Roman"/>
          <w:sz w:val="28"/>
          <w:szCs w:val="28"/>
        </w:rPr>
        <w:t>апрель</w:t>
      </w:r>
      <w:r>
        <w:rPr>
          <w:rFonts w:ascii="Times New Roman" w:eastAsia="Times New Roman" w:hAnsi="Times New Roman" w:cs="Times New Roman"/>
          <w:sz w:val="28"/>
          <w:szCs w:val="28"/>
        </w:rPr>
        <w:t xml:space="preserve"> 2021-ого года (см. строку 16, </w:t>
      </w:r>
      <w:r w:rsidRPr="00ED17D6">
        <w:rPr>
          <w:rFonts w:ascii="Times New Roman" w:eastAsia="Times New Roman" w:hAnsi="Times New Roman" w:cs="Times New Roman"/>
          <w:sz w:val="28"/>
          <w:szCs w:val="28"/>
        </w:rPr>
        <w:t>столбец 17 и 18 табл. 1).</w:t>
      </w:r>
    </w:p>
    <w:p w:rsidR="00ED17D6" w:rsidRPr="00ED17D6" w:rsidRDefault="00EC0C22" w:rsidP="009D768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снижение отчислений в ФФОМС при указанных выше условиях выгодно работающим гражданам, собственникам и государству</w:t>
      </w:r>
      <w:r w:rsidR="008E0A43">
        <w:rPr>
          <w:rFonts w:ascii="Times New Roman" w:eastAsia="Times New Roman" w:hAnsi="Times New Roman" w:cs="Times New Roman"/>
          <w:sz w:val="28"/>
          <w:szCs w:val="28"/>
        </w:rPr>
        <w:t>, а</w:t>
      </w:r>
      <w:r>
        <w:rPr>
          <w:rFonts w:ascii="Times New Roman" w:eastAsia="Times New Roman" w:hAnsi="Times New Roman" w:cs="Times New Roman"/>
          <w:sz w:val="28"/>
          <w:szCs w:val="28"/>
        </w:rPr>
        <w:t xml:space="preserve"> </w:t>
      </w:r>
      <w:r w:rsidR="008E0A43">
        <w:rPr>
          <w:rFonts w:ascii="Times New Roman" w:eastAsia="Times New Roman" w:hAnsi="Times New Roman" w:cs="Times New Roman"/>
          <w:sz w:val="28"/>
          <w:szCs w:val="28"/>
        </w:rPr>
        <w:t>п</w:t>
      </w:r>
      <w:r w:rsidR="00ED17D6" w:rsidRPr="00ED17D6">
        <w:rPr>
          <w:rFonts w:ascii="Times New Roman" w:eastAsia="Times New Roman" w:hAnsi="Times New Roman" w:cs="Times New Roman"/>
          <w:sz w:val="28"/>
          <w:szCs w:val="28"/>
        </w:rPr>
        <w:t xml:space="preserve">редлагаемые социальные технологии финансирования предприятий являются </w:t>
      </w:r>
      <w:r w:rsidR="00ED17D6" w:rsidRPr="00F009B9">
        <w:rPr>
          <w:rFonts w:ascii="Times New Roman" w:eastAsia="Times New Roman" w:hAnsi="Times New Roman" w:cs="Times New Roman"/>
          <w:b/>
          <w:sz w:val="28"/>
          <w:szCs w:val="28"/>
        </w:rPr>
        <w:t>постоянно действующим механизмом</w:t>
      </w:r>
      <w:r w:rsidR="00ED17D6" w:rsidRPr="00ED17D6">
        <w:rPr>
          <w:rFonts w:ascii="Times New Roman" w:eastAsia="Times New Roman" w:hAnsi="Times New Roman" w:cs="Times New Roman"/>
          <w:sz w:val="28"/>
          <w:szCs w:val="28"/>
        </w:rPr>
        <w:t xml:space="preserve"> роста доходов работающих граждан</w:t>
      </w:r>
      <w:r>
        <w:rPr>
          <w:rFonts w:ascii="Times New Roman" w:eastAsia="Times New Roman" w:hAnsi="Times New Roman" w:cs="Times New Roman"/>
          <w:sz w:val="28"/>
          <w:szCs w:val="28"/>
        </w:rPr>
        <w:t>,</w:t>
      </w:r>
      <w:r w:rsidR="00ED17D6" w:rsidRPr="00ED17D6">
        <w:rPr>
          <w:rFonts w:ascii="Times New Roman" w:eastAsia="Times New Roman" w:hAnsi="Times New Roman" w:cs="Times New Roman"/>
          <w:sz w:val="28"/>
          <w:szCs w:val="28"/>
        </w:rPr>
        <w:t xml:space="preserve"> </w:t>
      </w:r>
      <w:r w:rsidRPr="00ED17D6">
        <w:rPr>
          <w:rFonts w:ascii="Times New Roman" w:eastAsia="Times New Roman" w:hAnsi="Times New Roman" w:cs="Times New Roman"/>
          <w:sz w:val="28"/>
          <w:szCs w:val="28"/>
        </w:rPr>
        <w:t>развития предприятий</w:t>
      </w:r>
      <w:r w:rsidR="008E0A43">
        <w:rPr>
          <w:rFonts w:ascii="Times New Roman" w:eastAsia="Times New Roman" w:hAnsi="Times New Roman" w:cs="Times New Roman"/>
          <w:sz w:val="28"/>
          <w:szCs w:val="28"/>
        </w:rPr>
        <w:t>, увеличения налоговых поступлений и социальных отчислений</w:t>
      </w:r>
      <w:r w:rsidRPr="00ED17D6">
        <w:rPr>
          <w:rFonts w:ascii="Times New Roman" w:eastAsia="Times New Roman" w:hAnsi="Times New Roman" w:cs="Times New Roman"/>
          <w:sz w:val="28"/>
          <w:szCs w:val="28"/>
        </w:rPr>
        <w:t xml:space="preserve"> </w:t>
      </w:r>
      <w:r w:rsidR="00ED17D6" w:rsidRPr="00ED17D6">
        <w:rPr>
          <w:rFonts w:ascii="Times New Roman" w:eastAsia="Times New Roman" w:hAnsi="Times New Roman" w:cs="Times New Roman"/>
          <w:sz w:val="28"/>
          <w:szCs w:val="28"/>
        </w:rPr>
        <w:t>и в целом поступательного развития экономики России.</w:t>
      </w:r>
    </w:p>
    <w:p w:rsidR="003D194F" w:rsidRPr="003D194F" w:rsidRDefault="003D194F" w:rsidP="009D7682">
      <w:pPr>
        <w:spacing w:after="0" w:line="360" w:lineRule="auto"/>
        <w:ind w:firstLine="709"/>
        <w:jc w:val="center"/>
        <w:rPr>
          <w:rFonts w:ascii="Times New Roman" w:eastAsia="Times New Roman" w:hAnsi="Times New Roman" w:cs="Times New Roman"/>
          <w:b/>
          <w:sz w:val="28"/>
          <w:szCs w:val="28"/>
        </w:rPr>
      </w:pPr>
      <w:r w:rsidRPr="003D194F">
        <w:rPr>
          <w:rFonts w:ascii="Times New Roman" w:eastAsia="Times New Roman" w:hAnsi="Times New Roman" w:cs="Times New Roman"/>
          <w:b/>
          <w:sz w:val="28"/>
          <w:szCs w:val="28"/>
        </w:rPr>
        <w:t>Список литературы</w:t>
      </w:r>
    </w:p>
    <w:p w:rsidR="003D194F" w:rsidRPr="003D194F" w:rsidRDefault="003D194F" w:rsidP="009D7682">
      <w:pPr>
        <w:pStyle w:val="ab"/>
        <w:numPr>
          <w:ilvl w:val="0"/>
          <w:numId w:val="3"/>
        </w:numPr>
        <w:tabs>
          <w:tab w:val="left" w:pos="709"/>
        </w:tabs>
        <w:spacing w:after="0" w:line="360" w:lineRule="auto"/>
        <w:ind w:left="0" w:firstLine="0"/>
        <w:jc w:val="both"/>
        <w:rPr>
          <w:rFonts w:ascii="Times New Roman" w:eastAsia="Times New Roman" w:hAnsi="Times New Roman" w:cs="Times New Roman"/>
          <w:sz w:val="28"/>
          <w:szCs w:val="28"/>
        </w:rPr>
      </w:pPr>
      <w:r w:rsidRPr="003D194F">
        <w:rPr>
          <w:rFonts w:ascii="Times New Roman" w:eastAsia="Times New Roman" w:hAnsi="Times New Roman" w:cs="Times New Roman"/>
          <w:sz w:val="28"/>
          <w:szCs w:val="28"/>
        </w:rPr>
        <w:t xml:space="preserve">Соколов Е.В., </w:t>
      </w:r>
      <w:proofErr w:type="spellStart"/>
      <w:r w:rsidRPr="003D194F">
        <w:rPr>
          <w:rFonts w:ascii="Times New Roman" w:eastAsia="Times New Roman" w:hAnsi="Times New Roman" w:cs="Times New Roman"/>
          <w:sz w:val="28"/>
          <w:szCs w:val="28"/>
        </w:rPr>
        <w:t>Костырин</w:t>
      </w:r>
      <w:proofErr w:type="spellEnd"/>
      <w:r w:rsidRPr="003D194F">
        <w:rPr>
          <w:rFonts w:ascii="Times New Roman" w:eastAsia="Times New Roman" w:hAnsi="Times New Roman" w:cs="Times New Roman"/>
          <w:sz w:val="28"/>
          <w:szCs w:val="28"/>
        </w:rPr>
        <w:t xml:space="preserve"> Е.В. Экономический эффект от использования медицинских накопительных счетов вместо существующей системы </w:t>
      </w:r>
      <w:r w:rsidRPr="003D194F">
        <w:rPr>
          <w:rFonts w:ascii="Times New Roman" w:eastAsia="Times New Roman" w:hAnsi="Times New Roman" w:cs="Times New Roman"/>
          <w:sz w:val="28"/>
          <w:szCs w:val="28"/>
        </w:rPr>
        <w:lastRenderedPageBreak/>
        <w:t>финан</w:t>
      </w:r>
      <w:r w:rsidR="00FC7261">
        <w:rPr>
          <w:rFonts w:ascii="Times New Roman" w:eastAsia="Times New Roman" w:hAnsi="Times New Roman" w:cs="Times New Roman"/>
          <w:sz w:val="28"/>
          <w:szCs w:val="28"/>
        </w:rPr>
        <w:t>сирования здравоохранения // Экономика и управление: проблемы, решения. 2021. № 2, Том 1. С. 16-26.</w:t>
      </w:r>
    </w:p>
    <w:p w:rsidR="003D194F" w:rsidRPr="003D194F" w:rsidRDefault="003D194F" w:rsidP="009D7682">
      <w:pPr>
        <w:pStyle w:val="ab"/>
        <w:numPr>
          <w:ilvl w:val="0"/>
          <w:numId w:val="3"/>
        </w:numPr>
        <w:tabs>
          <w:tab w:val="left" w:pos="709"/>
        </w:tabs>
        <w:spacing w:after="0" w:line="360" w:lineRule="auto"/>
        <w:ind w:left="0" w:firstLine="0"/>
        <w:jc w:val="both"/>
        <w:rPr>
          <w:rFonts w:ascii="Times New Roman" w:eastAsia="Times New Roman" w:hAnsi="Times New Roman" w:cs="Times New Roman"/>
          <w:sz w:val="28"/>
          <w:szCs w:val="28"/>
        </w:rPr>
      </w:pPr>
      <w:r w:rsidRPr="003D194F">
        <w:rPr>
          <w:rFonts w:ascii="Times New Roman" w:eastAsia="Times New Roman" w:hAnsi="Times New Roman" w:cs="Times New Roman"/>
          <w:sz w:val="28"/>
          <w:szCs w:val="28"/>
        </w:rPr>
        <w:t xml:space="preserve">Соколов Е.В., </w:t>
      </w:r>
      <w:proofErr w:type="spellStart"/>
      <w:r w:rsidRPr="003D194F">
        <w:rPr>
          <w:rFonts w:ascii="Times New Roman" w:eastAsia="Times New Roman" w:hAnsi="Times New Roman" w:cs="Times New Roman"/>
          <w:sz w:val="28"/>
          <w:szCs w:val="28"/>
        </w:rPr>
        <w:t>Костырин</w:t>
      </w:r>
      <w:proofErr w:type="spellEnd"/>
      <w:r w:rsidRPr="003D194F">
        <w:rPr>
          <w:rFonts w:ascii="Times New Roman" w:eastAsia="Times New Roman" w:hAnsi="Times New Roman" w:cs="Times New Roman"/>
          <w:sz w:val="28"/>
          <w:szCs w:val="28"/>
        </w:rPr>
        <w:t xml:space="preserve"> Е.В. Механизм финансирования здравоохранения на основе медицинских накопительных счетов // Экономика и управление: проблемы, решения. 2019. №3, Том 5. С. 64-85.</w:t>
      </w:r>
    </w:p>
    <w:p w:rsidR="003D194F" w:rsidRPr="003D194F" w:rsidRDefault="003D194F" w:rsidP="009D7682">
      <w:pPr>
        <w:pStyle w:val="ab"/>
        <w:numPr>
          <w:ilvl w:val="0"/>
          <w:numId w:val="3"/>
        </w:numPr>
        <w:tabs>
          <w:tab w:val="left" w:pos="709"/>
        </w:tabs>
        <w:spacing w:after="0" w:line="360" w:lineRule="auto"/>
        <w:ind w:left="0" w:firstLine="0"/>
        <w:jc w:val="both"/>
        <w:rPr>
          <w:rFonts w:ascii="Times New Roman" w:eastAsia="Times New Roman" w:hAnsi="Times New Roman" w:cs="Times New Roman"/>
          <w:sz w:val="28"/>
          <w:szCs w:val="28"/>
        </w:rPr>
      </w:pPr>
      <w:r w:rsidRPr="003D194F">
        <w:rPr>
          <w:rFonts w:ascii="Times New Roman" w:eastAsia="Times New Roman" w:hAnsi="Times New Roman" w:cs="Times New Roman"/>
          <w:sz w:val="28"/>
          <w:szCs w:val="28"/>
        </w:rPr>
        <w:t>Соколов Е.В., Невежин П.А. Прорывные технологии финансирования трудовой пенсии по старости. // Экономика и управление: проблемы, решения. 2018. №7, Том 3. С. 4-9.</w:t>
      </w:r>
    </w:p>
    <w:p w:rsidR="003D194F" w:rsidRPr="003D194F" w:rsidRDefault="003D194F" w:rsidP="009D7682">
      <w:pPr>
        <w:pStyle w:val="ab"/>
        <w:numPr>
          <w:ilvl w:val="0"/>
          <w:numId w:val="3"/>
        </w:numPr>
        <w:tabs>
          <w:tab w:val="left" w:pos="709"/>
        </w:tabs>
        <w:spacing w:after="0" w:line="360" w:lineRule="auto"/>
        <w:ind w:left="0" w:firstLine="0"/>
        <w:jc w:val="both"/>
        <w:rPr>
          <w:rFonts w:ascii="Times New Roman" w:eastAsia="Times New Roman" w:hAnsi="Times New Roman" w:cs="Times New Roman"/>
          <w:sz w:val="28"/>
          <w:szCs w:val="28"/>
        </w:rPr>
      </w:pPr>
      <w:r w:rsidRPr="003D194F">
        <w:rPr>
          <w:rFonts w:ascii="Times New Roman" w:eastAsia="Times New Roman" w:hAnsi="Times New Roman" w:cs="Times New Roman"/>
          <w:sz w:val="28"/>
          <w:szCs w:val="28"/>
        </w:rPr>
        <w:t xml:space="preserve">Соколов Е.В., </w:t>
      </w:r>
      <w:proofErr w:type="spellStart"/>
      <w:r w:rsidRPr="003D194F">
        <w:rPr>
          <w:rFonts w:ascii="Times New Roman" w:eastAsia="Times New Roman" w:hAnsi="Times New Roman" w:cs="Times New Roman"/>
          <w:sz w:val="28"/>
          <w:szCs w:val="28"/>
        </w:rPr>
        <w:t>Костырин</w:t>
      </w:r>
      <w:proofErr w:type="spellEnd"/>
      <w:r w:rsidRPr="003D194F">
        <w:rPr>
          <w:rFonts w:ascii="Times New Roman" w:eastAsia="Times New Roman" w:hAnsi="Times New Roman" w:cs="Times New Roman"/>
          <w:sz w:val="28"/>
          <w:szCs w:val="28"/>
        </w:rPr>
        <w:t xml:space="preserve"> Е.В. Обоснование целесообразности перехода финансирования отечественного здравоохранения на медицинские накопительные счета // Экономика и управление: проблемы, решения. 2018. №</w:t>
      </w:r>
      <w:r w:rsidR="007B6D8D">
        <w:rPr>
          <w:rFonts w:ascii="Times New Roman" w:eastAsia="Times New Roman" w:hAnsi="Times New Roman" w:cs="Times New Roman"/>
          <w:sz w:val="28"/>
          <w:szCs w:val="28"/>
          <w:lang w:val="en-US"/>
        </w:rPr>
        <w:t xml:space="preserve"> </w:t>
      </w:r>
      <w:r w:rsidRPr="003D194F">
        <w:rPr>
          <w:rFonts w:ascii="Times New Roman" w:eastAsia="Times New Roman" w:hAnsi="Times New Roman" w:cs="Times New Roman"/>
          <w:sz w:val="28"/>
          <w:szCs w:val="28"/>
        </w:rPr>
        <w:t>8, Том 4. С. 194-212.</w:t>
      </w:r>
    </w:p>
    <w:p w:rsidR="003D194F" w:rsidRPr="003D194F" w:rsidRDefault="003D194F" w:rsidP="009D7682">
      <w:pPr>
        <w:pStyle w:val="ab"/>
        <w:numPr>
          <w:ilvl w:val="0"/>
          <w:numId w:val="3"/>
        </w:numPr>
        <w:tabs>
          <w:tab w:val="left" w:pos="709"/>
        </w:tabs>
        <w:spacing w:after="0" w:line="360" w:lineRule="auto"/>
        <w:ind w:left="0" w:firstLine="0"/>
        <w:jc w:val="both"/>
        <w:rPr>
          <w:rFonts w:ascii="Times New Roman" w:eastAsia="Times New Roman" w:hAnsi="Times New Roman" w:cs="Times New Roman"/>
          <w:sz w:val="28"/>
          <w:szCs w:val="28"/>
        </w:rPr>
      </w:pPr>
      <w:r w:rsidRPr="003D194F">
        <w:rPr>
          <w:rFonts w:ascii="Times New Roman" w:eastAsia="Times New Roman" w:hAnsi="Times New Roman" w:cs="Times New Roman"/>
          <w:sz w:val="28"/>
          <w:szCs w:val="28"/>
        </w:rPr>
        <w:t xml:space="preserve">Соколов Е.В., </w:t>
      </w:r>
      <w:proofErr w:type="spellStart"/>
      <w:r w:rsidRPr="003D194F">
        <w:rPr>
          <w:rFonts w:ascii="Times New Roman" w:eastAsia="Times New Roman" w:hAnsi="Times New Roman" w:cs="Times New Roman"/>
          <w:sz w:val="28"/>
          <w:szCs w:val="28"/>
        </w:rPr>
        <w:t>Костырин</w:t>
      </w:r>
      <w:proofErr w:type="spellEnd"/>
      <w:r w:rsidRPr="003D194F">
        <w:rPr>
          <w:rFonts w:ascii="Times New Roman" w:eastAsia="Times New Roman" w:hAnsi="Times New Roman" w:cs="Times New Roman"/>
          <w:sz w:val="28"/>
          <w:szCs w:val="28"/>
        </w:rPr>
        <w:t xml:space="preserve"> Е.В., Невежин П.А. Моделирование страховой и накопительной частей трудовой пенсии по старости //</w:t>
      </w:r>
      <w:r>
        <w:rPr>
          <w:rFonts w:ascii="Times New Roman" w:eastAsia="Times New Roman" w:hAnsi="Times New Roman" w:cs="Times New Roman"/>
          <w:sz w:val="28"/>
          <w:szCs w:val="28"/>
        </w:rPr>
        <w:t xml:space="preserve"> </w:t>
      </w:r>
      <w:r w:rsidRPr="003D194F">
        <w:rPr>
          <w:rFonts w:ascii="Times New Roman" w:eastAsia="Times New Roman" w:hAnsi="Times New Roman" w:cs="Times New Roman"/>
          <w:sz w:val="28"/>
          <w:szCs w:val="28"/>
        </w:rPr>
        <w:t>Экономика и управление: проблемы, решения. 2018. №9, Том 1. С. 132-153.</w:t>
      </w:r>
    </w:p>
    <w:p w:rsidR="003D194F" w:rsidRPr="003D194F" w:rsidRDefault="003D194F" w:rsidP="009D7682">
      <w:pPr>
        <w:pStyle w:val="ab"/>
        <w:numPr>
          <w:ilvl w:val="0"/>
          <w:numId w:val="3"/>
        </w:numPr>
        <w:tabs>
          <w:tab w:val="left" w:pos="709"/>
        </w:tabs>
        <w:spacing w:after="0" w:line="360" w:lineRule="auto"/>
        <w:ind w:left="0" w:firstLine="0"/>
        <w:jc w:val="both"/>
        <w:rPr>
          <w:rFonts w:ascii="Times New Roman" w:eastAsia="Times New Roman" w:hAnsi="Times New Roman" w:cs="Times New Roman"/>
          <w:sz w:val="28"/>
          <w:szCs w:val="28"/>
        </w:rPr>
      </w:pPr>
      <w:r w:rsidRPr="003D194F">
        <w:rPr>
          <w:rFonts w:ascii="Times New Roman" w:eastAsia="Times New Roman" w:hAnsi="Times New Roman" w:cs="Times New Roman"/>
          <w:sz w:val="28"/>
          <w:szCs w:val="28"/>
        </w:rPr>
        <w:t xml:space="preserve">Соколов Е.В., </w:t>
      </w:r>
      <w:proofErr w:type="spellStart"/>
      <w:r w:rsidRPr="003D194F">
        <w:rPr>
          <w:rFonts w:ascii="Times New Roman" w:eastAsia="Times New Roman" w:hAnsi="Times New Roman" w:cs="Times New Roman"/>
          <w:sz w:val="28"/>
          <w:szCs w:val="28"/>
        </w:rPr>
        <w:t>Костырин</w:t>
      </w:r>
      <w:proofErr w:type="spellEnd"/>
      <w:r w:rsidRPr="003D194F">
        <w:rPr>
          <w:rFonts w:ascii="Times New Roman" w:eastAsia="Times New Roman" w:hAnsi="Times New Roman" w:cs="Times New Roman"/>
          <w:sz w:val="28"/>
          <w:szCs w:val="28"/>
        </w:rPr>
        <w:t xml:space="preserve"> Е.В. Обоснование необходимости и эффективности внедрения медицинских накопительных счетов для всех субъектов Российской Федерации и России в целом // Экономика и управление: проблемы, решения. 2018. №11, Том 1. С. 52-65.</w:t>
      </w:r>
    </w:p>
    <w:p w:rsidR="00FC7261" w:rsidRPr="00FC7261" w:rsidRDefault="003D194F" w:rsidP="009D7682">
      <w:pPr>
        <w:pStyle w:val="ab"/>
        <w:numPr>
          <w:ilvl w:val="0"/>
          <w:numId w:val="3"/>
        </w:numPr>
        <w:tabs>
          <w:tab w:val="left" w:pos="709"/>
        </w:tabs>
        <w:spacing w:after="0" w:line="360" w:lineRule="auto"/>
        <w:ind w:left="0" w:firstLine="0"/>
        <w:jc w:val="both"/>
        <w:rPr>
          <w:rFonts w:ascii="Times New Roman" w:eastAsia="Times New Roman" w:hAnsi="Times New Roman" w:cs="Times New Roman"/>
          <w:sz w:val="28"/>
          <w:szCs w:val="28"/>
        </w:rPr>
      </w:pPr>
      <w:r w:rsidRPr="00FC7261">
        <w:rPr>
          <w:rFonts w:ascii="Times New Roman" w:eastAsia="Times New Roman" w:hAnsi="Times New Roman" w:cs="Times New Roman"/>
          <w:sz w:val="28"/>
          <w:szCs w:val="28"/>
        </w:rPr>
        <w:t xml:space="preserve">Соколов Е.В., </w:t>
      </w:r>
      <w:proofErr w:type="spellStart"/>
      <w:r w:rsidRPr="00FC7261">
        <w:rPr>
          <w:rFonts w:ascii="Times New Roman" w:eastAsia="Times New Roman" w:hAnsi="Times New Roman" w:cs="Times New Roman"/>
          <w:sz w:val="28"/>
          <w:szCs w:val="28"/>
        </w:rPr>
        <w:t>Костырин</w:t>
      </w:r>
      <w:proofErr w:type="spellEnd"/>
      <w:r w:rsidRPr="00FC7261">
        <w:rPr>
          <w:rFonts w:ascii="Times New Roman" w:eastAsia="Times New Roman" w:hAnsi="Times New Roman" w:cs="Times New Roman"/>
          <w:sz w:val="28"/>
          <w:szCs w:val="28"/>
        </w:rPr>
        <w:t xml:space="preserve"> Е.В. Организация перехода граждан Свердловской области на </w:t>
      </w:r>
      <w:r w:rsidR="00FC7261">
        <w:rPr>
          <w:rFonts w:ascii="Times New Roman" w:eastAsia="Times New Roman" w:hAnsi="Times New Roman" w:cs="Times New Roman"/>
          <w:sz w:val="28"/>
          <w:szCs w:val="28"/>
        </w:rPr>
        <w:t>медицинские накопительные счета //</w:t>
      </w:r>
      <w:r w:rsidRPr="00FC7261">
        <w:rPr>
          <w:rFonts w:ascii="Times New Roman" w:eastAsia="Times New Roman" w:hAnsi="Times New Roman" w:cs="Times New Roman"/>
          <w:sz w:val="28"/>
          <w:szCs w:val="28"/>
        </w:rPr>
        <w:t xml:space="preserve"> </w:t>
      </w:r>
      <w:r w:rsidR="00FC7261" w:rsidRPr="00FC7261">
        <w:rPr>
          <w:rFonts w:ascii="Times New Roman" w:hAnsi="Times New Roman" w:cs="Times New Roman"/>
          <w:sz w:val="28"/>
          <w:szCs w:val="28"/>
        </w:rPr>
        <w:t>Экономика и управление: проблемы, решения. 2020. № 12, Том 1. С. 39-60</w:t>
      </w:r>
      <w:r w:rsidR="00FC7261">
        <w:rPr>
          <w:rFonts w:ascii="Times New Roman" w:hAnsi="Times New Roman" w:cs="Times New Roman"/>
          <w:sz w:val="28"/>
          <w:szCs w:val="28"/>
        </w:rPr>
        <w:t>.</w:t>
      </w:r>
    </w:p>
    <w:p w:rsidR="003D194F" w:rsidRPr="00FC7261" w:rsidRDefault="003D194F" w:rsidP="009D7682">
      <w:pPr>
        <w:pStyle w:val="ab"/>
        <w:numPr>
          <w:ilvl w:val="0"/>
          <w:numId w:val="3"/>
        </w:numPr>
        <w:tabs>
          <w:tab w:val="left" w:pos="709"/>
        </w:tabs>
        <w:spacing w:after="0" w:line="360" w:lineRule="auto"/>
        <w:ind w:left="0" w:firstLine="0"/>
        <w:jc w:val="both"/>
        <w:rPr>
          <w:rFonts w:ascii="Times New Roman" w:eastAsia="Times New Roman" w:hAnsi="Times New Roman" w:cs="Times New Roman"/>
          <w:sz w:val="28"/>
          <w:szCs w:val="28"/>
        </w:rPr>
      </w:pPr>
      <w:r w:rsidRPr="00FC7261">
        <w:rPr>
          <w:rFonts w:ascii="Times New Roman" w:eastAsia="Times New Roman" w:hAnsi="Times New Roman" w:cs="Times New Roman"/>
          <w:sz w:val="28"/>
          <w:szCs w:val="28"/>
        </w:rPr>
        <w:t xml:space="preserve">Соколов Е.В., </w:t>
      </w:r>
      <w:proofErr w:type="spellStart"/>
      <w:r w:rsidRPr="00FC7261">
        <w:rPr>
          <w:rFonts w:ascii="Times New Roman" w:eastAsia="Times New Roman" w:hAnsi="Times New Roman" w:cs="Times New Roman"/>
          <w:sz w:val="28"/>
          <w:szCs w:val="28"/>
        </w:rPr>
        <w:t>Костырин</w:t>
      </w:r>
      <w:proofErr w:type="spellEnd"/>
      <w:r w:rsidRPr="00FC7261">
        <w:rPr>
          <w:rFonts w:ascii="Times New Roman" w:eastAsia="Times New Roman" w:hAnsi="Times New Roman" w:cs="Times New Roman"/>
          <w:sz w:val="28"/>
          <w:szCs w:val="28"/>
        </w:rPr>
        <w:t xml:space="preserve"> Е.В. Медицинские накопительные счета как инструмент роста заработной платы врачей и мотивации граждан России к высокопроизводительному труду и здоровому обра</w:t>
      </w:r>
      <w:r w:rsidR="007B6D8D" w:rsidRPr="00FC7261">
        <w:rPr>
          <w:rFonts w:ascii="Times New Roman" w:eastAsia="Times New Roman" w:hAnsi="Times New Roman" w:cs="Times New Roman"/>
          <w:sz w:val="28"/>
          <w:szCs w:val="28"/>
        </w:rPr>
        <w:t>зу жизни //</w:t>
      </w:r>
      <w:r w:rsidRPr="00FC7261">
        <w:rPr>
          <w:rFonts w:ascii="Times New Roman" w:eastAsia="Times New Roman" w:hAnsi="Times New Roman" w:cs="Times New Roman"/>
          <w:sz w:val="28"/>
          <w:szCs w:val="28"/>
        </w:rPr>
        <w:t xml:space="preserve"> </w:t>
      </w:r>
      <w:r w:rsidR="007B6D8D" w:rsidRPr="00FC7261">
        <w:rPr>
          <w:rFonts w:ascii="Times New Roman" w:hAnsi="Times New Roman" w:cs="Times New Roman"/>
          <w:sz w:val="28"/>
          <w:szCs w:val="28"/>
        </w:rPr>
        <w:t>Экономика и управление: проблемы, решения. 2020. № 7, Том 2. С. 24-31.</w:t>
      </w:r>
    </w:p>
    <w:p w:rsidR="00FC7261" w:rsidRPr="00FC7261" w:rsidRDefault="00FC7261" w:rsidP="009D7682">
      <w:pPr>
        <w:spacing w:after="0" w:line="360" w:lineRule="auto"/>
        <w:jc w:val="center"/>
        <w:rPr>
          <w:rFonts w:ascii="Times New Roman" w:eastAsia="Times New Roman" w:hAnsi="Times New Roman" w:cs="Times New Roman"/>
          <w:b/>
          <w:sz w:val="28"/>
          <w:szCs w:val="28"/>
          <w:lang w:val="en-US"/>
        </w:rPr>
      </w:pPr>
      <w:r w:rsidRPr="00FC7261">
        <w:rPr>
          <w:rFonts w:ascii="Times New Roman" w:eastAsia="Times New Roman" w:hAnsi="Times New Roman" w:cs="Times New Roman"/>
          <w:b/>
          <w:sz w:val="28"/>
          <w:szCs w:val="28"/>
          <w:lang w:val="en-US"/>
        </w:rPr>
        <w:t>References</w:t>
      </w:r>
    </w:p>
    <w:p w:rsidR="00FC7261" w:rsidRPr="009D7682" w:rsidRDefault="00FC7261" w:rsidP="009D7682">
      <w:pPr>
        <w:pStyle w:val="ab"/>
        <w:numPr>
          <w:ilvl w:val="0"/>
          <w:numId w:val="6"/>
        </w:numPr>
        <w:tabs>
          <w:tab w:val="left" w:pos="709"/>
        </w:tabs>
        <w:spacing w:after="0" w:line="360" w:lineRule="auto"/>
        <w:ind w:left="0" w:firstLine="0"/>
        <w:jc w:val="both"/>
        <w:rPr>
          <w:rFonts w:ascii="Times New Roman" w:eastAsia="Times New Roman" w:hAnsi="Times New Roman" w:cs="Times New Roman"/>
          <w:sz w:val="28"/>
          <w:szCs w:val="28"/>
          <w:lang w:val="en-US"/>
        </w:rPr>
      </w:pPr>
      <w:proofErr w:type="spellStart"/>
      <w:r w:rsidRPr="009D7682">
        <w:rPr>
          <w:rFonts w:ascii="Times New Roman" w:eastAsia="Times New Roman" w:hAnsi="Times New Roman" w:cs="Times New Roman"/>
          <w:sz w:val="28"/>
          <w:szCs w:val="28"/>
          <w:lang w:val="en-US"/>
        </w:rPr>
        <w:t>Sokolov</w:t>
      </w:r>
      <w:proofErr w:type="spellEnd"/>
      <w:r w:rsidRPr="009D7682">
        <w:rPr>
          <w:rFonts w:ascii="Times New Roman" w:eastAsia="Times New Roman" w:hAnsi="Times New Roman" w:cs="Times New Roman"/>
          <w:sz w:val="28"/>
          <w:szCs w:val="28"/>
          <w:lang w:val="en-US"/>
        </w:rPr>
        <w:t xml:space="preserve"> E.V., </w:t>
      </w:r>
      <w:proofErr w:type="spellStart"/>
      <w:r w:rsidRPr="009D7682">
        <w:rPr>
          <w:rFonts w:ascii="Times New Roman" w:eastAsia="Times New Roman" w:hAnsi="Times New Roman" w:cs="Times New Roman"/>
          <w:sz w:val="28"/>
          <w:szCs w:val="28"/>
          <w:lang w:val="en-US"/>
        </w:rPr>
        <w:t>Kostyrin</w:t>
      </w:r>
      <w:proofErr w:type="spellEnd"/>
      <w:r w:rsidRPr="009D7682">
        <w:rPr>
          <w:rFonts w:ascii="Times New Roman" w:eastAsia="Times New Roman" w:hAnsi="Times New Roman" w:cs="Times New Roman"/>
          <w:sz w:val="28"/>
          <w:szCs w:val="28"/>
          <w:lang w:val="en-US"/>
        </w:rPr>
        <w:t xml:space="preserve"> E.V. Economic effect of using medical savings accounts instead of the existing system of healthcare financing // Economics and Management: problems, solutions. 2021. No. 2, Volume 1. pp. 16-26.</w:t>
      </w:r>
    </w:p>
    <w:p w:rsidR="00FC7261" w:rsidRPr="009D7682" w:rsidRDefault="00FC7261" w:rsidP="009D7682">
      <w:pPr>
        <w:pStyle w:val="ab"/>
        <w:numPr>
          <w:ilvl w:val="0"/>
          <w:numId w:val="6"/>
        </w:numPr>
        <w:tabs>
          <w:tab w:val="left" w:pos="709"/>
        </w:tabs>
        <w:spacing w:after="0" w:line="360" w:lineRule="auto"/>
        <w:ind w:left="0" w:firstLine="0"/>
        <w:jc w:val="both"/>
        <w:rPr>
          <w:rFonts w:ascii="Times New Roman" w:eastAsia="Times New Roman" w:hAnsi="Times New Roman" w:cs="Times New Roman"/>
          <w:sz w:val="28"/>
          <w:szCs w:val="28"/>
          <w:lang w:val="en-US"/>
        </w:rPr>
      </w:pPr>
      <w:proofErr w:type="spellStart"/>
      <w:r w:rsidRPr="009D7682">
        <w:rPr>
          <w:rFonts w:ascii="Times New Roman" w:eastAsia="Times New Roman" w:hAnsi="Times New Roman" w:cs="Times New Roman"/>
          <w:sz w:val="28"/>
          <w:szCs w:val="28"/>
          <w:lang w:val="en-US"/>
        </w:rPr>
        <w:lastRenderedPageBreak/>
        <w:t>Sokolov</w:t>
      </w:r>
      <w:proofErr w:type="spellEnd"/>
      <w:r w:rsidRPr="009D7682">
        <w:rPr>
          <w:rFonts w:ascii="Times New Roman" w:eastAsia="Times New Roman" w:hAnsi="Times New Roman" w:cs="Times New Roman"/>
          <w:sz w:val="28"/>
          <w:szCs w:val="28"/>
          <w:lang w:val="en-US"/>
        </w:rPr>
        <w:t xml:space="preserve"> E.V., </w:t>
      </w:r>
      <w:proofErr w:type="spellStart"/>
      <w:r w:rsidRPr="009D7682">
        <w:rPr>
          <w:rFonts w:ascii="Times New Roman" w:eastAsia="Times New Roman" w:hAnsi="Times New Roman" w:cs="Times New Roman"/>
          <w:sz w:val="28"/>
          <w:szCs w:val="28"/>
          <w:lang w:val="en-US"/>
        </w:rPr>
        <w:t>Kostyrin</w:t>
      </w:r>
      <w:proofErr w:type="spellEnd"/>
      <w:r w:rsidRPr="009D7682">
        <w:rPr>
          <w:rFonts w:ascii="Times New Roman" w:eastAsia="Times New Roman" w:hAnsi="Times New Roman" w:cs="Times New Roman"/>
          <w:sz w:val="28"/>
          <w:szCs w:val="28"/>
          <w:lang w:val="en-US"/>
        </w:rPr>
        <w:t xml:space="preserve"> E.V. The mechanism of financing health care on the basis of medical savings accounts // Economics and Management: problems, solutions. 2019. No. 3, Volume 5. pp. 64-85.</w:t>
      </w:r>
    </w:p>
    <w:p w:rsidR="00FC7261" w:rsidRPr="009D7682" w:rsidRDefault="00FC7261" w:rsidP="009D7682">
      <w:pPr>
        <w:pStyle w:val="ab"/>
        <w:numPr>
          <w:ilvl w:val="0"/>
          <w:numId w:val="6"/>
        </w:numPr>
        <w:tabs>
          <w:tab w:val="left" w:pos="709"/>
        </w:tabs>
        <w:spacing w:after="0" w:line="360" w:lineRule="auto"/>
        <w:ind w:left="0" w:firstLine="0"/>
        <w:jc w:val="both"/>
        <w:rPr>
          <w:rFonts w:ascii="Times New Roman" w:eastAsia="Times New Roman" w:hAnsi="Times New Roman" w:cs="Times New Roman"/>
          <w:sz w:val="28"/>
          <w:szCs w:val="28"/>
          <w:lang w:val="en-US"/>
        </w:rPr>
      </w:pPr>
      <w:proofErr w:type="spellStart"/>
      <w:r w:rsidRPr="009D7682">
        <w:rPr>
          <w:rFonts w:ascii="Times New Roman" w:eastAsia="Times New Roman" w:hAnsi="Times New Roman" w:cs="Times New Roman"/>
          <w:sz w:val="28"/>
          <w:szCs w:val="28"/>
          <w:lang w:val="en-US"/>
        </w:rPr>
        <w:t>Sokolov</w:t>
      </w:r>
      <w:proofErr w:type="spellEnd"/>
      <w:r w:rsidRPr="009D7682">
        <w:rPr>
          <w:rFonts w:ascii="Times New Roman" w:eastAsia="Times New Roman" w:hAnsi="Times New Roman" w:cs="Times New Roman"/>
          <w:sz w:val="28"/>
          <w:szCs w:val="28"/>
          <w:lang w:val="en-US"/>
        </w:rPr>
        <w:t xml:space="preserve"> E.V., </w:t>
      </w:r>
      <w:proofErr w:type="spellStart"/>
      <w:r w:rsidRPr="009D7682">
        <w:rPr>
          <w:rFonts w:ascii="Times New Roman" w:eastAsia="Times New Roman" w:hAnsi="Times New Roman" w:cs="Times New Roman"/>
          <w:sz w:val="28"/>
          <w:szCs w:val="28"/>
          <w:lang w:val="en-US"/>
        </w:rPr>
        <w:t>Nevezhin</w:t>
      </w:r>
      <w:proofErr w:type="spellEnd"/>
      <w:r w:rsidRPr="009D7682">
        <w:rPr>
          <w:rFonts w:ascii="Times New Roman" w:eastAsia="Times New Roman" w:hAnsi="Times New Roman" w:cs="Times New Roman"/>
          <w:sz w:val="28"/>
          <w:szCs w:val="28"/>
          <w:lang w:val="en-US"/>
        </w:rPr>
        <w:t xml:space="preserve"> P.A. Breakthrough technologies of financing the old-age labor pension. // Economics and Management: problems, solutions. 2018. No. 7, Volume 3. pp. 4-9.</w:t>
      </w:r>
    </w:p>
    <w:p w:rsidR="00FC7261" w:rsidRPr="009D7682" w:rsidRDefault="00FC7261" w:rsidP="009D7682">
      <w:pPr>
        <w:pStyle w:val="ab"/>
        <w:numPr>
          <w:ilvl w:val="0"/>
          <w:numId w:val="6"/>
        </w:numPr>
        <w:tabs>
          <w:tab w:val="left" w:pos="709"/>
        </w:tabs>
        <w:spacing w:after="0" w:line="360" w:lineRule="auto"/>
        <w:ind w:left="0" w:firstLine="0"/>
        <w:jc w:val="both"/>
        <w:rPr>
          <w:rFonts w:ascii="Times New Roman" w:eastAsia="Times New Roman" w:hAnsi="Times New Roman" w:cs="Times New Roman"/>
          <w:sz w:val="28"/>
          <w:szCs w:val="28"/>
          <w:lang w:val="en-US"/>
        </w:rPr>
      </w:pPr>
      <w:proofErr w:type="spellStart"/>
      <w:r w:rsidRPr="009D7682">
        <w:rPr>
          <w:rFonts w:ascii="Times New Roman" w:eastAsia="Times New Roman" w:hAnsi="Times New Roman" w:cs="Times New Roman"/>
          <w:sz w:val="28"/>
          <w:szCs w:val="28"/>
          <w:lang w:val="en-US"/>
        </w:rPr>
        <w:t>Sokolov</w:t>
      </w:r>
      <w:proofErr w:type="spellEnd"/>
      <w:r w:rsidRPr="009D7682">
        <w:rPr>
          <w:rFonts w:ascii="Times New Roman" w:eastAsia="Times New Roman" w:hAnsi="Times New Roman" w:cs="Times New Roman"/>
          <w:sz w:val="28"/>
          <w:szCs w:val="28"/>
          <w:lang w:val="en-US"/>
        </w:rPr>
        <w:t xml:space="preserve"> E.V., </w:t>
      </w:r>
      <w:proofErr w:type="spellStart"/>
      <w:r w:rsidRPr="009D7682">
        <w:rPr>
          <w:rFonts w:ascii="Times New Roman" w:eastAsia="Times New Roman" w:hAnsi="Times New Roman" w:cs="Times New Roman"/>
          <w:sz w:val="28"/>
          <w:szCs w:val="28"/>
          <w:lang w:val="en-US"/>
        </w:rPr>
        <w:t>Kostyrin</w:t>
      </w:r>
      <w:proofErr w:type="spellEnd"/>
      <w:r w:rsidRPr="009D7682">
        <w:rPr>
          <w:rFonts w:ascii="Times New Roman" w:eastAsia="Times New Roman" w:hAnsi="Times New Roman" w:cs="Times New Roman"/>
          <w:sz w:val="28"/>
          <w:szCs w:val="28"/>
          <w:lang w:val="en-US"/>
        </w:rPr>
        <w:t xml:space="preserve"> E.V. Justification of the feasibility of switching the financing of domestic health care to medical savings accounts // Economics and Management: problems, solutions. 2018. No. 8, Volume 4. pp. 194-212.</w:t>
      </w:r>
    </w:p>
    <w:p w:rsidR="00FC7261" w:rsidRPr="009D7682" w:rsidRDefault="00FC7261" w:rsidP="009D7682">
      <w:pPr>
        <w:pStyle w:val="ab"/>
        <w:numPr>
          <w:ilvl w:val="0"/>
          <w:numId w:val="6"/>
        </w:numPr>
        <w:tabs>
          <w:tab w:val="left" w:pos="709"/>
        </w:tabs>
        <w:spacing w:after="0" w:line="360" w:lineRule="auto"/>
        <w:ind w:left="0" w:firstLine="0"/>
        <w:jc w:val="both"/>
        <w:rPr>
          <w:rFonts w:ascii="Times New Roman" w:eastAsia="Times New Roman" w:hAnsi="Times New Roman" w:cs="Times New Roman"/>
          <w:sz w:val="28"/>
          <w:szCs w:val="28"/>
          <w:lang w:val="en-US"/>
        </w:rPr>
      </w:pPr>
      <w:proofErr w:type="spellStart"/>
      <w:r w:rsidRPr="009D7682">
        <w:rPr>
          <w:rFonts w:ascii="Times New Roman" w:eastAsia="Times New Roman" w:hAnsi="Times New Roman" w:cs="Times New Roman"/>
          <w:sz w:val="28"/>
          <w:szCs w:val="28"/>
          <w:lang w:val="en-US"/>
        </w:rPr>
        <w:t>Sokolov</w:t>
      </w:r>
      <w:proofErr w:type="spellEnd"/>
      <w:r w:rsidRPr="009D7682">
        <w:rPr>
          <w:rFonts w:ascii="Times New Roman" w:eastAsia="Times New Roman" w:hAnsi="Times New Roman" w:cs="Times New Roman"/>
          <w:sz w:val="28"/>
          <w:szCs w:val="28"/>
          <w:lang w:val="en-US"/>
        </w:rPr>
        <w:t xml:space="preserve"> E.V., </w:t>
      </w:r>
      <w:proofErr w:type="spellStart"/>
      <w:r w:rsidRPr="009D7682">
        <w:rPr>
          <w:rFonts w:ascii="Times New Roman" w:eastAsia="Times New Roman" w:hAnsi="Times New Roman" w:cs="Times New Roman"/>
          <w:sz w:val="28"/>
          <w:szCs w:val="28"/>
          <w:lang w:val="en-US"/>
        </w:rPr>
        <w:t>Kostyrin</w:t>
      </w:r>
      <w:proofErr w:type="spellEnd"/>
      <w:r w:rsidRPr="009D7682">
        <w:rPr>
          <w:rFonts w:ascii="Times New Roman" w:eastAsia="Times New Roman" w:hAnsi="Times New Roman" w:cs="Times New Roman"/>
          <w:sz w:val="28"/>
          <w:szCs w:val="28"/>
          <w:lang w:val="en-US"/>
        </w:rPr>
        <w:t xml:space="preserve"> E.V., </w:t>
      </w:r>
      <w:proofErr w:type="spellStart"/>
      <w:r w:rsidRPr="009D7682">
        <w:rPr>
          <w:rFonts w:ascii="Times New Roman" w:eastAsia="Times New Roman" w:hAnsi="Times New Roman" w:cs="Times New Roman"/>
          <w:sz w:val="28"/>
          <w:szCs w:val="28"/>
          <w:lang w:val="en-US"/>
        </w:rPr>
        <w:t>Nevezhin</w:t>
      </w:r>
      <w:proofErr w:type="spellEnd"/>
      <w:r w:rsidRPr="009D7682">
        <w:rPr>
          <w:rFonts w:ascii="Times New Roman" w:eastAsia="Times New Roman" w:hAnsi="Times New Roman" w:cs="Times New Roman"/>
          <w:sz w:val="28"/>
          <w:szCs w:val="28"/>
          <w:lang w:val="en-US"/>
        </w:rPr>
        <w:t xml:space="preserve"> P.A. Modeling of the insurance and accumulative parts of the old-age labor pension // Economics and Management: problems, solutions. 2018. No. 9, Volume 1. pp. 132-153.</w:t>
      </w:r>
    </w:p>
    <w:p w:rsidR="00FC7261" w:rsidRPr="009D7682" w:rsidRDefault="00FC7261" w:rsidP="009D7682">
      <w:pPr>
        <w:pStyle w:val="ab"/>
        <w:numPr>
          <w:ilvl w:val="0"/>
          <w:numId w:val="6"/>
        </w:numPr>
        <w:tabs>
          <w:tab w:val="left" w:pos="709"/>
        </w:tabs>
        <w:spacing w:after="0" w:line="360" w:lineRule="auto"/>
        <w:ind w:left="0" w:firstLine="0"/>
        <w:jc w:val="both"/>
        <w:rPr>
          <w:rFonts w:ascii="Times New Roman" w:eastAsia="Times New Roman" w:hAnsi="Times New Roman" w:cs="Times New Roman"/>
          <w:sz w:val="28"/>
          <w:szCs w:val="28"/>
          <w:lang w:val="en-US"/>
        </w:rPr>
      </w:pPr>
      <w:proofErr w:type="spellStart"/>
      <w:r w:rsidRPr="009D7682">
        <w:rPr>
          <w:rFonts w:ascii="Times New Roman" w:eastAsia="Times New Roman" w:hAnsi="Times New Roman" w:cs="Times New Roman"/>
          <w:sz w:val="28"/>
          <w:szCs w:val="28"/>
          <w:lang w:val="en-US"/>
        </w:rPr>
        <w:t>Sokolov</w:t>
      </w:r>
      <w:proofErr w:type="spellEnd"/>
      <w:r w:rsidRPr="009D7682">
        <w:rPr>
          <w:rFonts w:ascii="Times New Roman" w:eastAsia="Times New Roman" w:hAnsi="Times New Roman" w:cs="Times New Roman"/>
          <w:sz w:val="28"/>
          <w:szCs w:val="28"/>
          <w:lang w:val="en-US"/>
        </w:rPr>
        <w:t xml:space="preserve"> E.V., </w:t>
      </w:r>
      <w:proofErr w:type="spellStart"/>
      <w:r w:rsidRPr="009D7682">
        <w:rPr>
          <w:rFonts w:ascii="Times New Roman" w:eastAsia="Times New Roman" w:hAnsi="Times New Roman" w:cs="Times New Roman"/>
          <w:sz w:val="28"/>
          <w:szCs w:val="28"/>
          <w:lang w:val="en-US"/>
        </w:rPr>
        <w:t>Kostyrin</w:t>
      </w:r>
      <w:proofErr w:type="spellEnd"/>
      <w:r w:rsidRPr="009D7682">
        <w:rPr>
          <w:rFonts w:ascii="Times New Roman" w:eastAsia="Times New Roman" w:hAnsi="Times New Roman" w:cs="Times New Roman"/>
          <w:sz w:val="28"/>
          <w:szCs w:val="28"/>
          <w:lang w:val="en-US"/>
        </w:rPr>
        <w:t xml:space="preserve"> E.V. Justification of the necessity and effectiveness of the introduction of medical savings accounts for all subjects of the Russian Federation and Russia as a whole // Economics and Management: problems, solutions. 2018.</w:t>
      </w:r>
      <w:r w:rsidRPr="009D7682">
        <w:rPr>
          <w:rFonts w:ascii="Times New Roman" w:eastAsia="Times New Roman" w:hAnsi="Times New Roman" w:cs="Times New Roman"/>
          <w:sz w:val="28"/>
          <w:szCs w:val="28"/>
          <w:lang w:val="en-US"/>
        </w:rPr>
        <w:br/>
        <w:t>No. 11, Volume 1. pp. 52-65.</w:t>
      </w:r>
    </w:p>
    <w:p w:rsidR="00FC7261" w:rsidRPr="009D7682" w:rsidRDefault="00FC7261" w:rsidP="009D7682">
      <w:pPr>
        <w:pStyle w:val="ab"/>
        <w:numPr>
          <w:ilvl w:val="0"/>
          <w:numId w:val="6"/>
        </w:numPr>
        <w:tabs>
          <w:tab w:val="left" w:pos="709"/>
        </w:tabs>
        <w:spacing w:after="0" w:line="360" w:lineRule="auto"/>
        <w:ind w:left="0" w:firstLine="0"/>
        <w:jc w:val="both"/>
        <w:rPr>
          <w:rFonts w:ascii="Times New Roman" w:eastAsia="Times New Roman" w:hAnsi="Times New Roman" w:cs="Times New Roman"/>
          <w:sz w:val="28"/>
          <w:szCs w:val="28"/>
          <w:lang w:val="en-US"/>
        </w:rPr>
      </w:pPr>
      <w:proofErr w:type="spellStart"/>
      <w:r w:rsidRPr="009D7682">
        <w:rPr>
          <w:rFonts w:ascii="Times New Roman" w:eastAsia="Times New Roman" w:hAnsi="Times New Roman" w:cs="Times New Roman"/>
          <w:sz w:val="28"/>
          <w:szCs w:val="28"/>
          <w:lang w:val="en-US"/>
        </w:rPr>
        <w:t>Sokolov</w:t>
      </w:r>
      <w:proofErr w:type="spellEnd"/>
      <w:r w:rsidRPr="009D7682">
        <w:rPr>
          <w:rFonts w:ascii="Times New Roman" w:eastAsia="Times New Roman" w:hAnsi="Times New Roman" w:cs="Times New Roman"/>
          <w:sz w:val="28"/>
          <w:szCs w:val="28"/>
          <w:lang w:val="en-US"/>
        </w:rPr>
        <w:t xml:space="preserve"> E.V., </w:t>
      </w:r>
      <w:proofErr w:type="spellStart"/>
      <w:r w:rsidRPr="009D7682">
        <w:rPr>
          <w:rFonts w:ascii="Times New Roman" w:eastAsia="Times New Roman" w:hAnsi="Times New Roman" w:cs="Times New Roman"/>
          <w:sz w:val="28"/>
          <w:szCs w:val="28"/>
          <w:lang w:val="en-US"/>
        </w:rPr>
        <w:t>Kostyrin</w:t>
      </w:r>
      <w:proofErr w:type="spellEnd"/>
      <w:r w:rsidRPr="009D7682">
        <w:rPr>
          <w:rFonts w:ascii="Times New Roman" w:eastAsia="Times New Roman" w:hAnsi="Times New Roman" w:cs="Times New Roman"/>
          <w:sz w:val="28"/>
          <w:szCs w:val="28"/>
          <w:lang w:val="en-US"/>
        </w:rPr>
        <w:t xml:space="preserve"> E.V. Organization of the transition of citizens of the Sverdlovsk region to medical savings accounts // Economics and Management: problems, solutions. 2020. No. 12, Volume 1. pp. 39-60.</w:t>
      </w:r>
    </w:p>
    <w:p w:rsidR="003D194F" w:rsidRPr="009D7682" w:rsidRDefault="00FC7261" w:rsidP="009D7682">
      <w:pPr>
        <w:pStyle w:val="ab"/>
        <w:numPr>
          <w:ilvl w:val="0"/>
          <w:numId w:val="6"/>
        </w:numPr>
        <w:tabs>
          <w:tab w:val="left" w:pos="709"/>
        </w:tabs>
        <w:spacing w:after="0" w:line="360" w:lineRule="auto"/>
        <w:ind w:left="0" w:firstLine="0"/>
        <w:jc w:val="both"/>
        <w:rPr>
          <w:rFonts w:ascii="Times New Roman" w:eastAsia="Times New Roman" w:hAnsi="Times New Roman" w:cs="Times New Roman"/>
          <w:sz w:val="28"/>
          <w:szCs w:val="28"/>
          <w:lang w:val="en-US"/>
        </w:rPr>
      </w:pPr>
      <w:proofErr w:type="spellStart"/>
      <w:r w:rsidRPr="009D7682">
        <w:rPr>
          <w:rFonts w:ascii="Times New Roman" w:eastAsia="Times New Roman" w:hAnsi="Times New Roman" w:cs="Times New Roman"/>
          <w:sz w:val="28"/>
          <w:szCs w:val="28"/>
          <w:lang w:val="en-US"/>
        </w:rPr>
        <w:t>Sokolov</w:t>
      </w:r>
      <w:proofErr w:type="spellEnd"/>
      <w:r w:rsidRPr="009D7682">
        <w:rPr>
          <w:rFonts w:ascii="Times New Roman" w:eastAsia="Times New Roman" w:hAnsi="Times New Roman" w:cs="Times New Roman"/>
          <w:sz w:val="28"/>
          <w:szCs w:val="28"/>
          <w:lang w:val="en-US"/>
        </w:rPr>
        <w:t xml:space="preserve"> E.V., </w:t>
      </w:r>
      <w:proofErr w:type="spellStart"/>
      <w:r w:rsidRPr="009D7682">
        <w:rPr>
          <w:rFonts w:ascii="Times New Roman" w:eastAsia="Times New Roman" w:hAnsi="Times New Roman" w:cs="Times New Roman"/>
          <w:sz w:val="28"/>
          <w:szCs w:val="28"/>
          <w:lang w:val="en-US"/>
        </w:rPr>
        <w:t>Kostyrin</w:t>
      </w:r>
      <w:proofErr w:type="spellEnd"/>
      <w:r w:rsidRPr="009D7682">
        <w:rPr>
          <w:rFonts w:ascii="Times New Roman" w:eastAsia="Times New Roman" w:hAnsi="Times New Roman" w:cs="Times New Roman"/>
          <w:sz w:val="28"/>
          <w:szCs w:val="28"/>
          <w:lang w:val="en-US"/>
        </w:rPr>
        <w:t xml:space="preserve"> E.V. Medical savings accounts as a tool for increasing doctors</w:t>
      </w:r>
      <w:r w:rsidR="00CB7086">
        <w:rPr>
          <w:rFonts w:ascii="Times New Roman" w:eastAsia="Times New Roman" w:hAnsi="Times New Roman" w:cs="Times New Roman"/>
          <w:sz w:val="28"/>
          <w:szCs w:val="28"/>
          <w:lang w:val="en-US"/>
        </w:rPr>
        <w:t>’</w:t>
      </w:r>
      <w:r w:rsidRPr="009D7682">
        <w:rPr>
          <w:rFonts w:ascii="Times New Roman" w:eastAsia="Times New Roman" w:hAnsi="Times New Roman" w:cs="Times New Roman"/>
          <w:sz w:val="28"/>
          <w:szCs w:val="28"/>
          <w:lang w:val="en-US"/>
        </w:rPr>
        <w:t xml:space="preserve"> salaries and motivating Russian citizens to high-performance work and a healthy lifestyle // Economics and Management: problems, solutions. 2020. No. 7, Volume 2. pp. 24-31.</w:t>
      </w:r>
    </w:p>
    <w:sectPr w:rsidR="003D194F" w:rsidRPr="009D7682" w:rsidSect="0011748B">
      <w:pgSz w:w="11906" w:h="16838"/>
      <w:pgMar w:top="1134" w:right="127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54" w:rsidRDefault="00106954" w:rsidP="00463582">
      <w:pPr>
        <w:spacing w:after="0" w:line="240" w:lineRule="auto"/>
      </w:pPr>
      <w:r>
        <w:separator/>
      </w:r>
    </w:p>
  </w:endnote>
  <w:endnote w:type="continuationSeparator" w:id="0">
    <w:p w:rsidR="00106954" w:rsidRDefault="00106954" w:rsidP="0046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2896"/>
      <w:docPartObj>
        <w:docPartGallery w:val="Page Numbers (Bottom of Page)"/>
        <w:docPartUnique/>
      </w:docPartObj>
    </w:sdtPr>
    <w:sdtEndPr>
      <w:rPr>
        <w:rFonts w:ascii="Times New Roman" w:hAnsi="Times New Roman" w:cs="Times New Roman"/>
        <w:sz w:val="24"/>
        <w:szCs w:val="24"/>
      </w:rPr>
    </w:sdtEndPr>
    <w:sdtContent>
      <w:p w:rsidR="00000DB6" w:rsidRDefault="00000DB6">
        <w:pPr>
          <w:pStyle w:val="a9"/>
          <w:jc w:val="center"/>
        </w:pPr>
        <w:r w:rsidRPr="00463582">
          <w:rPr>
            <w:rFonts w:ascii="Times New Roman" w:hAnsi="Times New Roman" w:cs="Times New Roman"/>
            <w:sz w:val="24"/>
            <w:szCs w:val="24"/>
          </w:rPr>
          <w:fldChar w:fldCharType="begin"/>
        </w:r>
        <w:r w:rsidRPr="00463582">
          <w:rPr>
            <w:rFonts w:ascii="Times New Roman" w:hAnsi="Times New Roman" w:cs="Times New Roman"/>
            <w:sz w:val="24"/>
            <w:szCs w:val="24"/>
          </w:rPr>
          <w:instrText xml:space="preserve"> PAGE   \* MERGEFORMAT </w:instrText>
        </w:r>
        <w:r w:rsidRPr="00463582">
          <w:rPr>
            <w:rFonts w:ascii="Times New Roman" w:hAnsi="Times New Roman" w:cs="Times New Roman"/>
            <w:sz w:val="24"/>
            <w:szCs w:val="24"/>
          </w:rPr>
          <w:fldChar w:fldCharType="separate"/>
        </w:r>
        <w:r w:rsidR="00D77C8A">
          <w:rPr>
            <w:rFonts w:ascii="Times New Roman" w:hAnsi="Times New Roman" w:cs="Times New Roman"/>
            <w:noProof/>
            <w:sz w:val="24"/>
            <w:szCs w:val="24"/>
          </w:rPr>
          <w:t>16</w:t>
        </w:r>
        <w:r w:rsidRPr="00463582">
          <w:rPr>
            <w:rFonts w:ascii="Times New Roman" w:hAnsi="Times New Roman" w:cs="Times New Roman"/>
            <w:sz w:val="24"/>
            <w:szCs w:val="24"/>
          </w:rPr>
          <w:fldChar w:fldCharType="end"/>
        </w:r>
      </w:p>
    </w:sdtContent>
  </w:sdt>
  <w:p w:rsidR="00000DB6" w:rsidRDefault="00000D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54" w:rsidRDefault="00106954" w:rsidP="00463582">
      <w:pPr>
        <w:spacing w:after="0" w:line="240" w:lineRule="auto"/>
      </w:pPr>
      <w:r>
        <w:separator/>
      </w:r>
    </w:p>
  </w:footnote>
  <w:footnote w:type="continuationSeparator" w:id="0">
    <w:p w:rsidR="00106954" w:rsidRDefault="00106954" w:rsidP="00463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505F5"/>
    <w:multiLevelType w:val="hybridMultilevel"/>
    <w:tmpl w:val="84285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D4F20"/>
    <w:multiLevelType w:val="hybridMultilevel"/>
    <w:tmpl w:val="97A875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DAB3A88"/>
    <w:multiLevelType w:val="hybridMultilevel"/>
    <w:tmpl w:val="A0F09A7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C5719F9"/>
    <w:multiLevelType w:val="hybridMultilevel"/>
    <w:tmpl w:val="F7EE328A"/>
    <w:lvl w:ilvl="0" w:tplc="9A0AF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EF3A68"/>
    <w:multiLevelType w:val="hybridMultilevel"/>
    <w:tmpl w:val="BCCA044C"/>
    <w:lvl w:ilvl="0" w:tplc="2AB81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B2358A"/>
    <w:multiLevelType w:val="hybridMultilevel"/>
    <w:tmpl w:val="74869692"/>
    <w:lvl w:ilvl="0" w:tplc="3F9A46F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7BFA"/>
    <w:rsid w:val="00000DB6"/>
    <w:rsid w:val="00005D78"/>
    <w:rsid w:val="00017040"/>
    <w:rsid w:val="00025AE8"/>
    <w:rsid w:val="0002740E"/>
    <w:rsid w:val="0003274A"/>
    <w:rsid w:val="000456E5"/>
    <w:rsid w:val="00045700"/>
    <w:rsid w:val="000674E6"/>
    <w:rsid w:val="00072CC1"/>
    <w:rsid w:val="000937E7"/>
    <w:rsid w:val="00094F4C"/>
    <w:rsid w:val="000C0880"/>
    <w:rsid w:val="000D3489"/>
    <w:rsid w:val="000E49D6"/>
    <w:rsid w:val="000F5BD0"/>
    <w:rsid w:val="000F7114"/>
    <w:rsid w:val="00100B1B"/>
    <w:rsid w:val="001049AE"/>
    <w:rsid w:val="00106954"/>
    <w:rsid w:val="00116E05"/>
    <w:rsid w:val="0011748B"/>
    <w:rsid w:val="00132A6A"/>
    <w:rsid w:val="00134EE4"/>
    <w:rsid w:val="00144ADF"/>
    <w:rsid w:val="001625C8"/>
    <w:rsid w:val="00170F58"/>
    <w:rsid w:val="001B40B6"/>
    <w:rsid w:val="001C2C29"/>
    <w:rsid w:val="001C7A2E"/>
    <w:rsid w:val="00210B1E"/>
    <w:rsid w:val="00214BCB"/>
    <w:rsid w:val="00215227"/>
    <w:rsid w:val="00281EAF"/>
    <w:rsid w:val="002B084E"/>
    <w:rsid w:val="002C1FE1"/>
    <w:rsid w:val="002C2B88"/>
    <w:rsid w:val="002C43BD"/>
    <w:rsid w:val="002D3885"/>
    <w:rsid w:val="003347CB"/>
    <w:rsid w:val="00336CA0"/>
    <w:rsid w:val="003566AC"/>
    <w:rsid w:val="00357F7C"/>
    <w:rsid w:val="0036715A"/>
    <w:rsid w:val="0037799E"/>
    <w:rsid w:val="00385238"/>
    <w:rsid w:val="00385BD2"/>
    <w:rsid w:val="003A2DF2"/>
    <w:rsid w:val="003D11B9"/>
    <w:rsid w:val="003D194F"/>
    <w:rsid w:val="003E4208"/>
    <w:rsid w:val="003E7034"/>
    <w:rsid w:val="0041580D"/>
    <w:rsid w:val="0041676B"/>
    <w:rsid w:val="00421550"/>
    <w:rsid w:val="00434F14"/>
    <w:rsid w:val="0043516B"/>
    <w:rsid w:val="00447824"/>
    <w:rsid w:val="00454508"/>
    <w:rsid w:val="00460E23"/>
    <w:rsid w:val="00463582"/>
    <w:rsid w:val="00466317"/>
    <w:rsid w:val="00467837"/>
    <w:rsid w:val="00491F02"/>
    <w:rsid w:val="004A33BD"/>
    <w:rsid w:val="004A5548"/>
    <w:rsid w:val="004B6CA6"/>
    <w:rsid w:val="004C7C0F"/>
    <w:rsid w:val="004D6A81"/>
    <w:rsid w:val="00525546"/>
    <w:rsid w:val="00551E27"/>
    <w:rsid w:val="005569A1"/>
    <w:rsid w:val="005B119E"/>
    <w:rsid w:val="005B2B0A"/>
    <w:rsid w:val="005B5139"/>
    <w:rsid w:val="0061160F"/>
    <w:rsid w:val="0062690C"/>
    <w:rsid w:val="00642956"/>
    <w:rsid w:val="00644354"/>
    <w:rsid w:val="00645E90"/>
    <w:rsid w:val="00657B6C"/>
    <w:rsid w:val="006664E3"/>
    <w:rsid w:val="00674FFC"/>
    <w:rsid w:val="00683016"/>
    <w:rsid w:val="00683729"/>
    <w:rsid w:val="006B0BC3"/>
    <w:rsid w:val="006F2CF2"/>
    <w:rsid w:val="007226B8"/>
    <w:rsid w:val="00740439"/>
    <w:rsid w:val="0076790B"/>
    <w:rsid w:val="007B6D8D"/>
    <w:rsid w:val="007C4753"/>
    <w:rsid w:val="007D33A7"/>
    <w:rsid w:val="007E220C"/>
    <w:rsid w:val="00887C91"/>
    <w:rsid w:val="008B4468"/>
    <w:rsid w:val="008E0A43"/>
    <w:rsid w:val="008E2314"/>
    <w:rsid w:val="008E7B3A"/>
    <w:rsid w:val="00902539"/>
    <w:rsid w:val="009059F1"/>
    <w:rsid w:val="00911F08"/>
    <w:rsid w:val="009269A3"/>
    <w:rsid w:val="00934FDC"/>
    <w:rsid w:val="00936C9B"/>
    <w:rsid w:val="00942A21"/>
    <w:rsid w:val="009525FB"/>
    <w:rsid w:val="009C0D76"/>
    <w:rsid w:val="009D125F"/>
    <w:rsid w:val="009D1EA6"/>
    <w:rsid w:val="009D7682"/>
    <w:rsid w:val="009D7AF4"/>
    <w:rsid w:val="00A13EDE"/>
    <w:rsid w:val="00A559E0"/>
    <w:rsid w:val="00A83B70"/>
    <w:rsid w:val="00A94A9E"/>
    <w:rsid w:val="00A94C97"/>
    <w:rsid w:val="00AB4F0A"/>
    <w:rsid w:val="00AB7FF3"/>
    <w:rsid w:val="00AC560F"/>
    <w:rsid w:val="00AD796E"/>
    <w:rsid w:val="00AE739A"/>
    <w:rsid w:val="00AF7D37"/>
    <w:rsid w:val="00B01E4B"/>
    <w:rsid w:val="00B26AAE"/>
    <w:rsid w:val="00B32557"/>
    <w:rsid w:val="00B435BA"/>
    <w:rsid w:val="00B43A97"/>
    <w:rsid w:val="00B566AF"/>
    <w:rsid w:val="00B9735A"/>
    <w:rsid w:val="00BA1CE0"/>
    <w:rsid w:val="00BB293A"/>
    <w:rsid w:val="00BB35E4"/>
    <w:rsid w:val="00BB5F38"/>
    <w:rsid w:val="00BD73D0"/>
    <w:rsid w:val="00BF0665"/>
    <w:rsid w:val="00C0424A"/>
    <w:rsid w:val="00C129ED"/>
    <w:rsid w:val="00C25833"/>
    <w:rsid w:val="00C441BB"/>
    <w:rsid w:val="00C61531"/>
    <w:rsid w:val="00C73A17"/>
    <w:rsid w:val="00C93146"/>
    <w:rsid w:val="00CB414E"/>
    <w:rsid w:val="00CB6B81"/>
    <w:rsid w:val="00CB7086"/>
    <w:rsid w:val="00CD1A84"/>
    <w:rsid w:val="00CD244D"/>
    <w:rsid w:val="00CD43C6"/>
    <w:rsid w:val="00CE6A29"/>
    <w:rsid w:val="00CE72CF"/>
    <w:rsid w:val="00D560D1"/>
    <w:rsid w:val="00D56DEC"/>
    <w:rsid w:val="00D669A0"/>
    <w:rsid w:val="00D77C8A"/>
    <w:rsid w:val="00D861E6"/>
    <w:rsid w:val="00D86DCE"/>
    <w:rsid w:val="00D903FC"/>
    <w:rsid w:val="00D965D2"/>
    <w:rsid w:val="00DA6AF7"/>
    <w:rsid w:val="00DD5E5D"/>
    <w:rsid w:val="00DF55A5"/>
    <w:rsid w:val="00E04E20"/>
    <w:rsid w:val="00E37034"/>
    <w:rsid w:val="00E4040D"/>
    <w:rsid w:val="00E433DA"/>
    <w:rsid w:val="00E47BFA"/>
    <w:rsid w:val="00E556B7"/>
    <w:rsid w:val="00E60FA3"/>
    <w:rsid w:val="00EA4B09"/>
    <w:rsid w:val="00EA6476"/>
    <w:rsid w:val="00EA7635"/>
    <w:rsid w:val="00EB2792"/>
    <w:rsid w:val="00EC0C22"/>
    <w:rsid w:val="00EC3386"/>
    <w:rsid w:val="00ED17D6"/>
    <w:rsid w:val="00ED6964"/>
    <w:rsid w:val="00F009B9"/>
    <w:rsid w:val="00F00E67"/>
    <w:rsid w:val="00F206F5"/>
    <w:rsid w:val="00F24B58"/>
    <w:rsid w:val="00F24DEF"/>
    <w:rsid w:val="00F621BB"/>
    <w:rsid w:val="00F707CA"/>
    <w:rsid w:val="00F71BA0"/>
    <w:rsid w:val="00F81E4D"/>
    <w:rsid w:val="00F914D9"/>
    <w:rsid w:val="00FC7261"/>
    <w:rsid w:val="00FE4051"/>
    <w:rsid w:val="00FE486F"/>
    <w:rsid w:val="00FF1FFE"/>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43C6"/>
    <w:rPr>
      <w:color w:val="808080"/>
    </w:rPr>
  </w:style>
  <w:style w:type="paragraph" w:styleId="a4">
    <w:name w:val="Balloon Text"/>
    <w:basedOn w:val="a"/>
    <w:link w:val="a5"/>
    <w:uiPriority w:val="99"/>
    <w:semiHidden/>
    <w:unhideWhenUsed/>
    <w:rsid w:val="00CD43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3C6"/>
    <w:rPr>
      <w:rFonts w:ascii="Tahoma" w:eastAsiaTheme="minorEastAsia" w:hAnsi="Tahoma" w:cs="Tahoma"/>
      <w:sz w:val="16"/>
      <w:szCs w:val="16"/>
      <w:lang w:eastAsia="ru-RU"/>
    </w:rPr>
  </w:style>
  <w:style w:type="table" w:styleId="a6">
    <w:name w:val="Table Grid"/>
    <w:basedOn w:val="a1"/>
    <w:uiPriority w:val="59"/>
    <w:rsid w:val="00F71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46358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3582"/>
    <w:rPr>
      <w:rFonts w:eastAsiaTheme="minorEastAsia"/>
      <w:lang w:eastAsia="ru-RU"/>
    </w:rPr>
  </w:style>
  <w:style w:type="paragraph" w:styleId="a9">
    <w:name w:val="footer"/>
    <w:basedOn w:val="a"/>
    <w:link w:val="aa"/>
    <w:uiPriority w:val="99"/>
    <w:unhideWhenUsed/>
    <w:rsid w:val="004635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3582"/>
    <w:rPr>
      <w:rFonts w:eastAsiaTheme="minorEastAsia"/>
      <w:lang w:eastAsia="ru-RU"/>
    </w:rPr>
  </w:style>
  <w:style w:type="paragraph" w:styleId="ab">
    <w:name w:val="List Paragraph"/>
    <w:basedOn w:val="a"/>
    <w:uiPriority w:val="34"/>
    <w:qFormat/>
    <w:rsid w:val="00AF7D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1312">
      <w:bodyDiv w:val="1"/>
      <w:marLeft w:val="0"/>
      <w:marRight w:val="0"/>
      <w:marTop w:val="0"/>
      <w:marBottom w:val="0"/>
      <w:divBdr>
        <w:top w:val="none" w:sz="0" w:space="0" w:color="auto"/>
        <w:left w:val="none" w:sz="0" w:space="0" w:color="auto"/>
        <w:bottom w:val="none" w:sz="0" w:space="0" w:color="auto"/>
        <w:right w:val="none" w:sz="0" w:space="0" w:color="auto"/>
      </w:divBdr>
    </w:div>
    <w:div w:id="198685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FF2C-6315-497B-B52C-2BFBBB12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7686</Words>
  <Characters>43811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Костырин Евгений Вячеславович</dc:creator>
  <cp:lastModifiedBy>user</cp:lastModifiedBy>
  <cp:revision>4</cp:revision>
  <cp:lastPrinted>2021-04-12T14:30:00Z</cp:lastPrinted>
  <dcterms:created xsi:type="dcterms:W3CDTF">2021-07-21T13:21:00Z</dcterms:created>
  <dcterms:modified xsi:type="dcterms:W3CDTF">2021-09-14T08:03:00Z</dcterms:modified>
</cp:coreProperties>
</file>